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804ABD" w:rsidRDefault="00804ABD" w:rsidP="00804ABD">
      <w:pPr>
        <w:jc w:val="both"/>
        <w:rPr>
          <w:rFonts w:cs="Times New Roman"/>
          <w:sz w:val="28"/>
          <w:szCs w:val="28"/>
          <w:lang w:val="en-US"/>
        </w:rPr>
      </w:pPr>
    </w:p>
    <w:p w:rsidR="00A35110" w:rsidRDefault="007835D4" w:rsidP="00A3511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соблюдении законодательства о наименованиях </w:t>
      </w:r>
    </w:p>
    <w:p w:rsidR="00D271D5" w:rsidRPr="00D271D5" w:rsidRDefault="007835D4" w:rsidP="00A3511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географических объектов</w:t>
      </w:r>
    </w:p>
    <w:p w:rsidR="00D271D5" w:rsidRPr="00D271D5" w:rsidRDefault="00D271D5" w:rsidP="00804ABD">
      <w:pPr>
        <w:jc w:val="both"/>
        <w:rPr>
          <w:rFonts w:cs="Times New Roman"/>
          <w:sz w:val="28"/>
          <w:szCs w:val="28"/>
        </w:rPr>
      </w:pPr>
    </w:p>
    <w:p w:rsidR="00400079" w:rsidRDefault="007876C6" w:rsidP="00A3511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(далее – Управление) информирует, что </w:t>
      </w:r>
      <w:r w:rsidR="007835D4">
        <w:rPr>
          <w:rFonts w:cs="Times New Roman"/>
          <w:sz w:val="28"/>
          <w:szCs w:val="28"/>
        </w:rPr>
        <w:t xml:space="preserve">Федеральным законом от 18.12.1997 № 152-ФЗ </w:t>
      </w:r>
      <w:r>
        <w:rPr>
          <w:rFonts w:cs="Times New Roman"/>
          <w:sz w:val="28"/>
          <w:szCs w:val="28"/>
        </w:rPr>
        <w:t xml:space="preserve">                                    </w:t>
      </w:r>
      <w:r w:rsidR="007835D4">
        <w:rPr>
          <w:rFonts w:cs="Times New Roman"/>
          <w:sz w:val="28"/>
          <w:szCs w:val="28"/>
        </w:rPr>
        <w:t>«О наименованиях географических объектов» (далее – Закон № 152-ФЗ) определено, что наименования географических объектов – это географические названия, которые присваиваются географическим объектам и служат для их отличия и распознавания.</w:t>
      </w:r>
    </w:p>
    <w:p w:rsidR="007835D4" w:rsidRDefault="007835D4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35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Государственный каталог географических названий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населенных пунктов Владимирской области размещен на официальном сайте Федеральной службы государственной регистрации, кадастра и картографии</w:t>
      </w:r>
      <w:r w:rsidR="006E49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Росреестр)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6E49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="000C0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распоряжением Правительств Российской Федерации от 19.02.2013 № 220-р работы по созданию и ведению Государственного каталога географических названий осуществляются федеральным государственным бюджетным учреждением «Федеральным научно-технический центр геодезии, картографии и инфраструктуры пространственных данных». </w:t>
      </w:r>
    </w:p>
    <w:p w:rsidR="000C020F" w:rsidRDefault="000C020F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Официальным источником информации о названиях населенных пунктов на территории Владимирской области является Постановление Губернатора области от 13.06.2007 № 433 «О реестре административно-территориальных образований и единиц Владимирской области».</w:t>
      </w:r>
    </w:p>
    <w:p w:rsidR="00D25128" w:rsidRDefault="000C020F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целях приведения </w:t>
      </w:r>
      <w:r w:rsidR="007876C6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соответствие написания наименований населенных пунктов в Государственном каталоге географических названий в 2019 году Управлением направлено данное постановление в ФГБУ «Центр геодезии, картографии и ИПД». По результатам сопоставления в государственный каталог внесены изменения в наименования населенных пунктов, в написании которых употребляется буква «ё»</w:t>
      </w:r>
      <w:r w:rsidR="00D25128">
        <w:rPr>
          <w:rFonts w:eastAsia="Times New Roman" w:cs="Times New Roman"/>
          <w:kern w:val="0"/>
          <w:sz w:val="28"/>
          <w:szCs w:val="28"/>
          <w:lang w:eastAsia="ru-RU" w:bidi="ar-SA"/>
        </w:rPr>
        <w:t>, дефисы, исключены дублирующие записи в соответствии  с документами, действовавшими до вступления в силу Закона № 152-ФЗ.</w:t>
      </w:r>
    </w:p>
    <w:p w:rsidR="006E49BD" w:rsidRDefault="00D25128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присвоения или употребления наименований географических объектов определяется </w:t>
      </w:r>
      <w:r w:rsidR="006E49BD"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положениями статей 9 и 10 Закона № 152-ФЗ.</w:t>
      </w:r>
    </w:p>
    <w:p w:rsidR="000C020F" w:rsidRDefault="006E49BD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Предложения о присвоении наименований географическим объектам направляются законодательными (представительными) органами государственной власти субъектов Российской Федерации на экспертизу в Росреестр.</w:t>
      </w:r>
      <w:r w:rsidR="007876C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Положительное экспертное заключение представляется в Министерство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экономического развития Российской Федерации с проектом соответствующего распоряжения Правительства Российской Федерации, содержащим нормализованное наименование географического объекта. Наименование населенному пункту присваивается вступившим в силу распоряжением Правительства Российской Федерации.</w:t>
      </w:r>
    </w:p>
    <w:p w:rsidR="006E49BD" w:rsidRDefault="0026073D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 сожалению, на территории Владимирской области не всем населенным пунктам присвоены наименования в соответствии с действующим законодательством. В 2019 году Управлением выявлены 12 населенных пунктов, в отношении наименования которых не приняты распоряжения Правительства Российской Федерации. О выявленном факте проинформирован уполномоченный орган – Законодательное Собрание Владимирской области.</w:t>
      </w:r>
    </w:p>
    <w:p w:rsidR="0026073D" w:rsidRDefault="00AD6303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Также в 2019 году Управление выявлены факты употребления в документах территориального планирования и градостроительного зонирования одного из районов области наименования ликвидированного в 1997 году населенного пункта. </w:t>
      </w:r>
    </w:p>
    <w:p w:rsidR="00AD6303" w:rsidRDefault="00AD6303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 поступлении информации от Управления Администрацией данного района оперативно приняты меры по внесению изменений в данные документы, и населенный пункт обозначен как бывший.</w:t>
      </w:r>
    </w:p>
    <w:p w:rsidR="00400079" w:rsidRDefault="00AD6303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Кроме того, в другом административном районе области, в текущем году администрацией муниципального образования </w:t>
      </w:r>
      <w:r w:rsidR="00A35110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принимаются меры к восстановлению, в соответствии с действующим законодательством, ранее ликвидированного населенного пункта.</w:t>
      </w:r>
    </w:p>
    <w:p w:rsidR="00A35110" w:rsidRDefault="00A35110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 неустановленного наименования населенного пункта в адресах объектов недвижимости существенным образом нарушает права собственников этих объектов. В соответствии с пунктом 5 Положения о государственном надзоре в области геодезии и картографии, утвержденного постановлением Правительства Российской Федерации от 21.10.2016 № 1084 «О федеральном государственном надзоре в области геодезии и картографии», Управление осуществляет государственный геодезический надзор, направленный, в том числе, на предупреждение, выявление и пресечение нарушений требований законодательства Российской Федерации о наименованиях географических объектов в документах, картографических и иных изданиях, на дорожных и иных указателях.</w:t>
      </w:r>
    </w:p>
    <w:p w:rsidR="006F412B" w:rsidRDefault="00A35110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 наиболее существенным нарушениям законодательства о наименованиях географических объектов относятся</w:t>
      </w:r>
      <w:r w:rsidR="006F412B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6F412B" w:rsidRDefault="006F412B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A3511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присвоение наименования географическому объекту либо переименование объекта не уполномоченным на это органом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или должностным лицом;</w:t>
      </w:r>
      <w:r w:rsidR="00E961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6F412B" w:rsidRDefault="006F412B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E9613C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 одного и того же наименования нескольким однородным географическим объектам в пределах одно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 территориального образования;</w:t>
      </w:r>
      <w:r w:rsidR="00E961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</w:p>
    <w:p w:rsidR="00A35110" w:rsidRDefault="006F412B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E961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неправильное воспроизведение и употребление наименований географических объектов в справочниках, словарях, географических документах, картографических и иных изданиях. </w:t>
      </w:r>
    </w:p>
    <w:p w:rsidR="006F412B" w:rsidRDefault="006F412B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Административная ответственность за нарушение правил присвоения или употребления наименований географических объектов наступает в случае нарушения виновным лицом требований статей 9 и 10 Закона № 152-ФЗ.                          К ответственности за данное правонарушение могут быть привлечены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должностные лица, а также индивидуальные предприниматели, руководители и иные работники, выполняющие в организациях управленческие функции. Данное правонарушение может быть как умышленным, так и неосторожным. </w:t>
      </w:r>
    </w:p>
    <w:p w:rsidR="006F412B" w:rsidRDefault="00995AE3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Статьей 19.10. КоАП РФ определено, что нарушение установленных правил присвоения или употребления наименований географических объектов влечет наложение административного штрафа на должностных лиц в размере от двух тысяч до трех тысяч рублей. </w:t>
      </w:r>
    </w:p>
    <w:p w:rsidR="00995AE3" w:rsidRDefault="00995AE3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95AE3" w:rsidRDefault="00995AE3" w:rsidP="00995AE3">
      <w:pPr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Отдел геодезии и картографии </w:t>
      </w:r>
    </w:p>
    <w:p w:rsidR="00995AE3" w:rsidRPr="00995AE3" w:rsidRDefault="00995AE3" w:rsidP="00995AE3">
      <w:pPr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Управления Росреестра по Владимирской области</w:t>
      </w:r>
    </w:p>
    <w:p w:rsidR="00A35110" w:rsidRDefault="00A35110" w:rsidP="00995AE3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95AE3" w:rsidRDefault="00995AE3" w:rsidP="00995AE3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A35110" w:rsidRDefault="00A35110" w:rsidP="00E17A52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7835D4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 В.В. Абрамченко</w:t>
      </w:r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6E49BD">
      <w:headerReference w:type="default" r:id="rId10"/>
      <w:footerReference w:type="default" r:id="rId11"/>
      <w:headerReference w:type="first" r:id="rId12"/>
      <w:pgSz w:w="11906" w:h="16838" w:code="9"/>
      <w:pgMar w:top="851" w:right="851" w:bottom="113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2B" w:rsidRDefault="006F412B">
      <w:r>
        <w:separator/>
      </w:r>
    </w:p>
  </w:endnote>
  <w:endnote w:type="continuationSeparator" w:id="0">
    <w:p w:rsidR="006F412B" w:rsidRDefault="006F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B" w:rsidRDefault="006F412B" w:rsidP="003A4DCE">
    <w:pPr>
      <w:pStyle w:val="a3"/>
    </w:pPr>
  </w:p>
  <w:p w:rsidR="006F412B" w:rsidRDefault="006F41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2B" w:rsidRDefault="006F412B">
      <w:r>
        <w:separator/>
      </w:r>
    </w:p>
  </w:footnote>
  <w:footnote w:type="continuationSeparator" w:id="0">
    <w:p w:rsidR="006F412B" w:rsidRDefault="006F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6F412B" w:rsidRDefault="006F412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A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412B" w:rsidRDefault="006F412B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B" w:rsidRDefault="006F412B">
    <w:pPr>
      <w:pStyle w:val="ad"/>
      <w:jc w:val="center"/>
    </w:pPr>
  </w:p>
  <w:p w:rsidR="006F412B" w:rsidRDefault="006F41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C020F"/>
    <w:rsid w:val="000D710D"/>
    <w:rsid w:val="000E41A6"/>
    <w:rsid w:val="000E4848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1CC6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073D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B46DB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56F77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49BD"/>
    <w:rsid w:val="006E6CCF"/>
    <w:rsid w:val="006E7C0E"/>
    <w:rsid w:val="006F3ECD"/>
    <w:rsid w:val="006F412B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5D4"/>
    <w:rsid w:val="007837AF"/>
    <w:rsid w:val="007876C6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5AE3"/>
    <w:rsid w:val="0099641A"/>
    <w:rsid w:val="009966B4"/>
    <w:rsid w:val="009A5DCA"/>
    <w:rsid w:val="009B3B88"/>
    <w:rsid w:val="009B47AD"/>
    <w:rsid w:val="009B47CC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63EA"/>
    <w:rsid w:val="009E7840"/>
    <w:rsid w:val="009F19D4"/>
    <w:rsid w:val="009F3506"/>
    <w:rsid w:val="009F6293"/>
    <w:rsid w:val="009F7CD0"/>
    <w:rsid w:val="00A02B97"/>
    <w:rsid w:val="00A179D4"/>
    <w:rsid w:val="00A228CD"/>
    <w:rsid w:val="00A22B97"/>
    <w:rsid w:val="00A25EF1"/>
    <w:rsid w:val="00A30DF1"/>
    <w:rsid w:val="00A35110"/>
    <w:rsid w:val="00A35DCC"/>
    <w:rsid w:val="00A40F22"/>
    <w:rsid w:val="00A419FB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D6303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128"/>
    <w:rsid w:val="00D25644"/>
    <w:rsid w:val="00D271D5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0644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13C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D313-5E14-46FB-8D38-3E3CD3B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115</cp:revision>
  <cp:lastPrinted>2019-07-05T10:46:00Z</cp:lastPrinted>
  <dcterms:created xsi:type="dcterms:W3CDTF">2016-11-15T13:52:00Z</dcterms:created>
  <dcterms:modified xsi:type="dcterms:W3CDTF">2019-07-05T10:46:00Z</dcterms:modified>
</cp:coreProperties>
</file>