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77BA5" w:rsidRDefault="00335A02" w:rsidP="00577BA5">
      <w:pPr>
        <w:jc w:val="center"/>
        <w:rPr>
          <w:b/>
          <w:bCs/>
          <w:sz w:val="28"/>
          <w:szCs w:val="28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577BA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об особенностях </w:t>
      </w:r>
      <w:r w:rsidR="00577BA5">
        <w:rPr>
          <w:b/>
          <w:bCs/>
          <w:sz w:val="28"/>
          <w:szCs w:val="28"/>
        </w:rPr>
        <w:t>предоставления отдельных сведений из Единого государственного реестра недвижимости в форме выписок о содержании правоустанавливающих документов.</w:t>
      </w:r>
    </w:p>
    <w:p w:rsidR="00577BA5" w:rsidRDefault="00577BA5" w:rsidP="00577BA5">
      <w:pPr>
        <w:pStyle w:val="paragraphmrcssattr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77BA5" w:rsidRDefault="00577BA5" w:rsidP="00577BA5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Управлением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Владимирской области ранее неоднократно освещался вопрос </w:t>
      </w:r>
      <w:r>
        <w:rPr>
          <w:rStyle w:val="normaltextrunmrcssattr"/>
          <w:color w:val="000000"/>
          <w:sz w:val="28"/>
          <w:szCs w:val="28"/>
        </w:rPr>
        <w:t xml:space="preserve">предоставления сведений из Единого государственного реестра </w:t>
      </w:r>
      <w:r>
        <w:rPr>
          <w:color w:val="000000"/>
          <w:sz w:val="28"/>
          <w:szCs w:val="28"/>
        </w:rPr>
        <w:t>недвижимости (ЕГРН), в частности в отношении информации, содержащей общедоступные сведения.</w:t>
      </w:r>
    </w:p>
    <w:p w:rsidR="00577BA5" w:rsidRDefault="00577BA5" w:rsidP="00577BA5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mrcssattr"/>
        </w:rPr>
      </w:pPr>
      <w:r>
        <w:rPr>
          <w:rStyle w:val="normaltextrunmrcssattr"/>
          <w:color w:val="000000"/>
          <w:sz w:val="28"/>
          <w:szCs w:val="28"/>
        </w:rPr>
        <w:t>Важно отметить, что с каждым годом увеличивается количество запросов о предоставлении сведений из ЕГРН в форме выписок о содержании правоустанавливающих документов (далее - Выписка).</w:t>
      </w:r>
    </w:p>
    <w:p w:rsidR="00577BA5" w:rsidRDefault="00577BA5" w:rsidP="00577BA5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  <w:szCs w:val="28"/>
        </w:rPr>
        <w:t>Чаще всего это связано с тем, что е</w:t>
      </w:r>
      <w:r>
        <w:rPr>
          <w:color w:val="000000"/>
          <w:sz w:val="28"/>
          <w:szCs w:val="28"/>
        </w:rPr>
        <w:t xml:space="preserve">жедневно на территории РФ совершаются тысячи сделок с недвижимостью, а </w:t>
      </w:r>
      <w:r w:rsidR="009B5730">
        <w:rPr>
          <w:color w:val="000000"/>
          <w:sz w:val="28"/>
          <w:szCs w:val="28"/>
        </w:rPr>
        <w:t>данная Выписка п</w:t>
      </w:r>
      <w:r>
        <w:rPr>
          <w:color w:val="000000"/>
          <w:sz w:val="28"/>
          <w:szCs w:val="28"/>
        </w:rPr>
        <w:t xml:space="preserve">озволяет участникам обмениваться информацией без использования оригиналов </w:t>
      </w:r>
      <w:r w:rsidR="009B5730">
        <w:rPr>
          <w:color w:val="000000"/>
          <w:sz w:val="28"/>
          <w:szCs w:val="28"/>
        </w:rPr>
        <w:t>документов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9B5730">
        <w:rPr>
          <w:color w:val="000000"/>
          <w:sz w:val="28"/>
          <w:szCs w:val="28"/>
        </w:rPr>
        <w:t>Кроме того</w:t>
      </w:r>
      <w:r>
        <w:rPr>
          <w:color w:val="000000"/>
          <w:sz w:val="28"/>
          <w:szCs w:val="28"/>
        </w:rPr>
        <w:t xml:space="preserve"> возникают случаи, </w:t>
      </w:r>
      <w:r>
        <w:rPr>
          <w:sz w:val="28"/>
          <w:szCs w:val="28"/>
        </w:rPr>
        <w:t xml:space="preserve">когда правоустанавливающие документы были утрачены и их восстановление не представляется возможным, или же Выписка </w:t>
      </w:r>
      <w:r>
        <w:rPr>
          <w:color w:val="000000"/>
          <w:sz w:val="28"/>
          <w:szCs w:val="28"/>
        </w:rPr>
        <w:t>запрашивается для представления нотариусу, в суде и иные государственные структуры.</w:t>
      </w:r>
    </w:p>
    <w:p w:rsidR="00577BA5" w:rsidRDefault="00577BA5" w:rsidP="00577BA5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Выписка из ЕГРН о содержании правоустанавливающих документов</w:t>
      </w:r>
      <w:r>
        <w:rPr>
          <w:b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B5730">
        <w:rPr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B5730">
        <w:rPr>
          <w:color w:val="1C1B28"/>
          <w:sz w:val="28"/>
          <w:szCs w:val="28"/>
          <w:shd w:val="clear" w:color="auto" w:fill="FFFFFF"/>
        </w:rPr>
        <w:t>о</w:t>
      </w:r>
      <w:r>
        <w:rPr>
          <w:color w:val="1C1B28"/>
          <w:sz w:val="28"/>
          <w:szCs w:val="28"/>
          <w:shd w:val="clear" w:color="auto" w:fill="FFFFFF"/>
        </w:rPr>
        <w:t xml:space="preserve">держит сведения о документах, на основании которых собственник приобрел недвижимое имущество. </w:t>
      </w:r>
    </w:p>
    <w:p w:rsidR="00577BA5" w:rsidRDefault="00577BA5" w:rsidP="00577BA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 содержание Выписки выглядит следующим образом:</w:t>
      </w:r>
    </w:p>
    <w:p w:rsidR="00577BA5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органа, регистрирующего права на недвижимость;</w:t>
      </w:r>
    </w:p>
    <w:p w:rsidR="00577BA5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недвижимости, в отношении которого был сделан запрос (квартира/дом и т.д.), точный адрес места нахождения объекта;</w:t>
      </w:r>
    </w:p>
    <w:p w:rsidR="00577BA5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объекта;</w:t>
      </w:r>
    </w:p>
    <w:p w:rsidR="00577BA5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регистрации;</w:t>
      </w:r>
    </w:p>
    <w:p w:rsidR="00577BA5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регистрации;</w:t>
      </w:r>
    </w:p>
    <w:p w:rsidR="00FD215E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 w:rsidRPr="00FD215E">
        <w:rPr>
          <w:color w:val="000000"/>
          <w:sz w:val="28"/>
          <w:szCs w:val="28"/>
        </w:rPr>
        <w:t>содержание документов, подтверждающих права на недвижимое имущество</w:t>
      </w:r>
      <w:r w:rsidR="00FD215E">
        <w:rPr>
          <w:color w:val="000000"/>
          <w:sz w:val="28"/>
          <w:szCs w:val="28"/>
        </w:rPr>
        <w:t>;</w:t>
      </w:r>
    </w:p>
    <w:p w:rsidR="00577BA5" w:rsidRPr="00FD215E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 w:rsidRPr="00FD215E">
        <w:rPr>
          <w:color w:val="000000"/>
          <w:sz w:val="28"/>
          <w:szCs w:val="28"/>
        </w:rPr>
        <w:t xml:space="preserve"> данные лица (физического или юридического), которое запрашивает сведения, дата запроса;</w:t>
      </w:r>
    </w:p>
    <w:p w:rsidR="00577BA5" w:rsidRDefault="00577BA5" w:rsidP="00577BA5">
      <w:pPr>
        <w:pStyle w:val="a6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лица, выдавшего выписку.</w:t>
      </w:r>
    </w:p>
    <w:p w:rsidR="00577BA5" w:rsidRDefault="00577BA5" w:rsidP="00577BA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реквизитах правоустанавливающих документов указывается наименование, серия, номер, дата выдачи, орган выдачи, государственная регистрация сделки, реестровый номер (если есть) для нотариата.</w:t>
      </w:r>
    </w:p>
    <w:p w:rsidR="00577BA5" w:rsidRDefault="00577BA5" w:rsidP="00577BA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реквизите «содержание» </w:t>
      </w:r>
      <w:r w:rsidR="000E0DC9">
        <w:rPr>
          <w:color w:val="000000"/>
          <w:sz w:val="28"/>
          <w:szCs w:val="28"/>
        </w:rPr>
        <w:t xml:space="preserve">Выписки </w:t>
      </w:r>
      <w:r>
        <w:rPr>
          <w:color w:val="000000"/>
          <w:sz w:val="28"/>
          <w:szCs w:val="28"/>
        </w:rPr>
        <w:t xml:space="preserve">указывается конкретное содержание одного (если запрос был сделан в отношении одного) документа или всех. Если заявителя интересует конкретный договор, то в выписке указываются сведения об этом договоре, а также ФИО физических лиц или наименования </w:t>
      </w:r>
      <w:r>
        <w:rPr>
          <w:color w:val="000000"/>
          <w:sz w:val="28"/>
          <w:szCs w:val="28"/>
        </w:rPr>
        <w:lastRenderedPageBreak/>
        <w:t xml:space="preserve">юридических лиц - сторон договора. Если были запрошены сведения о содержании документа, на основании которого было зарегистрировано право </w:t>
      </w:r>
      <w:r w:rsidR="00D6405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или</w:t>
      </w:r>
      <w:r w:rsidR="00D640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переход права на объект недвижимости, то указываются сведения о реквизитах каждого из документов, на основании которых право (переход права) было зарегистрировано. Можно также запросить информацию о содержании конкретного положения документа, которое, например, не является существенным условием для договоров данного вида, тогда в выписке отражается содержание этого положения.</w:t>
      </w:r>
    </w:p>
    <w:p w:rsidR="00577BA5" w:rsidRDefault="00577BA5" w:rsidP="00577B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отправить запрос о предоставлении выписки из ЕГРН, заявитель должен принять во внимание тот факт, что информация, указываемая в документе, является конфиденциальной. По этой причине круг лиц, имеющих право на е</w:t>
      </w:r>
      <w:r w:rsidR="00D6405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получение, строго ограничен. Получателем выписки может стать:</w:t>
      </w:r>
    </w:p>
    <w:p w:rsidR="00577BA5" w:rsidRDefault="00577BA5" w:rsidP="00577BA5">
      <w:pPr>
        <w:pStyle w:val="paragraphmrcssattr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правообладатель или его законный представитель;</w:t>
      </w:r>
    </w:p>
    <w:p w:rsidR="00577BA5" w:rsidRDefault="00577BA5" w:rsidP="00577BA5">
      <w:pPr>
        <w:pStyle w:val="paragraphmrcssattr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лицо, имеющее доверенность от правообладателя или его законного представителя;</w:t>
      </w:r>
    </w:p>
    <w:p w:rsidR="00577BA5" w:rsidRDefault="00577BA5" w:rsidP="00577BA5">
      <w:pPr>
        <w:pStyle w:val="paragraphmrcssattr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лиц</w:t>
      </w:r>
      <w:r w:rsidR="00D6405B">
        <w:rPr>
          <w:sz w:val="28"/>
          <w:szCs w:val="28"/>
        </w:rPr>
        <w:t>о</w:t>
      </w:r>
      <w:r>
        <w:rPr>
          <w:sz w:val="28"/>
          <w:szCs w:val="28"/>
        </w:rPr>
        <w:t>, имеющ</w:t>
      </w:r>
      <w:r w:rsidR="00D6405B">
        <w:rPr>
          <w:sz w:val="28"/>
          <w:szCs w:val="28"/>
        </w:rPr>
        <w:t>ее</w:t>
      </w:r>
      <w:r>
        <w:rPr>
          <w:sz w:val="28"/>
          <w:szCs w:val="28"/>
        </w:rPr>
        <w:t xml:space="preserve"> право на наследование недвижимого имущества правообладателя по завещанию или по закону;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залогодержатель в отношении недвижимости у него в залоге;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федеральных органов исполнительной власти, региональных законодательных органов, их заместители;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МФЦ и их заместители в пределах их компетенции;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суды, правоохранительные органы, судебные приставы;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управляющим при процедуре банкротства;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Счетной Палаты;</w:t>
      </w:r>
    </w:p>
    <w:p w:rsidR="00577BA5" w:rsidRDefault="00577BA5" w:rsidP="00577BA5">
      <w:pPr>
        <w:pStyle w:val="a6"/>
        <w:numPr>
          <w:ilvl w:val="0"/>
          <w:numId w:val="1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нотариус.</w:t>
      </w:r>
    </w:p>
    <w:p w:rsidR="00577BA5" w:rsidRDefault="00094025" w:rsidP="00577BA5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bookmarkStart w:id="0" w:name="_GoBack"/>
      <w:bookmarkEnd w:id="0"/>
      <w:r w:rsidR="00577BA5">
        <w:rPr>
          <w:sz w:val="28"/>
          <w:szCs w:val="28"/>
        </w:rPr>
        <w:t xml:space="preserve">необходимо отметить, что порядок и условия предоставления сведений, содержащихся в ЕГРН, определены Федеральным законом от 13.07.2015 № 218-ФЗ «О государственной регистрации недвижимости» </w:t>
      </w:r>
      <w:r w:rsidR="004069E9">
        <w:rPr>
          <w:sz w:val="28"/>
          <w:szCs w:val="28"/>
        </w:rPr>
        <w:t>(далее – Закон о регистрации), п</w:t>
      </w:r>
      <w:r w:rsidR="00577BA5">
        <w:rPr>
          <w:sz w:val="28"/>
          <w:szCs w:val="28"/>
        </w:rPr>
        <w:t>риказом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 (далее – Порядок).</w:t>
      </w:r>
    </w:p>
    <w:p w:rsidR="00577BA5" w:rsidRDefault="00577BA5" w:rsidP="0057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из ЕГРН в форме Выписки необходимо представить заявление (запрос) в письменной форме установленного образца, который оформляется по форме согласно приложениям № 2 к Порядку. Запрос, представленный с нарушениями вышеуказанного Порядка, в том числе не соответствующий по форме и (или) содержанию требованиям, установленным Порядком, считается неполученным и не рассматривается органом, осуществляющим государственную регистрацию прав.</w:t>
      </w:r>
    </w:p>
    <w:p w:rsidR="00577BA5" w:rsidRDefault="00577BA5" w:rsidP="0057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запрос для получения сведений из ЕГРН можно одним из следующих способов:</w:t>
      </w:r>
    </w:p>
    <w:p w:rsidR="00577BA5" w:rsidRDefault="00577BA5" w:rsidP="0057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представляемого заявителем или его законным представителем при личном обращении;</w:t>
      </w:r>
    </w:p>
    <w:p w:rsidR="00577BA5" w:rsidRDefault="00577BA5" w:rsidP="0057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бумажного документа путем его отправки по почте (подпись </w:t>
      </w:r>
      <w:r>
        <w:rPr>
          <w:sz w:val="28"/>
          <w:szCs w:val="28"/>
        </w:rPr>
        <w:lastRenderedPageBreak/>
        <w:t>заявителя заверяется нотариально, с приложением документа, подтверждающего плату за предоставление сведений из ЕГРН и документа подтверждающего полномочия представителя);</w:t>
      </w:r>
    </w:p>
    <w:p w:rsidR="00577BA5" w:rsidRDefault="00577BA5" w:rsidP="0057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электронной форме путем заполнения формы запроса, размещенной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 w:rsidR="004069E9">
        <w:rPr>
          <w:sz w:val="28"/>
          <w:szCs w:val="28"/>
        </w:rPr>
        <w:t xml:space="preserve"> </w:t>
      </w:r>
      <w:r w:rsidR="004069E9" w:rsidRPr="00E42BC1">
        <w:rPr>
          <w:sz w:val="28"/>
          <w:szCs w:val="28"/>
        </w:rPr>
        <w:t>https://rosreestr.gov.ru</w:t>
      </w:r>
      <w:r>
        <w:rPr>
          <w:sz w:val="28"/>
          <w:szCs w:val="28"/>
        </w:rPr>
        <w:t xml:space="preserve">, официальном сайте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  <w:r w:rsidR="004069E9">
        <w:rPr>
          <w:sz w:val="28"/>
          <w:szCs w:val="28"/>
        </w:rPr>
        <w:t xml:space="preserve"> https://kadastr.ru</w:t>
      </w:r>
      <w:r>
        <w:rPr>
          <w:sz w:val="28"/>
          <w:szCs w:val="28"/>
        </w:rPr>
        <w:t xml:space="preserve">, и Едином портале государственных и муниципальных услуг </w:t>
      </w:r>
      <w:r>
        <w:rPr>
          <w:iCs/>
          <w:sz w:val="28"/>
          <w:szCs w:val="28"/>
        </w:rPr>
        <w:t>https://www.gosuslugi.ru</w:t>
      </w:r>
      <w:r>
        <w:rPr>
          <w:sz w:val="28"/>
          <w:szCs w:val="28"/>
        </w:rPr>
        <w:t>, в электронной форме посредством отправки электронного документа с использованием веб-сервисов.</w:t>
      </w:r>
    </w:p>
    <w:p w:rsidR="00E42BC1" w:rsidRDefault="00577BA5" w:rsidP="00E42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запрос может быть представлен в многофункциональный центр </w:t>
      </w:r>
      <w:r w:rsidR="004069E9">
        <w:rPr>
          <w:sz w:val="28"/>
          <w:szCs w:val="28"/>
        </w:rPr>
        <w:t xml:space="preserve">предоставления государственных и муниципальных услуг </w:t>
      </w:r>
      <w:r>
        <w:rPr>
          <w:sz w:val="28"/>
          <w:szCs w:val="28"/>
        </w:rPr>
        <w:t xml:space="preserve">(далее – МФЦ) любого субъекта Российской Федерации, независимо от места нахождения объекта недвижимости. В случае представления запроса при личном обращении должен быть предъявлен документ, удостоверяющий личность заявителя (его представителя). При представлении запроса представителем к такому запросу прилагается надлежащим образом оформленная доверенность. Перечень адресов </w:t>
      </w:r>
      <w:r w:rsidR="004069E9">
        <w:rPr>
          <w:sz w:val="28"/>
          <w:szCs w:val="28"/>
        </w:rPr>
        <w:t>МФЦ</w:t>
      </w:r>
      <w:r w:rsidR="00E42BC1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, </w:t>
      </w:r>
      <w:r w:rsidR="004069E9">
        <w:rPr>
          <w:sz w:val="28"/>
          <w:szCs w:val="28"/>
        </w:rPr>
        <w:t>где</w:t>
      </w:r>
      <w:r>
        <w:rPr>
          <w:sz w:val="28"/>
          <w:szCs w:val="28"/>
        </w:rPr>
        <w:t xml:space="preserve"> осуществляется прием запросов </w:t>
      </w:r>
      <w:r w:rsidR="004069E9">
        <w:rPr>
          <w:sz w:val="28"/>
          <w:szCs w:val="28"/>
        </w:rPr>
        <w:t xml:space="preserve">о предоставлении сведения ЕГРН </w:t>
      </w:r>
      <w:r>
        <w:rPr>
          <w:sz w:val="28"/>
          <w:szCs w:val="28"/>
        </w:rPr>
        <w:t xml:space="preserve">при личном обращении, размещен на </w:t>
      </w:r>
      <w:r w:rsidR="00E42BC1">
        <w:rPr>
          <w:sz w:val="28"/>
          <w:szCs w:val="28"/>
        </w:rPr>
        <w:t>сайте МФЦ https://mfc33.ru.</w:t>
      </w:r>
    </w:p>
    <w:p w:rsidR="00577BA5" w:rsidRDefault="00577BA5" w:rsidP="00E42B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Почтовое отправление следует направлять в Филиал </w:t>
      </w:r>
      <w:r w:rsidR="00E42BC1">
        <w:rPr>
          <w:sz w:val="28"/>
          <w:szCs w:val="28"/>
        </w:rPr>
        <w:t xml:space="preserve">ФГБУ «ФКП </w:t>
      </w:r>
      <w:proofErr w:type="spellStart"/>
      <w:r w:rsidR="00E42BC1">
        <w:rPr>
          <w:sz w:val="28"/>
          <w:szCs w:val="28"/>
        </w:rPr>
        <w:t>Росреестра</w:t>
      </w:r>
      <w:proofErr w:type="spellEnd"/>
      <w:r w:rsidR="00E42BC1">
        <w:rPr>
          <w:sz w:val="28"/>
          <w:szCs w:val="28"/>
        </w:rPr>
        <w:t xml:space="preserve">» по Владимирской области </w:t>
      </w:r>
      <w:r>
        <w:rPr>
          <w:sz w:val="28"/>
          <w:szCs w:val="28"/>
        </w:rPr>
        <w:t xml:space="preserve">по адресу: 600017, г. Владимир, </w:t>
      </w:r>
      <w:r w:rsidR="00E42B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ул. Луначарского, д. 13-а.</w:t>
      </w:r>
    </w:p>
    <w:p w:rsidR="00435A04" w:rsidRDefault="00782F33" w:rsidP="00435A0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Обращаем внимание, что с</w:t>
      </w:r>
      <w:r w:rsidR="00577BA5">
        <w:rPr>
          <w:sz w:val="28"/>
          <w:szCs w:val="28"/>
        </w:rPr>
        <w:t xml:space="preserve">ведения, содержащиеся в ЕГРН, согласно части 2 статьи 63 Закона о регистрации, предоставляются за плату. Размер платы установлен </w:t>
      </w:r>
      <w:r w:rsidR="00435A04">
        <w:rPr>
          <w:sz w:val="28"/>
          <w:szCs w:val="28"/>
        </w:rPr>
        <w:t>п</w:t>
      </w:r>
      <w:r w:rsidR="00435A0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риказом </w:t>
      </w:r>
      <w:proofErr w:type="spellStart"/>
      <w:r w:rsidR="00435A04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435A0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13.05.2020 № </w:t>
      </w:r>
      <w:proofErr w:type="gramStart"/>
      <w:r w:rsidR="00435A04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End"/>
      <w:r w:rsidR="00435A04">
        <w:rPr>
          <w:rFonts w:eastAsiaTheme="minorHAnsi" w:cs="Times New Roman"/>
          <w:kern w:val="0"/>
          <w:sz w:val="28"/>
          <w:szCs w:val="28"/>
          <w:lang w:eastAsia="en-US" w:bidi="ar-SA"/>
        </w:rPr>
        <w:t>/0145 «Об установлении размеров платы за предоставление сведений, содержащихся в Едином государственном реестре недвижимости, и иной информации».</w:t>
      </w:r>
    </w:p>
    <w:p w:rsidR="00577BA5" w:rsidRDefault="00577BA5" w:rsidP="00435A04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Вышеуказанные сведения из ЕГРН выдаются в срок не более трех рабочих дней со дня получения запроса органом регистрации прав. </w:t>
      </w:r>
    </w:p>
    <w:p w:rsidR="00577BA5" w:rsidRDefault="00577BA5" w:rsidP="00577BA5">
      <w:pPr>
        <w:pStyle w:val="paragraph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и порядке предоставления сведений из ЕГРН можно также узнать на официальном </w:t>
      </w:r>
      <w:r w:rsidR="00E42BC1"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E42BC1" w:rsidRPr="00E42BC1">
        <w:rPr>
          <w:sz w:val="28"/>
          <w:szCs w:val="28"/>
        </w:rPr>
        <w:t>https://rosreestr.gov.ru</w:t>
      </w:r>
      <w:r w:rsidR="00E42BC1">
        <w:rPr>
          <w:sz w:val="28"/>
          <w:szCs w:val="28"/>
        </w:rPr>
        <w:t>.</w:t>
      </w:r>
    </w:p>
    <w:p w:rsidR="00577BA5" w:rsidRDefault="00577BA5" w:rsidP="00577B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заключение следует отметить, что для удобства</w:t>
      </w:r>
      <w:r>
        <w:rPr>
          <w:rStyle w:val="normaltextrunmrcssattr"/>
          <w:color w:val="000000"/>
          <w:sz w:val="28"/>
          <w:szCs w:val="28"/>
        </w:rPr>
        <w:t xml:space="preserve"> заявителей в настоящее время </w:t>
      </w:r>
      <w:r>
        <w:rPr>
          <w:sz w:val="28"/>
          <w:szCs w:val="28"/>
        </w:rPr>
        <w:t>разработаны</w:t>
      </w:r>
      <w:r>
        <w:rPr>
          <w:rStyle w:val="normaltextrunmrcssattr"/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функционируют различные системы и ресурсы для получения сведений из ЕГРН, </w:t>
      </w:r>
      <w:r>
        <w:rPr>
          <w:rStyle w:val="normaltextrunmrcssattr"/>
          <w:color w:val="000000"/>
          <w:sz w:val="28"/>
          <w:szCs w:val="28"/>
        </w:rPr>
        <w:t xml:space="preserve">благодаря этому </w:t>
      </w:r>
      <w:r>
        <w:rPr>
          <w:color w:val="000000"/>
          <w:sz w:val="28"/>
          <w:szCs w:val="28"/>
        </w:rPr>
        <w:t>у граждан появилась возможность очень оперативно, не выходя из дома, получить информацию из ЕГРН как в отношении общедоступных сведений, так и сведений ограниченного доступа.</w:t>
      </w:r>
    </w:p>
    <w:p w:rsidR="00577BA5" w:rsidRDefault="00B8261D" w:rsidP="00577BA5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577BA5">
        <w:rPr>
          <w:rFonts w:eastAsia="Times New Roman" w:cs="Times New Roman"/>
          <w:bCs/>
          <w:i/>
          <w:kern w:val="36"/>
          <w:lang w:eastAsia="ru-RU"/>
        </w:rPr>
        <w:t xml:space="preserve"> </w:t>
      </w:r>
      <w:r w:rsidR="00577BA5" w:rsidRPr="00577BA5">
        <w:rPr>
          <w:rFonts w:eastAsia="Times New Roman" w:cs="Times New Roman"/>
          <w:bCs/>
          <w:i/>
          <w:kern w:val="36"/>
          <w:lang w:eastAsia="ru-RU"/>
        </w:rPr>
        <w:t xml:space="preserve">Отдел регистрации объектов недвижимости </w:t>
      </w:r>
    </w:p>
    <w:p w:rsidR="00577BA5" w:rsidRDefault="00577BA5" w:rsidP="00577BA5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577BA5">
        <w:rPr>
          <w:rFonts w:eastAsia="Times New Roman" w:cs="Times New Roman"/>
          <w:bCs/>
          <w:i/>
          <w:kern w:val="36"/>
          <w:lang w:eastAsia="ru-RU"/>
        </w:rPr>
        <w:t xml:space="preserve">крупных правообладателей и регистрации арестов </w:t>
      </w:r>
    </w:p>
    <w:p w:rsidR="00B8261D" w:rsidRPr="00577BA5" w:rsidRDefault="00577BA5" w:rsidP="00577BA5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Управления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255042" w:rsidRPr="00577BA5" w:rsidRDefault="00255042" w:rsidP="0042469F">
      <w:pPr>
        <w:pStyle w:val="21"/>
        <w:autoSpaceDE w:val="0"/>
        <w:autoSpaceDN w:val="0"/>
        <w:ind w:firstLine="708"/>
        <w:rPr>
          <w:i/>
          <w:szCs w:val="24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E4213D">
        <w:rPr>
          <w:rFonts w:ascii="Segoe UI" w:hAnsi="Segoe UI" w:cs="Segoe UI"/>
          <w:sz w:val="18"/>
          <w:szCs w:val="18"/>
        </w:rPr>
        <w:lastRenderedPageBreak/>
        <w:t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435A04">
      <w:footerReference w:type="default" r:id="rId10"/>
      <w:pgSz w:w="11906" w:h="16838" w:code="9"/>
      <w:pgMar w:top="680" w:right="992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B2365D"/>
    <w:multiLevelType w:val="hybridMultilevel"/>
    <w:tmpl w:val="96E4356C"/>
    <w:lvl w:ilvl="0" w:tplc="65C46C9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E435A9B"/>
    <w:multiLevelType w:val="hybridMultilevel"/>
    <w:tmpl w:val="80AA745C"/>
    <w:lvl w:ilvl="0" w:tplc="65C46C9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025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0DC9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069E9"/>
    <w:rsid w:val="00411504"/>
    <w:rsid w:val="0041211D"/>
    <w:rsid w:val="0041630D"/>
    <w:rsid w:val="00421F66"/>
    <w:rsid w:val="0042469F"/>
    <w:rsid w:val="004308B6"/>
    <w:rsid w:val="0043478C"/>
    <w:rsid w:val="00435A04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77BA5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2F33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5730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405B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2BC1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215E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mrcssattr">
    <w:name w:val="paragraph_mr_css_attr"/>
    <w:basedOn w:val="a"/>
    <w:uiPriority w:val="99"/>
    <w:rsid w:val="00577B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mrcssattr">
    <w:name w:val="normaltextrun_mr_css_attr"/>
    <w:rsid w:val="0057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mrcssattr">
    <w:name w:val="paragraph_mr_css_attr"/>
    <w:basedOn w:val="a"/>
    <w:uiPriority w:val="99"/>
    <w:rsid w:val="00577B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mrcssattr">
    <w:name w:val="normaltextrun_mr_css_attr"/>
    <w:rsid w:val="0057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096C1-EC8D-4B3E-B7D7-E1DEEBC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20</cp:revision>
  <cp:lastPrinted>2021-03-23T12:30:00Z</cp:lastPrinted>
  <dcterms:created xsi:type="dcterms:W3CDTF">2020-10-06T12:19:00Z</dcterms:created>
  <dcterms:modified xsi:type="dcterms:W3CDTF">2021-03-23T12:46:00Z</dcterms:modified>
</cp:coreProperties>
</file>