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5C75" w:rsidRDefault="00E25C75" w:rsidP="00E25C75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6DA3" w:rsidRDefault="00346DA3" w:rsidP="0023755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DD02AB" w:rsidRDefault="00344715" w:rsidP="00DD02AB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Порядок </w:t>
      </w:r>
      <w:r w:rsidR="00DD02AB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присвоения адресов земельным участкам </w:t>
      </w:r>
    </w:p>
    <w:p w:rsidR="00DD02AB" w:rsidRPr="00DD02AB" w:rsidRDefault="00DD02AB" w:rsidP="00DD02AB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со статьей 8 Федер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ального закона от 13.07.2015                          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№ 218-ФЗ «О государственной регистрации недвижимости» (далее – Закон о регистрации) в кадастр недвижимости вносятся основные и дополнительные сведения об объекте недвижимости.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основным сведениям об объекте недвижимости относятся характеристики объекта недвижимости, позволяющие определить такой объект недвижимости в качестве индивидуально-определенной вещи, а также характеристики, которые определяются и изменяются в результате образования земельных участков, уточнения местоположения границ земельных участков, строительства и реконструкции зданий, сооружений, помещений и </w:t>
      </w:r>
      <w:proofErr w:type="spell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-мест, перепланировки помещений.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К дополнительным сведениям об объекте недвижимости относятся сведения, которые изменяются на основании решений (актов) органов государственной власти или органов местного самоуправления, сведения, которые содержатся в других государственных и муниципальных информационных ресурсах  и сведения, которые вносятся в уведомительном порядке.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Адрес объекта недвижимости (при его н</w:t>
      </w:r>
      <w:r w:rsidR="009B1CD1">
        <w:rPr>
          <w:rFonts w:eastAsia="Times New Roman" w:cs="Times New Roman"/>
          <w:kern w:val="0"/>
          <w:sz w:val="28"/>
          <w:szCs w:val="28"/>
          <w:lang w:eastAsia="ru-RU" w:bidi="ar-SA"/>
        </w:rPr>
        <w:t>аличии) является дополнительным сведением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объекте недвижимого имущества.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Порядок присвоения, изменения и аннулирования адресов, включая требования к структуре адреса, устанавливают Правила присвоения, изменения и аннулирования адресов, утвержденные постановлением Прав</w:t>
      </w:r>
      <w:r w:rsidR="009B1CD1">
        <w:rPr>
          <w:rFonts w:eastAsia="Times New Roman" w:cs="Times New Roman"/>
          <w:kern w:val="0"/>
          <w:sz w:val="28"/>
          <w:szCs w:val="28"/>
          <w:lang w:eastAsia="ru-RU" w:bidi="ar-SA"/>
        </w:rPr>
        <w:t>ительства РФ от 19.11.2014 №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1221 «Об утверждении Правил присвоения, изменения и аннулирования адресов» (далее – Правила присвоения адресов).</w:t>
      </w:r>
    </w:p>
    <w:p w:rsidR="00DD02AB" w:rsidRDefault="00DD02AB" w:rsidP="009B1CD1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Согласно пункту 3.1 Порядка ведения единого государственного реестра недвижимости, утвержденного приказом Минэкономразвития России от </w:t>
      </w:r>
      <w:r w:rsidR="009B1CD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16</w:t>
      </w:r>
      <w:r w:rsidR="009B1CD1">
        <w:rPr>
          <w:rFonts w:eastAsia="Times New Roman" w:cs="Times New Roman"/>
          <w:kern w:val="0"/>
          <w:sz w:val="28"/>
          <w:szCs w:val="28"/>
          <w:lang w:eastAsia="ru-RU" w:bidi="ar-SA"/>
        </w:rPr>
        <w:t>.12.2015 № 943 (далее – Порядок) в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записи кадастра недвижимости о земельном участке указывается адрес объекта недвижимости в структурированном</w:t>
      </w:r>
      <w:r w:rsidR="009B1CD1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федеральной информационной адресной системой (ФИАС) виде</w:t>
      </w:r>
      <w:r w:rsidR="009B1CD1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либо местоположение земельного участка в случаях, установленных федеральным законом, а также в случае, если такие сведения были внесены в государственный</w:t>
      </w:r>
      <w:proofErr w:type="gramEnd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кадастр недвижимости до вступлен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ия в силу Закона о регистрации.</w:t>
      </w:r>
    </w:p>
    <w:p w:rsidR="00DD02AB" w:rsidRDefault="009B1CD1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Федеральным законом от 28.12.2013 № </w:t>
      </w:r>
      <w:r w:rsidR="00DD02AB"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443-ФЗ «О федеральной информационной адресной системе и о внесении изменений в Федеральный </w:t>
      </w:r>
      <w:r w:rsidR="00DD02AB"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закон «Об общих принципах организации местного самоуправления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Российской Федерации» (далее – З</w:t>
      </w:r>
      <w:r w:rsidR="00DD02AB"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акон об адресации) установлен порядок проверки соответствия содержащихся в государственном адресном реестре сведений об адресах требованиям, установленным в соответствии с Законом об адресации (части 3-5 статьи 7 Закона об адресации), в частности, проверку</w:t>
      </w:r>
      <w:proofErr w:type="gramEnd"/>
      <w:r w:rsidR="00DD02AB"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соответствия содержащихся в государственном адресном реестре сведений об адресах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DD02AB"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соответствии с Законом об адресации </w:t>
      </w:r>
      <w:r w:rsidRPr="009B1CD1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проверку соответствия содержащихся в государственном адресном реестре сведений об адресах</w:t>
      </w:r>
      <w:proofErr w:type="gramEnd"/>
      <w:r w:rsidRPr="009B1CD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02AB"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осуществляет Оператор федеральной информационной адресной системы.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</w:t>
      </w:r>
      <w:r w:rsidR="00F373E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Правилами присвоения адресов, а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дрес, присвоенный объекту адресации, должен отвечать следующим требованиям: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а) уникальность. </w:t>
      </w:r>
      <w:proofErr w:type="gram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Присвоение, изменение и аннулирование адресов осуществляется без взимания платы.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 объекту адресации адреса осуществляется в отношении земельных участков в случаях: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подготовки документации по планировке территории в </w:t>
      </w:r>
      <w:r w:rsidR="00F373ED"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отношении,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присвоения адреса поставленному на государственный кадастровый учет земельному участку в решении уполномоченного органа о </w:t>
      </w: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присвоении адреса объекту адресации также указывается кадастровый номер земельного участка, являющегося объектом адресации.</w:t>
      </w:r>
    </w:p>
    <w:p w:rsid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 о присвоении объекту адресации адреса или об аннулировании его адреса (далее - заявление) подается собственником либо правообладателем объекта адресации по собственной инициативе.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В орган регистрации прав с заявлением об учете изменений объекта недвижимости в связи с изменением сведений об адресе объекта недвижимости или при отсутствии такого адреса описание местоположения земельного участка, вправе обратиться любое заинтересованное лицо.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В порядке межведомственного информационного взаимодействия орган, осуществляющий ведение государственного лесного реестра, орган, осуществляющий ведение госуд</w:t>
      </w:r>
      <w:bookmarkStart w:id="0" w:name="_GoBack"/>
      <w:bookmarkEnd w:id="0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арственного водного реестра, в срок не более чем пять рабочих дней со дня внесения в такие реестры сведений соответственно о лесах, водных объектах направляют в орган регистрации прав документы (содержащиеся в них сведения), необходимые для внесения соответствующих сведений в Единый государственный реестр недвижимости.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Правилами присвоения адресов Структура адреса включает в себя следующую последовательность </w:t>
      </w:r>
      <w:proofErr w:type="spell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адресообразующих</w:t>
      </w:r>
      <w:proofErr w:type="spellEnd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элементов, описанных идентифицирующими их реквизитами (далее - реквизит адреса):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а) наименование страны (Российская Федерация);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б) наименование субъекта Российской Федерации;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д) наименование населенного пункта;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е) наименование элемента планировочной структуры;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ж) наименование элемента улично-дорожной сети;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з) номер земельного участка;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и) тип и номер здания, сооружения или объекта незавершенного строительства;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к) тип и номер помещения, расположенного в здании или сооружении.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адресообразующих</w:t>
      </w:r>
      <w:proofErr w:type="spellEnd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элементов в структуре адреса.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Перечень </w:t>
      </w:r>
      <w:proofErr w:type="spell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адресообразующих</w:t>
      </w:r>
      <w:proofErr w:type="spellEnd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Обязательными </w:t>
      </w:r>
      <w:proofErr w:type="spell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адресообразующими</w:t>
      </w:r>
      <w:proofErr w:type="spellEnd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элементами для всех видов объектов адресации являются: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а) страна;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б) субъект Российской Федерации;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д) населенный пункт (за исключением объектов адресации, расположенных вне границ населенных пунктов). 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Иные </w:t>
      </w:r>
      <w:proofErr w:type="spell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адресообразующие</w:t>
      </w:r>
      <w:proofErr w:type="spellEnd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элементы применяются в зависимости от вида объекта адресации. 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Структура адреса земельного участка в дополнение к обязательным </w:t>
      </w:r>
      <w:proofErr w:type="spell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адресообразующим</w:t>
      </w:r>
      <w:proofErr w:type="spellEnd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адресообразующие</w:t>
      </w:r>
      <w:proofErr w:type="spellEnd"/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элементы, описанные идентифицирующими их реквизитами: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а) наименование элемента планировочной структуры (при наличии);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б) наименование элемента улично-дорожной сети (при наличии);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в) номер земельного участка.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При отсутствии присвоенного в установленном порядке адреса земельного участка заполняется описание местоположения земельного участка (субъект Российской Федерации, муниципальное образование, населенный пункт и тому подобное в структурированном виде в соответствии с ФИАС).</w:t>
      </w:r>
    </w:p>
    <w:p w:rsidR="00DD02AB" w:rsidRPr="00DD02AB" w:rsidRDefault="00DD02AB" w:rsidP="00DD02AB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Если земельный участок расположен в границах территории садоводческого, огороднического или дачного некоммерческого объединения граждан, в описании местоположения земельного участка дополнительно указывается наименование такого некоммерческого объединения и номер земельного участка, присвоенный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документом.</w:t>
      </w:r>
    </w:p>
    <w:p w:rsidR="00414447" w:rsidRDefault="00DD02AB" w:rsidP="00DD02AB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02AB">
        <w:rPr>
          <w:rFonts w:eastAsia="Times New Roman" w:cs="Times New Roman"/>
          <w:kern w:val="0"/>
          <w:sz w:val="28"/>
          <w:szCs w:val="28"/>
          <w:lang w:eastAsia="ru-RU" w:bidi="ar-SA"/>
        </w:rPr>
        <w:t>В отношении лесных участков дополнительно в описании местоположения указываются: наименование лесничества и лесопарка, номера лесных кварталов, к которым относится указанный участок (если такие номера имеются).</w:t>
      </w:r>
    </w:p>
    <w:p w:rsidR="00DD02AB" w:rsidRDefault="00DD02AB" w:rsidP="00414447">
      <w:pPr>
        <w:widowControl/>
        <w:suppressAutoHyphens w:val="0"/>
        <w:ind w:firstLine="567"/>
        <w:contextualSpacing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DD02AB" w:rsidRDefault="00414447" w:rsidP="00414447">
      <w:pPr>
        <w:widowControl/>
        <w:suppressAutoHyphens w:val="0"/>
        <w:ind w:firstLine="567"/>
        <w:contextualSpacing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Отдел регистрации </w:t>
      </w:r>
      <w:r w:rsidR="00DD02AB">
        <w:rPr>
          <w:rFonts w:eastAsia="Calibri" w:cs="Times New Roman"/>
          <w:i/>
          <w:kern w:val="0"/>
          <w:sz w:val="28"/>
          <w:szCs w:val="28"/>
          <w:lang w:eastAsia="en-US" w:bidi="ar-SA"/>
        </w:rPr>
        <w:t>земельных участков</w:t>
      </w:r>
    </w:p>
    <w:p w:rsidR="00414447" w:rsidRPr="00414447" w:rsidRDefault="00414447" w:rsidP="00414447">
      <w:pPr>
        <w:widowControl/>
        <w:suppressAutoHyphens w:val="0"/>
        <w:ind w:firstLine="567"/>
        <w:contextualSpacing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Управления </w:t>
      </w:r>
      <w:proofErr w:type="spellStart"/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по Владимирской области </w:t>
      </w:r>
    </w:p>
    <w:p w:rsidR="00941D24" w:rsidRPr="00941D24" w:rsidRDefault="00941D24" w:rsidP="00CF319C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DD02AB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9F0766" w:rsidRPr="00A65B0F" w:rsidRDefault="009F0766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9F0766" w:rsidRPr="00A65B0F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D1" w:rsidRDefault="009B1CD1">
      <w:r>
        <w:separator/>
      </w:r>
    </w:p>
  </w:endnote>
  <w:endnote w:type="continuationSeparator" w:id="0">
    <w:p w:rsidR="009B1CD1" w:rsidRDefault="009B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D1" w:rsidRDefault="009B1CD1" w:rsidP="003A4DCE">
    <w:pPr>
      <w:pStyle w:val="a3"/>
    </w:pPr>
  </w:p>
  <w:p w:rsidR="009B1CD1" w:rsidRDefault="009B1C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D1" w:rsidRDefault="009B1CD1">
      <w:r>
        <w:separator/>
      </w:r>
    </w:p>
  </w:footnote>
  <w:footnote w:type="continuationSeparator" w:id="0">
    <w:p w:rsidR="009B1CD1" w:rsidRDefault="009B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Content>
      <w:p w:rsidR="009B1CD1" w:rsidRDefault="009B1C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ED">
          <w:rPr>
            <w:noProof/>
          </w:rPr>
          <w:t>3</w:t>
        </w:r>
        <w:r>
          <w:fldChar w:fldCharType="end"/>
        </w:r>
      </w:p>
    </w:sdtContent>
  </w:sdt>
  <w:p w:rsidR="009B1CD1" w:rsidRDefault="009B1CD1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12ED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0250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4E34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3755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44715"/>
    <w:rsid w:val="00346DA3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892"/>
    <w:rsid w:val="003807C0"/>
    <w:rsid w:val="00382694"/>
    <w:rsid w:val="0038527F"/>
    <w:rsid w:val="003928D8"/>
    <w:rsid w:val="003938E2"/>
    <w:rsid w:val="00393E93"/>
    <w:rsid w:val="00394B58"/>
    <w:rsid w:val="003956F3"/>
    <w:rsid w:val="003974EA"/>
    <w:rsid w:val="003A0F6B"/>
    <w:rsid w:val="003A4DCE"/>
    <w:rsid w:val="003B0301"/>
    <w:rsid w:val="003B50B0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496A"/>
    <w:rsid w:val="003F5A31"/>
    <w:rsid w:val="003F60DD"/>
    <w:rsid w:val="003F7A31"/>
    <w:rsid w:val="00400403"/>
    <w:rsid w:val="004032F1"/>
    <w:rsid w:val="00410535"/>
    <w:rsid w:val="00411504"/>
    <w:rsid w:val="0041211D"/>
    <w:rsid w:val="00414447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4C04"/>
    <w:rsid w:val="0047522E"/>
    <w:rsid w:val="00487472"/>
    <w:rsid w:val="00490C51"/>
    <w:rsid w:val="00493192"/>
    <w:rsid w:val="00493DAA"/>
    <w:rsid w:val="00497D7F"/>
    <w:rsid w:val="004A042E"/>
    <w:rsid w:val="004A052A"/>
    <w:rsid w:val="004A075A"/>
    <w:rsid w:val="004A19E2"/>
    <w:rsid w:val="004A1E24"/>
    <w:rsid w:val="004A2F3B"/>
    <w:rsid w:val="004A4D47"/>
    <w:rsid w:val="004A69A5"/>
    <w:rsid w:val="004A737B"/>
    <w:rsid w:val="004B0EE8"/>
    <w:rsid w:val="004B15E1"/>
    <w:rsid w:val="004B42D3"/>
    <w:rsid w:val="004B565F"/>
    <w:rsid w:val="004C0B77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D0E46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4719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4504"/>
    <w:rsid w:val="008C6FB0"/>
    <w:rsid w:val="008D052C"/>
    <w:rsid w:val="008D0634"/>
    <w:rsid w:val="008E16A1"/>
    <w:rsid w:val="008E36E9"/>
    <w:rsid w:val="008E4B4A"/>
    <w:rsid w:val="008E51E3"/>
    <w:rsid w:val="008E7D64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1D24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1CD1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0766"/>
    <w:rsid w:val="009F3506"/>
    <w:rsid w:val="009F46A9"/>
    <w:rsid w:val="009F6293"/>
    <w:rsid w:val="009F7CD0"/>
    <w:rsid w:val="00A02B97"/>
    <w:rsid w:val="00A179D4"/>
    <w:rsid w:val="00A2043C"/>
    <w:rsid w:val="00A2315F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7762E"/>
    <w:rsid w:val="00A80937"/>
    <w:rsid w:val="00A8257D"/>
    <w:rsid w:val="00A85BD7"/>
    <w:rsid w:val="00A87657"/>
    <w:rsid w:val="00A9175E"/>
    <w:rsid w:val="00A93B34"/>
    <w:rsid w:val="00A93B6A"/>
    <w:rsid w:val="00AA06AE"/>
    <w:rsid w:val="00AC080F"/>
    <w:rsid w:val="00AC17CA"/>
    <w:rsid w:val="00AC22FD"/>
    <w:rsid w:val="00AD0345"/>
    <w:rsid w:val="00AD20AD"/>
    <w:rsid w:val="00AD257E"/>
    <w:rsid w:val="00AE0C62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07E6"/>
    <w:rsid w:val="00BF6655"/>
    <w:rsid w:val="00C01999"/>
    <w:rsid w:val="00C026D4"/>
    <w:rsid w:val="00C03932"/>
    <w:rsid w:val="00C05C40"/>
    <w:rsid w:val="00C101F4"/>
    <w:rsid w:val="00C11D19"/>
    <w:rsid w:val="00C15197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29A6"/>
    <w:rsid w:val="00C45896"/>
    <w:rsid w:val="00C46E86"/>
    <w:rsid w:val="00C57BE0"/>
    <w:rsid w:val="00C70BC7"/>
    <w:rsid w:val="00C75216"/>
    <w:rsid w:val="00C91719"/>
    <w:rsid w:val="00C922FC"/>
    <w:rsid w:val="00C966CD"/>
    <w:rsid w:val="00C96BE5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6DED"/>
    <w:rsid w:val="00CD71C5"/>
    <w:rsid w:val="00CE13B8"/>
    <w:rsid w:val="00CE255C"/>
    <w:rsid w:val="00CF2EA8"/>
    <w:rsid w:val="00CF319C"/>
    <w:rsid w:val="00D0068B"/>
    <w:rsid w:val="00D03D28"/>
    <w:rsid w:val="00D04EF6"/>
    <w:rsid w:val="00D05B5E"/>
    <w:rsid w:val="00D163B8"/>
    <w:rsid w:val="00D16DB9"/>
    <w:rsid w:val="00D179DC"/>
    <w:rsid w:val="00D25644"/>
    <w:rsid w:val="00D3106B"/>
    <w:rsid w:val="00D32543"/>
    <w:rsid w:val="00D37D78"/>
    <w:rsid w:val="00D4167F"/>
    <w:rsid w:val="00D4581F"/>
    <w:rsid w:val="00D45CC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0B2B"/>
    <w:rsid w:val="00DB1A05"/>
    <w:rsid w:val="00DB5AE5"/>
    <w:rsid w:val="00DB6445"/>
    <w:rsid w:val="00DC39AF"/>
    <w:rsid w:val="00DC5CDA"/>
    <w:rsid w:val="00DC6E8F"/>
    <w:rsid w:val="00DD02AB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C75"/>
    <w:rsid w:val="00E27C7E"/>
    <w:rsid w:val="00E3283A"/>
    <w:rsid w:val="00E3308B"/>
    <w:rsid w:val="00E37F95"/>
    <w:rsid w:val="00E426DA"/>
    <w:rsid w:val="00E546DE"/>
    <w:rsid w:val="00E6255E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07A3D"/>
    <w:rsid w:val="00F13FC1"/>
    <w:rsid w:val="00F144DE"/>
    <w:rsid w:val="00F15056"/>
    <w:rsid w:val="00F221F8"/>
    <w:rsid w:val="00F32D65"/>
    <w:rsid w:val="00F33805"/>
    <w:rsid w:val="00F3383E"/>
    <w:rsid w:val="00F3659C"/>
    <w:rsid w:val="00F373ED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2E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4A2F3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62468-8FD3-4FEF-908C-2C4476F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116</cp:revision>
  <cp:lastPrinted>2019-04-23T08:44:00Z</cp:lastPrinted>
  <dcterms:created xsi:type="dcterms:W3CDTF">2016-11-15T13:52:00Z</dcterms:created>
  <dcterms:modified xsi:type="dcterms:W3CDTF">2019-04-23T08:44:00Z</dcterms:modified>
</cp:coreProperties>
</file>