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D6004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D6004F" w:rsidRDefault="000A0082" w:rsidP="00D6004F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«</w:t>
      </w:r>
      <w:r w:rsidR="00507FDE">
        <w:rPr>
          <w:rFonts w:cs="Times New Roman"/>
          <w:b/>
          <w:sz w:val="28"/>
        </w:rPr>
        <w:t>Мировое соглашение в деле о банкротстве</w:t>
      </w:r>
      <w:r>
        <w:rPr>
          <w:rFonts w:cs="Times New Roman"/>
          <w:b/>
          <w:sz w:val="28"/>
        </w:rPr>
        <w:t>»</w:t>
      </w:r>
      <w:r w:rsidR="004A7044">
        <w:rPr>
          <w:rFonts w:cs="Times New Roman"/>
          <w:b/>
          <w:sz w:val="28"/>
        </w:rPr>
        <w:t>.</w:t>
      </w:r>
    </w:p>
    <w:p w:rsidR="00D6004F" w:rsidRDefault="00D6004F" w:rsidP="00D6004F">
      <w:pPr>
        <w:jc w:val="both"/>
        <w:rPr>
          <w:rFonts w:cs="Times New Roman"/>
          <w:b/>
          <w:sz w:val="28"/>
        </w:rPr>
      </w:pPr>
    </w:p>
    <w:p w:rsidR="00507FDE" w:rsidRPr="00507FDE" w:rsidRDefault="00507FDE" w:rsidP="00507FDE">
      <w:pPr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07FDE">
        <w:rPr>
          <w:rFonts w:cs="Times New Roman"/>
          <w:sz w:val="28"/>
          <w:szCs w:val="28"/>
        </w:rPr>
        <w:t>Процедура банкротства как физического, так и юридического лица может быть окончена заключением мирового договора между должником и кредитором. Первый сможет сохранить своё имущество и восстановить платежеспособность, а второй – вернуть свои средства.</w:t>
      </w:r>
    </w:p>
    <w:p w:rsidR="00507FDE" w:rsidRPr="00507FDE" w:rsidRDefault="00507FDE" w:rsidP="00507F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07FDE">
        <w:rPr>
          <w:rFonts w:eastAsia="Times New Roman" w:cs="Times New Roman"/>
          <w:bCs/>
          <w:sz w:val="28"/>
          <w:szCs w:val="28"/>
          <w:lang w:eastAsia="ru-RU"/>
        </w:rPr>
        <w:t>Мировое соглашение</w:t>
      </w:r>
      <w:r w:rsidRPr="00507FDE">
        <w:rPr>
          <w:rFonts w:eastAsia="Times New Roman" w:cs="Times New Roman"/>
          <w:sz w:val="28"/>
          <w:szCs w:val="28"/>
          <w:lang w:eastAsia="ru-RU"/>
        </w:rPr>
        <w:t xml:space="preserve"> - процедура, применяемая в деле о банкротстве на любой стадии его рассмотрения в целях прекращения производства по делу     о банкротстве путем достижения соглашения между должником и кредиторами (</w:t>
      </w:r>
      <w:hyperlink r:id="rId10" w:history="1">
        <w:r w:rsidRPr="00507FDE">
          <w:rPr>
            <w:rFonts w:eastAsia="Times New Roman" w:cs="Times New Roman"/>
            <w:sz w:val="28"/>
            <w:szCs w:val="28"/>
            <w:lang w:eastAsia="ru-RU"/>
          </w:rPr>
          <w:t xml:space="preserve">статья 2 </w:t>
        </w:r>
        <w:r w:rsidRPr="00507FDE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Федеральн</w:t>
        </w:r>
        <w:r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ого</w:t>
        </w:r>
        <w:r w:rsidRPr="00507FDE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 закон</w:t>
        </w:r>
        <w:r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а</w:t>
        </w:r>
        <w:r w:rsidRPr="00507FDE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 от 26.10.2002 </w:t>
        </w:r>
        <w:r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№</w:t>
        </w:r>
        <w:r w:rsidRPr="00507FDE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 127-ФЗ</w:t>
        </w:r>
        <w:r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 «</w:t>
        </w:r>
        <w:r w:rsidRPr="00507FDE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О несостоятельности (банкротстве)</w:t>
        </w:r>
        <w:r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 xml:space="preserve">» (далее - </w:t>
        </w:r>
        <w:r>
          <w:rPr>
            <w:rFonts w:eastAsia="Times New Roman" w:cs="Times New Roman"/>
            <w:sz w:val="28"/>
            <w:szCs w:val="28"/>
            <w:lang w:eastAsia="ru-RU"/>
          </w:rPr>
          <w:t>Закон</w:t>
        </w:r>
        <w:r w:rsidRPr="00507FDE">
          <w:rPr>
            <w:rFonts w:eastAsia="Times New Roman" w:cs="Times New Roman"/>
            <w:sz w:val="28"/>
            <w:szCs w:val="28"/>
            <w:lang w:eastAsia="ru-RU"/>
          </w:rPr>
          <w:t xml:space="preserve"> о банкротстве</w:t>
        </w:r>
      </w:hyperlink>
      <w:r w:rsidRPr="00507FDE">
        <w:rPr>
          <w:rFonts w:eastAsia="Times New Roman" w:cs="Times New Roman"/>
          <w:sz w:val="28"/>
          <w:szCs w:val="28"/>
          <w:lang w:eastAsia="ru-RU"/>
        </w:rPr>
        <w:t>).</w:t>
      </w:r>
      <w:proofErr w:type="gramEnd"/>
    </w:p>
    <w:p w:rsidR="00507FDE" w:rsidRPr="00507FDE" w:rsidRDefault="00507FDE" w:rsidP="00507FDE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FDE">
        <w:rPr>
          <w:rFonts w:eastAsia="Times New Roman" w:cs="Times New Roman"/>
          <w:i/>
          <w:sz w:val="28"/>
          <w:szCs w:val="28"/>
          <w:lang w:eastAsia="ru-RU"/>
        </w:rPr>
        <w:t>«</w:t>
      </w:r>
      <w:r w:rsidRPr="00507FDE">
        <w:rPr>
          <w:rFonts w:eastAsia="Times New Roman" w:cs="Times New Roman"/>
          <w:i/>
          <w:sz w:val="28"/>
          <w:szCs w:val="28"/>
          <w:lang w:eastAsia="ru-RU"/>
        </w:rPr>
        <w:t xml:space="preserve">Особенностью мировых соглашений, заключаемых в рамках дела о банкротстве </w:t>
      </w:r>
      <w:hyperlink r:id="rId11" w:history="1">
        <w:r w:rsidRPr="00507FDE">
          <w:rPr>
            <w:rFonts w:eastAsia="Times New Roman" w:cs="Times New Roman"/>
            <w:i/>
            <w:sz w:val="28"/>
            <w:szCs w:val="28"/>
            <w:lang w:eastAsia="ru-RU"/>
          </w:rPr>
          <w:t>должника</w:t>
        </w:r>
      </w:hyperlink>
      <w:r w:rsidRPr="00507FDE">
        <w:rPr>
          <w:rFonts w:eastAsia="Times New Roman" w:cs="Times New Roman"/>
          <w:i/>
          <w:sz w:val="28"/>
          <w:szCs w:val="28"/>
          <w:lang w:eastAsia="ru-RU"/>
        </w:rPr>
        <w:t>, является то, что такое соглашение может быть заключено и без согласия отдельного кредитора</w:t>
      </w:r>
      <w:r w:rsidRPr="00507FDE">
        <w:rPr>
          <w:rFonts w:eastAsia="Times New Roman" w:cs="Times New Roman"/>
          <w:i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- обращает внимание начальник отдела по контролю (надзору) в сфере саморегулируемых организаций </w:t>
      </w:r>
      <w:r w:rsidR="00E2771D">
        <w:rPr>
          <w:rFonts w:eastAsia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E2771D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E2771D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</w:t>
      </w:r>
      <w:r>
        <w:rPr>
          <w:rFonts w:eastAsia="Times New Roman" w:cs="Times New Roman"/>
          <w:sz w:val="28"/>
          <w:szCs w:val="28"/>
          <w:lang w:eastAsia="ru-RU"/>
        </w:rPr>
        <w:t>Воробьев Роман Юрьевич</w:t>
      </w:r>
      <w:r w:rsidRPr="00507FDE">
        <w:rPr>
          <w:rFonts w:eastAsia="Times New Roman" w:cs="Times New Roman"/>
          <w:sz w:val="28"/>
          <w:szCs w:val="28"/>
          <w:lang w:eastAsia="ru-RU"/>
        </w:rPr>
        <w:t>.</w:t>
      </w:r>
    </w:p>
    <w:p w:rsidR="00507FDE" w:rsidRPr="00507FDE" w:rsidRDefault="00507FDE" w:rsidP="00507FDE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FDE">
        <w:rPr>
          <w:rFonts w:eastAsia="Times New Roman" w:cs="Times New Roman"/>
          <w:sz w:val="28"/>
          <w:szCs w:val="28"/>
          <w:lang w:eastAsia="ru-RU"/>
        </w:rPr>
        <w:t>Решение о заключении мирового соглашения принимается собранием кредиторов большинством голосов. Мировое соглашение будет считаться заключенным, если за него проголосовали все кредиторы, чьи требования обеспечены залогом (п</w:t>
      </w:r>
      <w:r w:rsidR="00E2771D">
        <w:rPr>
          <w:rFonts w:eastAsia="Times New Roman" w:cs="Times New Roman"/>
          <w:sz w:val="28"/>
          <w:szCs w:val="28"/>
          <w:lang w:eastAsia="ru-RU"/>
        </w:rPr>
        <w:t>ункт</w:t>
      </w:r>
      <w:r w:rsidRPr="00507FDE">
        <w:rPr>
          <w:rFonts w:eastAsia="Times New Roman" w:cs="Times New Roman"/>
          <w:sz w:val="28"/>
          <w:szCs w:val="28"/>
          <w:lang w:eastAsia="ru-RU"/>
        </w:rPr>
        <w:t xml:space="preserve"> 2 </w:t>
      </w:r>
      <w:hyperlink r:id="rId12" w:history="1">
        <w:r w:rsidR="00E2771D">
          <w:rPr>
            <w:rFonts w:eastAsia="Times New Roman" w:cs="Times New Roman"/>
            <w:sz w:val="28"/>
            <w:szCs w:val="28"/>
            <w:lang w:eastAsia="ru-RU"/>
          </w:rPr>
          <w:t>статьи</w:t>
        </w:r>
        <w:r w:rsidRPr="00507FDE">
          <w:rPr>
            <w:rFonts w:eastAsia="Times New Roman" w:cs="Times New Roman"/>
            <w:sz w:val="28"/>
            <w:szCs w:val="28"/>
            <w:lang w:eastAsia="ru-RU"/>
          </w:rPr>
          <w:t xml:space="preserve"> 150 Закона о банкротстве</w:t>
        </w:r>
      </w:hyperlink>
      <w:r w:rsidRPr="00507FDE">
        <w:rPr>
          <w:rFonts w:eastAsia="Times New Roman" w:cs="Times New Roman"/>
          <w:sz w:val="28"/>
          <w:szCs w:val="28"/>
          <w:lang w:eastAsia="ru-RU"/>
        </w:rPr>
        <w:t xml:space="preserve">). Волю конкурсных кредиторов и </w:t>
      </w:r>
      <w:hyperlink r:id="rId13" w:history="1">
        <w:r w:rsidRPr="00507FDE">
          <w:rPr>
            <w:rFonts w:eastAsia="Times New Roman" w:cs="Times New Roman"/>
            <w:sz w:val="28"/>
            <w:szCs w:val="28"/>
            <w:lang w:eastAsia="ru-RU"/>
          </w:rPr>
          <w:t>уполномоченных органов</w:t>
        </w:r>
      </w:hyperlink>
      <w:r w:rsidRPr="00507FDE">
        <w:rPr>
          <w:rFonts w:eastAsia="Times New Roman" w:cs="Times New Roman"/>
          <w:sz w:val="28"/>
          <w:szCs w:val="28"/>
          <w:lang w:eastAsia="ru-RU"/>
        </w:rPr>
        <w:t xml:space="preserve"> при подписании соглашения выражает лицо, уполномоченное собранием кредиторов, или представитель собрания кредиторов (п</w:t>
      </w:r>
      <w:r w:rsidR="00E2771D">
        <w:rPr>
          <w:rFonts w:eastAsia="Times New Roman" w:cs="Times New Roman"/>
          <w:sz w:val="28"/>
          <w:szCs w:val="28"/>
          <w:lang w:eastAsia="ru-RU"/>
        </w:rPr>
        <w:t>ункт</w:t>
      </w:r>
      <w:r w:rsidRPr="00507FDE">
        <w:rPr>
          <w:rFonts w:eastAsia="Times New Roman" w:cs="Times New Roman"/>
          <w:sz w:val="28"/>
          <w:szCs w:val="28"/>
          <w:lang w:eastAsia="ru-RU"/>
        </w:rPr>
        <w:t xml:space="preserve"> 2 </w:t>
      </w:r>
      <w:hyperlink r:id="rId14" w:history="1">
        <w:r w:rsidRPr="00507FDE">
          <w:rPr>
            <w:rFonts w:eastAsia="Times New Roman" w:cs="Times New Roman"/>
            <w:sz w:val="28"/>
            <w:szCs w:val="28"/>
            <w:lang w:eastAsia="ru-RU"/>
          </w:rPr>
          <w:t>ст</w:t>
        </w:r>
        <w:r w:rsidR="00E2771D">
          <w:rPr>
            <w:rFonts w:eastAsia="Times New Roman" w:cs="Times New Roman"/>
            <w:sz w:val="28"/>
            <w:szCs w:val="28"/>
            <w:lang w:eastAsia="ru-RU"/>
          </w:rPr>
          <w:t>атьи</w:t>
        </w:r>
        <w:r w:rsidRPr="00507FDE">
          <w:rPr>
            <w:rFonts w:eastAsia="Times New Roman" w:cs="Times New Roman"/>
            <w:sz w:val="28"/>
            <w:szCs w:val="28"/>
            <w:lang w:eastAsia="ru-RU"/>
          </w:rPr>
          <w:t xml:space="preserve"> 155 </w:t>
        </w:r>
        <w:r w:rsidR="00E2771D">
          <w:rPr>
            <w:rFonts w:eastAsia="Times New Roman" w:cs="Times New Roman"/>
            <w:sz w:val="28"/>
            <w:szCs w:val="28"/>
            <w:lang w:eastAsia="ru-RU"/>
          </w:rPr>
          <w:t>З</w:t>
        </w:r>
        <w:r w:rsidRPr="00507FDE">
          <w:rPr>
            <w:rFonts w:eastAsia="Times New Roman" w:cs="Times New Roman"/>
            <w:sz w:val="28"/>
            <w:szCs w:val="28"/>
            <w:lang w:eastAsia="ru-RU"/>
          </w:rPr>
          <w:t>акона о банкротстве</w:t>
        </w:r>
      </w:hyperlink>
      <w:r w:rsidRPr="00507FDE">
        <w:rPr>
          <w:rFonts w:eastAsia="Times New Roman" w:cs="Times New Roman"/>
          <w:sz w:val="28"/>
          <w:szCs w:val="28"/>
          <w:lang w:eastAsia="ru-RU"/>
        </w:rPr>
        <w:t>).</w:t>
      </w:r>
    </w:p>
    <w:p w:rsidR="00507FDE" w:rsidRPr="00507FDE" w:rsidRDefault="00507FDE" w:rsidP="00507FDE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FDE">
        <w:rPr>
          <w:rFonts w:eastAsia="Times New Roman" w:cs="Times New Roman"/>
          <w:sz w:val="28"/>
          <w:szCs w:val="28"/>
          <w:lang w:eastAsia="ru-RU"/>
        </w:rPr>
        <w:t>Таким образом, решение о заключении мирового соглашения принимает собрание кредиторов, а не каждый отдельный кредитор. Действие мирового соглашения распространяется и на кредиторов, которые проголосовали против заключения мирового соглашения.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>Решение о заключении мирового соглашения принимается большинством голосов не от числа присутствующих на собрании кредиторов, а от общего числа голосов конкурсных кредиторов и уполномоченных органов в соответствии с реестром требований кредиторов.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 xml:space="preserve">Мировое соглашение утверждается арбитражным судом. При утверждении мирового соглашения арбитражный суд выносит определение об утверждении мирового соглашения, в котором указывается на прекращение производства по делу о банкротстве. 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 xml:space="preserve">Мировое соглашение вступает в силу для должника, конкурсных кредиторов и уполномоченных органов, а также для третьих лиц, участвующих в мировом соглашении, </w:t>
      </w:r>
      <w:proofErr w:type="gramStart"/>
      <w:r w:rsidRPr="00507FDE">
        <w:rPr>
          <w:rFonts w:cs="Times New Roman"/>
          <w:sz w:val="28"/>
          <w:szCs w:val="28"/>
        </w:rPr>
        <w:t>с даты</w:t>
      </w:r>
      <w:proofErr w:type="gramEnd"/>
      <w:r w:rsidRPr="00507FDE">
        <w:rPr>
          <w:rFonts w:cs="Times New Roman"/>
          <w:sz w:val="28"/>
          <w:szCs w:val="28"/>
        </w:rPr>
        <w:t xml:space="preserve"> его утверждения арбитражным судом и является </w:t>
      </w:r>
      <w:r w:rsidRPr="00507FDE">
        <w:rPr>
          <w:rFonts w:cs="Times New Roman"/>
          <w:sz w:val="28"/>
          <w:szCs w:val="28"/>
        </w:rPr>
        <w:lastRenderedPageBreak/>
        <w:t>обязательным для должника, конкурсных кредиторов, уполномоченных органов и третьих лиц, участвующих в мировом соглашении (пункт 5 статьи 150 Закона о банкротстве).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 xml:space="preserve">Заключение мирового соглашения, предусмотренного </w:t>
      </w:r>
      <w:hyperlink r:id="rId15" w:history="1">
        <w:r w:rsidRPr="00B472C5">
          <w:rPr>
            <w:rStyle w:val="a5"/>
            <w:rFonts w:cs="Times New Roman"/>
            <w:color w:val="auto"/>
            <w:sz w:val="28"/>
            <w:szCs w:val="28"/>
            <w:u w:val="none"/>
          </w:rPr>
          <w:t>Законом о банкротстве</w:t>
        </w:r>
      </w:hyperlink>
      <w:r w:rsidRPr="00B472C5">
        <w:rPr>
          <w:rFonts w:cs="Times New Roman"/>
          <w:sz w:val="28"/>
          <w:szCs w:val="28"/>
        </w:rPr>
        <w:t xml:space="preserve">, допускается на любой стадии дела о банкротстве, </w:t>
      </w:r>
      <w:r w:rsidRPr="00507FDE">
        <w:rPr>
          <w:rFonts w:cs="Times New Roman"/>
          <w:sz w:val="28"/>
          <w:szCs w:val="28"/>
        </w:rPr>
        <w:t>но не ранее проведения первого собрания кредиторов.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>Мировое соглашение должно содержать положения о порядке и сроках исполнения обязательств должника в денежной форме.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507FDE">
        <w:rPr>
          <w:rFonts w:cs="Times New Roman"/>
          <w:sz w:val="28"/>
          <w:szCs w:val="28"/>
        </w:rPr>
        <w:t xml:space="preserve">С согласия отдельного конкурсного кредитора и (или) уполномоченного органа мировое соглашение может содержать положения о прекращении обязательств должника путем предоставления отступного, обмена требований на доли в уставном капитале должника, акции, конвертируемые в акции облигации или иные ценные бумаги, новации обязательства, прощения долга или иными предусмотренными федеральным </w:t>
      </w:r>
      <w:hyperlink r:id="rId16" w:history="1">
        <w:r w:rsidRPr="00507FDE">
          <w:rPr>
            <w:rFonts w:cs="Times New Roman"/>
            <w:sz w:val="28"/>
            <w:szCs w:val="28"/>
          </w:rPr>
          <w:t>законом</w:t>
        </w:r>
      </w:hyperlink>
      <w:r w:rsidRPr="00507FDE">
        <w:rPr>
          <w:rFonts w:cs="Times New Roman"/>
          <w:sz w:val="28"/>
          <w:szCs w:val="28"/>
        </w:rPr>
        <w:t xml:space="preserve"> способами, если такой способ прекращения обязательств не нарушает права иных кредиторов, требования которых</w:t>
      </w:r>
      <w:proofErr w:type="gramEnd"/>
      <w:r w:rsidRPr="00507FDE">
        <w:rPr>
          <w:rFonts w:cs="Times New Roman"/>
          <w:sz w:val="28"/>
          <w:szCs w:val="28"/>
        </w:rPr>
        <w:t xml:space="preserve"> </w:t>
      </w:r>
      <w:proofErr w:type="gramStart"/>
      <w:r w:rsidRPr="00507FDE">
        <w:rPr>
          <w:rFonts w:cs="Times New Roman"/>
          <w:sz w:val="28"/>
          <w:szCs w:val="28"/>
        </w:rPr>
        <w:t>включены</w:t>
      </w:r>
      <w:proofErr w:type="gramEnd"/>
      <w:r w:rsidRPr="00507FDE">
        <w:rPr>
          <w:rFonts w:cs="Times New Roman"/>
          <w:sz w:val="28"/>
          <w:szCs w:val="28"/>
        </w:rPr>
        <w:t xml:space="preserve"> в реестр требований кредиторов.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>Мировое соглашение может содержать положения об изменении сроков и порядка уплаты обязательных платежей, включенных в реестр требований кредиторов.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 xml:space="preserve">Условия мирового соглашения, касающиеся погашения задолженности по обязательным платежам, взимаемым в соответствии с </w:t>
      </w:r>
      <w:hyperlink r:id="rId17" w:history="1">
        <w:r w:rsidRPr="00507FDE">
          <w:rPr>
            <w:rFonts w:cs="Times New Roman"/>
            <w:sz w:val="28"/>
            <w:szCs w:val="28"/>
          </w:rPr>
          <w:t>законодательством</w:t>
        </w:r>
      </w:hyperlink>
      <w:r w:rsidRPr="00507FDE">
        <w:rPr>
          <w:rFonts w:cs="Times New Roman"/>
          <w:sz w:val="28"/>
          <w:szCs w:val="28"/>
        </w:rPr>
        <w:t xml:space="preserve"> о налогах и сборах, не должны противоречить требованиям законодательства о налогах и сборах.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>Расторжение мирового соглашения, утвержденного арбитражным судом, по соглашению между отдельными кредиторами и должником</w:t>
      </w:r>
      <w:r w:rsidR="000A0082">
        <w:rPr>
          <w:rFonts w:cs="Times New Roman"/>
          <w:sz w:val="28"/>
          <w:szCs w:val="28"/>
        </w:rPr>
        <w:t xml:space="preserve"> </w:t>
      </w:r>
      <w:r w:rsidRPr="00507FDE">
        <w:rPr>
          <w:rFonts w:cs="Times New Roman"/>
          <w:sz w:val="28"/>
          <w:szCs w:val="28"/>
        </w:rPr>
        <w:t xml:space="preserve">не допускается. 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 xml:space="preserve">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(или) уполномоченных органов, обладавших на дату утверждения мирового соглашения не менее чем одной четвертой </w:t>
      </w:r>
      <w:hyperlink r:id="rId18" w:history="1">
        <w:r w:rsidRPr="00507FDE">
          <w:rPr>
            <w:rFonts w:cs="Times New Roman"/>
            <w:sz w:val="28"/>
            <w:szCs w:val="28"/>
          </w:rPr>
          <w:t>требований</w:t>
        </w:r>
      </w:hyperlink>
      <w:r w:rsidRPr="00507FDE">
        <w:rPr>
          <w:rFonts w:cs="Times New Roman"/>
          <w:sz w:val="28"/>
          <w:szCs w:val="28"/>
        </w:rPr>
        <w:t xml:space="preserve"> конкурсных кредиторов и уполномоченных органов к должнику.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>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банкротстве, за исключением случаев, если в отношении должника введены процедуры, применяемые в новом деле о банкротстве.</w:t>
      </w:r>
    </w:p>
    <w:p w:rsidR="00507FDE" w:rsidRPr="00507FDE" w:rsidRDefault="00507FDE" w:rsidP="00507FDE">
      <w:pPr>
        <w:ind w:firstLine="708"/>
        <w:jc w:val="both"/>
        <w:rPr>
          <w:rFonts w:cs="Times New Roman"/>
          <w:sz w:val="28"/>
          <w:szCs w:val="28"/>
        </w:rPr>
      </w:pPr>
      <w:r w:rsidRPr="00507FDE">
        <w:rPr>
          <w:rFonts w:cs="Times New Roman"/>
          <w:sz w:val="28"/>
          <w:szCs w:val="28"/>
        </w:rPr>
        <w:t>В случае возбуждения производства по новому делу о банкротстве должника объем требований кредиторов, в отношении которых заключено мировое соглашение, определяется условиями, предусмотренными мировым соглашением.</w:t>
      </w:r>
    </w:p>
    <w:p w:rsidR="00507FDE" w:rsidRDefault="00507FDE" w:rsidP="00507FDE">
      <w:pPr>
        <w:jc w:val="right"/>
        <w:rPr>
          <w:rFonts w:eastAsia="Times New Roman" w:cs="Times New Roman"/>
          <w:bCs/>
          <w:kern w:val="36"/>
          <w:lang w:eastAsia="ru-RU"/>
        </w:rPr>
      </w:pPr>
    </w:p>
    <w:p w:rsidR="00507FDE" w:rsidRDefault="00507FDE" w:rsidP="00507FDE">
      <w:pPr>
        <w:jc w:val="right"/>
        <w:rPr>
          <w:rFonts w:eastAsia="Times New Roman" w:cs="Times New Roman"/>
          <w:bCs/>
          <w:kern w:val="36"/>
          <w:lang w:eastAsia="ru-RU"/>
        </w:rPr>
      </w:pPr>
      <w:r w:rsidRPr="00507FDE">
        <w:rPr>
          <w:rFonts w:eastAsia="Times New Roman" w:cs="Times New Roman"/>
          <w:bCs/>
          <w:kern w:val="36"/>
          <w:lang w:eastAsia="ru-RU"/>
        </w:rPr>
        <w:t xml:space="preserve">Начальник отдела по контролю (надзору) </w:t>
      </w:r>
    </w:p>
    <w:p w:rsidR="00507FDE" w:rsidRDefault="00507FDE" w:rsidP="00507FDE">
      <w:pPr>
        <w:jc w:val="right"/>
        <w:rPr>
          <w:rFonts w:eastAsia="Times New Roman" w:cs="Times New Roman"/>
          <w:bCs/>
          <w:kern w:val="36"/>
          <w:lang w:eastAsia="ru-RU"/>
        </w:rPr>
      </w:pPr>
      <w:r w:rsidRPr="00507FDE">
        <w:rPr>
          <w:rFonts w:eastAsia="Times New Roman" w:cs="Times New Roman"/>
          <w:bCs/>
          <w:kern w:val="36"/>
          <w:lang w:eastAsia="ru-RU"/>
        </w:rPr>
        <w:t xml:space="preserve">в сфере саморегулируемых организаций </w:t>
      </w:r>
    </w:p>
    <w:p w:rsidR="00507FDE" w:rsidRPr="00507FDE" w:rsidRDefault="004E24C1" w:rsidP="00507FDE">
      <w:pPr>
        <w:jc w:val="right"/>
        <w:rPr>
          <w:rFonts w:eastAsia="Times New Roman" w:cs="Times New Roman"/>
          <w:bCs/>
          <w:kern w:val="36"/>
          <w:lang w:eastAsia="ru-RU"/>
        </w:rPr>
      </w:pPr>
      <w:r>
        <w:rPr>
          <w:rFonts w:eastAsia="Times New Roman" w:cs="Times New Roman"/>
          <w:bCs/>
          <w:kern w:val="36"/>
          <w:lang w:eastAsia="ru-RU"/>
        </w:rPr>
        <w:t>Р</w:t>
      </w:r>
      <w:bookmarkStart w:id="0" w:name="_GoBack"/>
      <w:bookmarkEnd w:id="0"/>
      <w:r w:rsidR="00507FDE" w:rsidRPr="00507FDE">
        <w:rPr>
          <w:rFonts w:eastAsia="Times New Roman" w:cs="Times New Roman"/>
          <w:bCs/>
          <w:kern w:val="36"/>
          <w:lang w:eastAsia="ru-RU"/>
        </w:rPr>
        <w:t xml:space="preserve">.Ю. Воробьев 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lastRenderedPageBreak/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0A0082">
      <w:footerReference w:type="default" r:id="rId19"/>
      <w:pgSz w:w="11906" w:h="16838" w:code="9"/>
      <w:pgMar w:top="680" w:right="992" w:bottom="62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25A7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082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B0A64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64B1B"/>
    <w:rsid w:val="00271779"/>
    <w:rsid w:val="002765BD"/>
    <w:rsid w:val="002776C1"/>
    <w:rsid w:val="00286CBC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47BF5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044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24C1"/>
    <w:rsid w:val="004E480A"/>
    <w:rsid w:val="004E579C"/>
    <w:rsid w:val="004E60A3"/>
    <w:rsid w:val="0050145F"/>
    <w:rsid w:val="00504F85"/>
    <w:rsid w:val="00505BE1"/>
    <w:rsid w:val="00507FDE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2C5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004F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71D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370C7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148E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gos-pravo.ru/articles/upolnomochennye-organy-po-delam-o-nesostoyatelnosti-bankrotstve" TargetMode="External"/><Relationship Id="rId18" Type="http://schemas.openxmlformats.org/officeDocument/2006/relationships/hyperlink" Target="consultantplus://offline/ref=E065A4DAF8F7968E51966060EFAAAE486E9BD1F47F0BE38971B25ED097483779250D9D992CA9CD0D626EE43B9312DD21F2B585BF406C29E4BF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ogos-pravo.ru/statya-150-zakona-o-bankrotstve" TargetMode="External"/><Relationship Id="rId17" Type="http://schemas.openxmlformats.org/officeDocument/2006/relationships/hyperlink" Target="consultantplus://offline/ref=DD0CF624AFA29C1DB591325D517D95240DF5AAA1ED7A0F6D517BFF07DFCE92D2BD72E0742B15A9BD59ABE86325FECBF25F500D3B35w26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0CF624AFA29C1DB591325D517D95240DF4A2A4EC7A0F6D517BFF07DFCE92D2BD72E074231DABED08E4E93F62ABD8F05D500E392925A09Dw56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os-pravo.ru/articles/dolzhnik-eto-opredelenie-ponyati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gos-pravo.ru/zakon-o-nesostoyatelnosti-bankrotstve-no-127-fz" TargetMode="External"/><Relationship Id="rId10" Type="http://schemas.openxmlformats.org/officeDocument/2006/relationships/hyperlink" Target="http://logos-pravo.ru/statya-2-zakona-o-bankrotstv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ogos-pravo.ru/statya-155-zakona-o-bankrot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F4C15-AFB2-48F5-BC59-4CD8574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32</cp:revision>
  <cp:lastPrinted>2021-01-16T13:47:00Z</cp:lastPrinted>
  <dcterms:created xsi:type="dcterms:W3CDTF">2020-10-06T12:19:00Z</dcterms:created>
  <dcterms:modified xsi:type="dcterms:W3CDTF">2021-01-22T13:33:00Z</dcterms:modified>
</cp:coreProperties>
</file>