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2F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Pr="008C4D1D" w:rsidRDefault="004B7F10" w:rsidP="00360CD5">
      <w:pPr>
        <w:rPr>
          <w:rFonts w:cs="Times New Roman"/>
          <w:b/>
          <w:sz w:val="28"/>
          <w:szCs w:val="28"/>
          <w:u w:val="single"/>
        </w:rPr>
      </w:pPr>
    </w:p>
    <w:p w:rsidR="001A3CF3" w:rsidRPr="001A3CF3" w:rsidRDefault="001A3CF3" w:rsidP="001A3CF3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1A3CF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О приеме на хранение в уполномоченном органе </w:t>
      </w:r>
      <w:proofErr w:type="gramStart"/>
      <w:r w:rsidRPr="001A3CF3">
        <w:rPr>
          <w:rFonts w:eastAsia="Calibri" w:cs="Times New Roman"/>
          <w:b/>
          <w:kern w:val="0"/>
          <w:sz w:val="28"/>
          <w:szCs w:val="28"/>
          <w:lang w:eastAsia="en-US" w:bidi="ar-SA"/>
        </w:rPr>
        <w:t>актов согласования местоположения границ земельных участков</w:t>
      </w:r>
      <w:proofErr w:type="gramEnd"/>
      <w:r w:rsidRPr="001A3CF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на бумажном носителе</w:t>
      </w:r>
    </w:p>
    <w:p w:rsidR="001A3CF3" w:rsidRPr="001A3CF3" w:rsidRDefault="001A3CF3" w:rsidP="001A3CF3">
      <w:pPr>
        <w:widowControl/>
        <w:suppressAutoHyphens w:val="0"/>
        <w:rPr>
          <w:rFonts w:eastAsia="Calibri" w:cs="Times New Roman"/>
          <w:kern w:val="0"/>
          <w:sz w:val="27"/>
          <w:szCs w:val="27"/>
          <w:lang w:eastAsia="en-US" w:bidi="ar-SA"/>
        </w:rPr>
      </w:pP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proofErr w:type="gramStart"/>
      <w:r w:rsidRPr="001A3CF3">
        <w:rPr>
          <w:rFonts w:eastAsia="Calibri" w:cs="Times New Roman"/>
          <w:kern w:val="0"/>
          <w:sz w:val="28"/>
          <w:szCs w:val="26"/>
          <w:lang w:eastAsia="en-US" w:bidi="ar-SA"/>
        </w:rPr>
        <w:t>Федеральным законом от 24.07.2007 № 221-ФЗ «О кадастровой деятельности» и приказом Минэкономразвития России от 09.06.2016 № 363         «Об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недвижимости»</w:t>
      </w:r>
      <w:r>
        <w:rPr>
          <w:rFonts w:eastAsia="Calibri" w:cs="Times New Roman"/>
          <w:kern w:val="0"/>
          <w:sz w:val="28"/>
          <w:szCs w:val="26"/>
          <w:lang w:eastAsia="en-US" w:bidi="ar-SA"/>
        </w:rPr>
        <w:t xml:space="preserve"> (далее – приказ                    № 363)</w:t>
      </w:r>
      <w:r w:rsidRPr="001A3CF3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  на кадастрового инженера или организацию, работником которой является</w:t>
      </w:r>
      <w:proofErr w:type="gramEnd"/>
      <w:r w:rsidRPr="001A3CF3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 кадастровый инженер, возложена обязанность по передаче на хранение актов согласования на бумажных носителях в уполномоченный орган.</w:t>
      </w:r>
      <w:r w:rsidRPr="001A3CF3">
        <w:rPr>
          <w:rFonts w:eastAsia="Calibri" w:cs="Times New Roman"/>
          <w:kern w:val="0"/>
          <w:sz w:val="28"/>
          <w:szCs w:val="22"/>
          <w:lang w:eastAsia="en-US" w:bidi="ar-SA"/>
        </w:rPr>
        <w:t xml:space="preserve"> 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На территории Владимирской области прием актов согласования на хранение осуществляет аппарат Управления </w:t>
      </w:r>
      <w:proofErr w:type="spellStart"/>
      <w:r w:rsidRPr="001A3CF3">
        <w:rPr>
          <w:rFonts w:eastAsia="Calibri" w:cs="Times New Roman"/>
          <w:kern w:val="0"/>
          <w:sz w:val="28"/>
          <w:szCs w:val="26"/>
          <w:lang w:eastAsia="en-US" w:bidi="ar-SA"/>
        </w:rPr>
        <w:t>Росреестра</w:t>
      </w:r>
      <w:proofErr w:type="spellEnd"/>
      <w:r w:rsidRPr="001A3CF3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 по Владимирской области</w:t>
      </w:r>
      <w:r>
        <w:rPr>
          <w:rFonts w:eastAsia="Calibri" w:cs="Times New Roman"/>
          <w:kern w:val="0"/>
          <w:sz w:val="28"/>
          <w:szCs w:val="26"/>
          <w:lang w:eastAsia="en-US" w:bidi="ar-SA"/>
        </w:rPr>
        <w:t xml:space="preserve"> (далее – Управление)</w:t>
      </w:r>
      <w:r w:rsidRPr="001A3CF3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  и его территориальные отделы.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6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Приказом </w:t>
      </w:r>
      <w:r>
        <w:rPr>
          <w:rFonts w:eastAsia="Calibri" w:cs="Times New Roman"/>
          <w:kern w:val="0"/>
          <w:sz w:val="28"/>
          <w:szCs w:val="26"/>
          <w:lang w:eastAsia="en-US" w:bidi="ar-SA"/>
        </w:rPr>
        <w:t xml:space="preserve">№ 363 </w:t>
      </w:r>
      <w:r w:rsidRPr="001A3CF3">
        <w:rPr>
          <w:rFonts w:eastAsia="Calibri" w:cs="Times New Roman"/>
          <w:kern w:val="0"/>
          <w:sz w:val="28"/>
          <w:szCs w:val="26"/>
          <w:lang w:eastAsia="en-US" w:bidi="ar-SA"/>
        </w:rPr>
        <w:t>определены процедуры и сроки передачи таких актов согласования.  Бумажный вид акта согласования, сканированный образ которого содержится в межевом плане, в соответствии с данным приказом передается кадастровым инженером в уполномоченный орган в течение тридцати рабочих дней со дня осуществления кадастрового учета земельного участка.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8"/>
          <w:lang w:eastAsia="en-US" w:bidi="ar-SA"/>
        </w:rPr>
        <w:t>Так как акт согласования, оформленный в ходе проведения кадастровых работ, является разделом межевого плана земельного участка, его бумажный носитель хранится Управлением в реестровом деле соответствующего земельного участка.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7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8"/>
          <w:lang w:eastAsia="en-US" w:bidi="ar-SA"/>
        </w:rPr>
        <w:t>В 2018 году от субъектов кадастровой деятельности  приняты на хранение 19119 актов согласования, з</w:t>
      </w: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а 4 месяца 2019 года -  4749. 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>Кроме процедуры и сроков передачи актов согласования на хранение приказом № 363 определены случаи, при наличии которых поступивший в Управление акт согла</w:t>
      </w:r>
      <w:r>
        <w:rPr>
          <w:rFonts w:eastAsia="Calibri" w:cs="Times New Roman"/>
          <w:kern w:val="0"/>
          <w:sz w:val="28"/>
          <w:szCs w:val="27"/>
          <w:lang w:eastAsia="en-US" w:bidi="ar-SA"/>
        </w:rPr>
        <w:t>сования считается непереданным.</w:t>
      </w: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 Такими случаями являются:</w:t>
      </w:r>
      <w:r w:rsidRPr="001A3CF3">
        <w:rPr>
          <w:rFonts w:eastAsia="Calibri" w:cs="Times New Roman"/>
          <w:kern w:val="0"/>
          <w:sz w:val="28"/>
          <w:szCs w:val="22"/>
          <w:lang w:eastAsia="en-US" w:bidi="ar-SA"/>
        </w:rPr>
        <w:t xml:space="preserve"> 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7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2"/>
          <w:lang w:eastAsia="en-US" w:bidi="ar-SA"/>
        </w:rPr>
        <w:t xml:space="preserve">- </w:t>
      </w:r>
      <w:proofErr w:type="gramStart"/>
      <w:r w:rsidRPr="001A3CF3">
        <w:rPr>
          <w:rFonts w:eastAsia="Calibri" w:cs="Times New Roman"/>
          <w:kern w:val="0"/>
          <w:sz w:val="28"/>
          <w:szCs w:val="28"/>
          <w:lang w:eastAsia="en-US" w:bidi="ar-SA"/>
        </w:rPr>
        <w:t>не поступление</w:t>
      </w:r>
      <w:proofErr w:type="gramEnd"/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 в течение сорока пяти рабочих дней со дня осуществления государственного кадастрового учета земельного участка акта согласования, электронный образ которого содержится в межевом плане;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7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>- с сопроводительным письмом о направлении акта согласования не представлен акт согласования;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7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lastRenderedPageBreak/>
        <w:t>- наличие противоречия информации, содержащейся в направленном акте согласования, и информации, содержащейся в электронном образе такого акта согласования, ранее представленного в составе межевого плана;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7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- содержание в  акте согласования в форме бумажного документа не заверенных подписью и печатью кадастрового инженера исправлений. 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7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>При наличии перечисленных выше обстоятельств, в срок не более пяти рабочих дней со дня получения сопроводительного письма о направлении актов согласования Управление уведомляет об этом кадастрового инженера, организацию, работником которой является кадастровый инженер, а также саморегулируемую организацию, членом которой является кадастровый инженер.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7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>В  2018 году,</w:t>
      </w:r>
      <w:r w:rsidRPr="001A3CF3">
        <w:rPr>
          <w:rFonts w:eastAsia="Calibri" w:cs="Times New Roman"/>
          <w:kern w:val="0"/>
          <w:sz w:val="28"/>
          <w:szCs w:val="22"/>
          <w:lang w:eastAsia="en-US" w:bidi="ar-SA"/>
        </w:rPr>
        <w:t xml:space="preserve"> </w:t>
      </w: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при наличии нарушений порядка передачи актов согласования, Управлением направлены 272  уведомления о том, что акт согласования является непереданным, в течение 2019 года направлены  11 уведомлений. 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7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>Подготовленные Управлением уведомления рассматривались в 2018 году на заседаниях дисциплинарных отделов саморегулируемых организаций в отношении 34 кадастровых инженеров. По результатам рассмотрения 4 кадастровым инженерам вынесены предупреждения о недопустимости нарушения требований законодательства при передаче на хранение актов согласования местоположения границ земельных участков, на 1 кадастрового инженера возложена обязанность пройти до</w:t>
      </w:r>
      <w:r w:rsidR="001C5574">
        <w:rPr>
          <w:rFonts w:eastAsia="Calibri" w:cs="Times New Roman"/>
          <w:kern w:val="0"/>
          <w:sz w:val="28"/>
          <w:szCs w:val="27"/>
          <w:lang w:eastAsia="en-US" w:bidi="ar-SA"/>
        </w:rPr>
        <w:t>срочное повышение квалификации.</w:t>
      </w: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 В 2019 году информация о рассмотрении уведом</w:t>
      </w:r>
      <w:r w:rsidR="001C5574">
        <w:rPr>
          <w:rFonts w:eastAsia="Calibri" w:cs="Times New Roman"/>
          <w:kern w:val="0"/>
          <w:sz w:val="28"/>
          <w:szCs w:val="27"/>
          <w:lang w:eastAsia="en-US" w:bidi="ar-SA"/>
        </w:rPr>
        <w:t>лений дисциплинарными отделами</w:t>
      </w: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 саморегулируемых организаций в Управление не поступала.    </w:t>
      </w:r>
    </w:p>
    <w:p w:rsidR="001A3CF3" w:rsidRPr="001A3CF3" w:rsidRDefault="001C5574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7"/>
          <w:lang w:eastAsia="en-US" w:bidi="ar-SA"/>
        </w:rPr>
      </w:pPr>
      <w:r>
        <w:rPr>
          <w:rFonts w:eastAsia="Calibri" w:cs="Times New Roman"/>
          <w:kern w:val="0"/>
          <w:sz w:val="28"/>
          <w:szCs w:val="27"/>
          <w:lang w:eastAsia="en-US" w:bidi="ar-SA"/>
        </w:rPr>
        <w:t>Учитывая изложенное</w:t>
      </w:r>
      <w:r w:rsidR="001A3CF3"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, Управление рекомендует заказчикам кадастровых работ после осуществления государственного кадастрового учета земельного участка и получения выписки из Единого государственного реестра недвижимости, запросить у кадастрового инженера сведения о передаче на хранение акта согласования земельного участка на бумажном носителе. </w:t>
      </w:r>
    </w:p>
    <w:p w:rsidR="001A3CF3" w:rsidRPr="001A3CF3" w:rsidRDefault="001A3CF3" w:rsidP="001A3CF3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Владение такой информацией позволит гражданам и юридическим лицам дополнительно проконтролировать исполнение </w:t>
      </w:r>
      <w:bookmarkStart w:id="0" w:name="_GoBack"/>
      <w:bookmarkEnd w:id="0"/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>кадастровым инженером требований за</w:t>
      </w:r>
      <w:r w:rsidR="001C5574">
        <w:rPr>
          <w:rFonts w:eastAsia="Calibri" w:cs="Times New Roman"/>
          <w:kern w:val="0"/>
          <w:sz w:val="28"/>
          <w:szCs w:val="27"/>
          <w:lang w:eastAsia="en-US" w:bidi="ar-SA"/>
        </w:rPr>
        <w:t>конодательства и удостовериться</w:t>
      </w:r>
      <w:r w:rsidRPr="001A3CF3">
        <w:rPr>
          <w:rFonts w:eastAsia="Calibri" w:cs="Times New Roman"/>
          <w:kern w:val="0"/>
          <w:sz w:val="28"/>
          <w:szCs w:val="27"/>
          <w:lang w:eastAsia="en-US" w:bidi="ar-SA"/>
        </w:rPr>
        <w:t xml:space="preserve"> в добросовестном исполнении им заключенного договора подряда</w:t>
      </w:r>
      <w:r w:rsidRPr="001A3CF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 </w:t>
      </w:r>
    </w:p>
    <w:p w:rsidR="004562FA" w:rsidRDefault="004562FA" w:rsidP="001A3CF3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cs="Times New Roman"/>
          <w:sz w:val="28"/>
          <w:szCs w:val="28"/>
        </w:rPr>
      </w:pPr>
    </w:p>
    <w:p w:rsidR="001A3CF3" w:rsidRDefault="001A3CF3" w:rsidP="001A3CF3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Отдел геодезии и картографии </w:t>
      </w:r>
    </w:p>
    <w:p w:rsidR="001A3CF3" w:rsidRPr="001A3CF3" w:rsidRDefault="001A3CF3" w:rsidP="001A3CF3">
      <w:pPr>
        <w:widowControl/>
        <w:suppressAutoHyphens w:val="0"/>
        <w:autoSpaceDE w:val="0"/>
        <w:autoSpaceDN w:val="0"/>
        <w:adjustRightInd w:val="0"/>
        <w:ind w:firstLine="5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Управления </w:t>
      </w:r>
      <w:proofErr w:type="spellStart"/>
      <w:r>
        <w:rPr>
          <w:rFonts w:cs="Times New Roman"/>
          <w:i/>
          <w:sz w:val="28"/>
          <w:szCs w:val="28"/>
        </w:rPr>
        <w:t>Росреестра</w:t>
      </w:r>
      <w:proofErr w:type="spellEnd"/>
      <w:r>
        <w:rPr>
          <w:rFonts w:cs="Times New Roman"/>
          <w:i/>
          <w:sz w:val="28"/>
          <w:szCs w:val="28"/>
        </w:rPr>
        <w:t xml:space="preserve"> по Владимирской области</w:t>
      </w:r>
    </w:p>
    <w:p w:rsidR="007A2B7C" w:rsidRPr="008C4D1D" w:rsidRDefault="007A2B7C" w:rsidP="00AF7565">
      <w:pPr>
        <w:rPr>
          <w:rFonts w:cs="Times New Roman"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1A3CF3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lastRenderedPageBreak/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F3" w:rsidRDefault="001A3CF3">
      <w:r>
        <w:separator/>
      </w:r>
    </w:p>
  </w:endnote>
  <w:endnote w:type="continuationSeparator" w:id="0">
    <w:p w:rsidR="001A3CF3" w:rsidRDefault="001A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F3" w:rsidRDefault="001A3CF3" w:rsidP="003A4DCE">
    <w:pPr>
      <w:pStyle w:val="a3"/>
    </w:pPr>
  </w:p>
  <w:p w:rsidR="001A3CF3" w:rsidRDefault="001A3C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F3" w:rsidRDefault="001A3CF3">
      <w:r>
        <w:separator/>
      </w:r>
    </w:p>
  </w:footnote>
  <w:footnote w:type="continuationSeparator" w:id="0">
    <w:p w:rsidR="001A3CF3" w:rsidRDefault="001A3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Content>
      <w:p w:rsidR="001A3CF3" w:rsidRDefault="001A3CF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5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3CF3" w:rsidRDefault="001A3CF3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F3" w:rsidRDefault="001A3CF3">
    <w:pPr>
      <w:pStyle w:val="ad"/>
      <w:jc w:val="center"/>
    </w:pPr>
  </w:p>
  <w:p w:rsidR="001A3CF3" w:rsidRDefault="001A3C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3CF3"/>
    <w:rsid w:val="001A410A"/>
    <w:rsid w:val="001B0762"/>
    <w:rsid w:val="001C10AF"/>
    <w:rsid w:val="001C5574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184F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62FA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DD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7565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22EF2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A6478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1031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A7F04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E03AB-D1DB-44FC-A71F-C458280F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107</cp:revision>
  <cp:lastPrinted>2019-05-17T10:35:00Z</cp:lastPrinted>
  <dcterms:created xsi:type="dcterms:W3CDTF">2016-11-15T13:52:00Z</dcterms:created>
  <dcterms:modified xsi:type="dcterms:W3CDTF">2019-05-17T10:36:00Z</dcterms:modified>
</cp:coreProperties>
</file>