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3956F3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Когда нотариус обязан представить документы в орган регистрации прав в электронной форме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060A78" w:rsidRPr="00060A78" w:rsidRDefault="003956F3" w:rsidP="00060A7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30CD1" w:rsidRPr="00060A78">
        <w:rPr>
          <w:sz w:val="28"/>
          <w:szCs w:val="28"/>
        </w:rPr>
        <w:t xml:space="preserve">Управление </w:t>
      </w:r>
      <w:proofErr w:type="spellStart"/>
      <w:r w:rsidR="00A30CD1" w:rsidRPr="00060A78">
        <w:rPr>
          <w:sz w:val="28"/>
          <w:szCs w:val="28"/>
        </w:rPr>
        <w:t>Росреестра</w:t>
      </w:r>
      <w:proofErr w:type="spellEnd"/>
      <w:r w:rsidR="00A30CD1" w:rsidRPr="00060A78">
        <w:rPr>
          <w:sz w:val="28"/>
          <w:szCs w:val="28"/>
        </w:rPr>
        <w:t xml:space="preserve"> по Владимирской</w:t>
      </w:r>
      <w:r w:rsidR="00060A78">
        <w:rPr>
          <w:sz w:val="28"/>
          <w:szCs w:val="28"/>
        </w:rPr>
        <w:t xml:space="preserve"> области</w:t>
      </w:r>
      <w:r w:rsidR="00A30CD1" w:rsidRPr="00060A78">
        <w:rPr>
          <w:sz w:val="28"/>
          <w:szCs w:val="28"/>
        </w:rPr>
        <w:t xml:space="preserve"> </w:t>
      </w:r>
      <w:r w:rsidR="005C1DD8" w:rsidRPr="00060A78">
        <w:rPr>
          <w:sz w:val="28"/>
          <w:szCs w:val="28"/>
        </w:rPr>
        <w:t>информирует, что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в соответствии со стать</w:t>
      </w:r>
      <w:r w:rsidR="00060A78">
        <w:rPr>
          <w:rFonts w:cs="Times New Roman"/>
          <w:bCs/>
          <w:sz w:val="28"/>
          <w:szCs w:val="28"/>
          <w:lang w:eastAsia="ru-RU"/>
        </w:rPr>
        <w:t>ями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55</w:t>
      </w:r>
      <w:r w:rsidR="00060A78">
        <w:rPr>
          <w:rFonts w:cs="Times New Roman"/>
          <w:bCs/>
          <w:sz w:val="28"/>
          <w:szCs w:val="28"/>
          <w:lang w:eastAsia="ru-RU"/>
        </w:rPr>
        <w:t>,</w:t>
      </w:r>
      <w:r w:rsidR="005C1DD8" w:rsidRPr="00060A78">
        <w:rPr>
          <w:rFonts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060A78" w:rsidRPr="00CF353F">
          <w:rPr>
            <w:rFonts w:cs="Times New Roman"/>
            <w:sz w:val="28"/>
            <w:szCs w:val="28"/>
          </w:rPr>
          <w:t>72</w:t>
        </w:r>
      </w:hyperlink>
      <w:r w:rsidR="00060A78" w:rsidRPr="00CF353F">
        <w:rPr>
          <w:rFonts w:cs="Times New Roman"/>
          <w:sz w:val="28"/>
          <w:szCs w:val="28"/>
        </w:rPr>
        <w:t xml:space="preserve">, </w:t>
      </w:r>
      <w:hyperlink r:id="rId11" w:history="1">
        <w:r w:rsidR="00060A78" w:rsidRPr="00CF353F">
          <w:rPr>
            <w:rFonts w:cs="Times New Roman"/>
            <w:sz w:val="28"/>
            <w:szCs w:val="28"/>
          </w:rPr>
          <w:t>73</w:t>
        </w:r>
      </w:hyperlink>
      <w:r w:rsidR="00060A78" w:rsidRPr="00CF353F">
        <w:rPr>
          <w:rFonts w:cs="Times New Roman"/>
          <w:sz w:val="28"/>
          <w:szCs w:val="28"/>
        </w:rPr>
        <w:t xml:space="preserve">, </w:t>
      </w:r>
      <w:hyperlink r:id="rId12" w:history="1">
        <w:r w:rsidR="00060A78" w:rsidRPr="00CF353F">
          <w:rPr>
            <w:rFonts w:cs="Times New Roman"/>
            <w:sz w:val="28"/>
            <w:szCs w:val="28"/>
          </w:rPr>
          <w:t>75</w:t>
        </w:r>
      </w:hyperlink>
      <w:r w:rsidR="00060A78">
        <w:rPr>
          <w:rFonts w:cs="Times New Roman"/>
          <w:sz w:val="28"/>
          <w:szCs w:val="28"/>
        </w:rPr>
        <w:t xml:space="preserve"> </w:t>
      </w:r>
      <w:r w:rsidR="005C1DD8" w:rsidRPr="00060A78">
        <w:rPr>
          <w:rFonts w:cs="Times New Roman"/>
          <w:sz w:val="28"/>
          <w:szCs w:val="28"/>
          <w:lang w:eastAsia="ru-RU"/>
        </w:rPr>
        <w:t xml:space="preserve">Основ законодательства Российской Федерации о нотариате (утв. ВС РФ 11.02.1993 № 4462-1) </w:t>
      </w:r>
      <w:r w:rsidR="00060A78">
        <w:rPr>
          <w:rFonts w:cs="Times New Roman"/>
          <w:sz w:val="28"/>
          <w:szCs w:val="28"/>
          <w:lang w:eastAsia="ru-RU"/>
        </w:rPr>
        <w:t>с</w:t>
      </w:r>
      <w:r w:rsidR="00060A78" w:rsidRPr="00060A78">
        <w:rPr>
          <w:rFonts w:cs="Times New Roman"/>
          <w:bCs/>
          <w:sz w:val="28"/>
          <w:szCs w:val="28"/>
        </w:rPr>
        <w:t xml:space="preserve"> 1 февраля 2019 года нотариусов обязали представлять в орган, осуществляющий государственный кадастровый учет и государственную регистрацию прав, заявления о государственной регистрации прав и прилагаемые к нему докум</w:t>
      </w:r>
      <w:r w:rsidR="00FC5203">
        <w:rPr>
          <w:rFonts w:cs="Times New Roman"/>
          <w:bCs/>
          <w:sz w:val="28"/>
          <w:szCs w:val="28"/>
        </w:rPr>
        <w:t>енты.</w:t>
      </w:r>
      <w:proofErr w:type="gramEnd"/>
    </w:p>
    <w:p w:rsidR="00060A78" w:rsidRDefault="00060A78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вышеуказанным нормам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 в следующих случаях: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удостоверении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 </w:t>
      </w:r>
      <w:r w:rsidRPr="003002F4">
        <w:rPr>
          <w:rFonts w:cs="Times New Roman"/>
          <w:sz w:val="28"/>
          <w:szCs w:val="28"/>
        </w:rPr>
        <w:t>(если стороны сделки не возражают против подачи такого заявления нотариусом);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</w:t>
      </w:r>
      <w:hyperlink r:id="rId13" w:history="1">
        <w:r w:rsidRPr="003002F4">
          <w:rPr>
            <w:rFonts w:cs="Times New Roman"/>
            <w:sz w:val="28"/>
            <w:szCs w:val="28"/>
          </w:rPr>
          <w:t>выдаче</w:t>
        </w:r>
      </w:hyperlink>
      <w:r w:rsidRPr="003002F4">
        <w:rPr>
          <w:rFonts w:cs="Times New Roman"/>
          <w:sz w:val="28"/>
          <w:szCs w:val="28"/>
        </w:rPr>
        <w:t xml:space="preserve"> </w:t>
      </w:r>
      <w:hyperlink r:id="rId14" w:history="1">
        <w:r w:rsidRPr="003002F4">
          <w:rPr>
            <w:rFonts w:cs="Times New Roman"/>
            <w:sz w:val="28"/>
            <w:szCs w:val="28"/>
          </w:rPr>
          <w:t>свидетельства</w:t>
        </w:r>
      </w:hyperlink>
      <w:r w:rsidRPr="003002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праве на наследство по закону;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при </w:t>
      </w:r>
      <w:hyperlink r:id="rId15" w:history="1">
        <w:r w:rsidRPr="003002F4">
          <w:rPr>
            <w:rFonts w:cs="Times New Roman"/>
            <w:sz w:val="28"/>
            <w:szCs w:val="28"/>
          </w:rPr>
          <w:t>выдаче</w:t>
        </w:r>
      </w:hyperlink>
      <w:r w:rsidRPr="003002F4">
        <w:rPr>
          <w:rFonts w:cs="Times New Roman"/>
          <w:sz w:val="28"/>
          <w:szCs w:val="28"/>
        </w:rPr>
        <w:t xml:space="preserve"> </w:t>
      </w:r>
      <w:hyperlink r:id="rId16" w:history="1">
        <w:r w:rsidRPr="003002F4">
          <w:rPr>
            <w:rFonts w:cs="Times New Roman"/>
            <w:sz w:val="28"/>
            <w:szCs w:val="28"/>
          </w:rPr>
          <w:t>свидетельства</w:t>
        </w:r>
      </w:hyperlink>
      <w:r>
        <w:rPr>
          <w:rFonts w:cs="Times New Roman"/>
          <w:sz w:val="28"/>
          <w:szCs w:val="28"/>
        </w:rPr>
        <w:t xml:space="preserve"> о праве на наследство по завещанию;</w:t>
      </w:r>
    </w:p>
    <w:p w:rsidR="00060A78" w:rsidRDefault="00060A78" w:rsidP="00060A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proofErr w:type="gramStart"/>
      <w:r w:rsidRPr="003002F4">
        <w:rPr>
          <w:rFonts w:cs="Times New Roman"/>
          <w:sz w:val="28"/>
          <w:szCs w:val="28"/>
        </w:rPr>
        <w:t>при в</w:t>
      </w:r>
      <w:r w:rsidRPr="003002F4">
        <w:rPr>
          <w:rFonts w:cs="Times New Roman"/>
          <w:bCs/>
          <w:sz w:val="28"/>
          <w:szCs w:val="28"/>
        </w:rPr>
        <w:t>ыдаче свидетельства о праве собственности на долю в общем имуществе по заявлению</w:t>
      </w:r>
      <w:proofErr w:type="gramEnd"/>
      <w:r w:rsidRPr="003002F4">
        <w:rPr>
          <w:rFonts w:cs="Times New Roman"/>
          <w:bCs/>
          <w:sz w:val="28"/>
          <w:szCs w:val="28"/>
        </w:rPr>
        <w:t xml:space="preserve"> пережившего супруга</w:t>
      </w:r>
      <w:r>
        <w:rPr>
          <w:rFonts w:cs="Times New Roman"/>
          <w:bCs/>
          <w:sz w:val="28"/>
          <w:szCs w:val="28"/>
        </w:rPr>
        <w:t>.</w:t>
      </w:r>
    </w:p>
    <w:p w:rsidR="00060A78" w:rsidRPr="00EF3FDE" w:rsidRDefault="00060A78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002F4">
        <w:rPr>
          <w:rFonts w:cs="Times New Roman"/>
          <w:bCs/>
          <w:sz w:val="28"/>
          <w:szCs w:val="28"/>
        </w:rPr>
        <w:t>В случае возникшей по причинам, за которые нотариус не отвечает,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</w:t>
      </w:r>
      <w:r>
        <w:rPr>
          <w:rFonts w:cs="Times New Roman"/>
          <w:bCs/>
          <w:sz w:val="28"/>
          <w:szCs w:val="28"/>
        </w:rPr>
        <w:t xml:space="preserve"> или </w:t>
      </w:r>
      <w:r>
        <w:rPr>
          <w:rFonts w:cs="Times New Roman"/>
          <w:sz w:val="28"/>
          <w:szCs w:val="28"/>
        </w:rPr>
        <w:t>со дня удостоверения договора, а в случае</w:t>
      </w:r>
      <w:proofErr w:type="gramEnd"/>
      <w:r>
        <w:rPr>
          <w:rFonts w:cs="Times New Roman"/>
          <w:sz w:val="28"/>
          <w:szCs w:val="28"/>
        </w:rPr>
        <w:t xml:space="preserve">, если такой срок </w:t>
      </w:r>
      <w:r w:rsidRPr="00EF3FDE">
        <w:rPr>
          <w:rFonts w:cs="Times New Roman"/>
          <w:sz w:val="28"/>
          <w:szCs w:val="28"/>
        </w:rPr>
        <w:t>определен сторонами в договоре, не позднее двух рабочих дней по истечении такого срока.</w:t>
      </w:r>
    </w:p>
    <w:p w:rsidR="00060A78" w:rsidRPr="00EF3FDE" w:rsidRDefault="009F46A9" w:rsidP="00060A7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Перечень</w:t>
      </w:r>
      <w:bookmarkStart w:id="0" w:name="_GoBack"/>
      <w:bookmarkEnd w:id="0"/>
      <w:r w:rsidR="00060A78" w:rsidRPr="00EF3FDE">
        <w:rPr>
          <w:rFonts w:cs="Times New Roman"/>
          <w:sz w:val="28"/>
          <w:szCs w:val="28"/>
        </w:rPr>
        <w:t xml:space="preserve"> не зависящих от нотариуса причин,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</w:t>
      </w:r>
      <w:r w:rsidR="00060A78">
        <w:rPr>
          <w:rFonts w:cs="Times New Roman"/>
          <w:sz w:val="28"/>
          <w:szCs w:val="28"/>
        </w:rPr>
        <w:t>является невозможным</w:t>
      </w:r>
      <w:r w:rsidR="00FC5203">
        <w:rPr>
          <w:rFonts w:cs="Times New Roman"/>
          <w:sz w:val="28"/>
          <w:szCs w:val="28"/>
        </w:rPr>
        <w:t>,</w:t>
      </w:r>
      <w:r w:rsidR="00060A78">
        <w:rPr>
          <w:rFonts w:cs="Times New Roman"/>
          <w:sz w:val="28"/>
          <w:szCs w:val="28"/>
        </w:rPr>
        <w:t xml:space="preserve"> утвержден п</w:t>
      </w:r>
      <w:r w:rsidR="00060A78" w:rsidRPr="00EF3FDE">
        <w:rPr>
          <w:rFonts w:cs="Times New Roman"/>
          <w:sz w:val="28"/>
          <w:szCs w:val="28"/>
        </w:rPr>
        <w:t>риказо</w:t>
      </w:r>
      <w:r w:rsidR="00060A78">
        <w:rPr>
          <w:rFonts w:cs="Times New Roman"/>
          <w:sz w:val="28"/>
          <w:szCs w:val="28"/>
        </w:rPr>
        <w:t>м Минюста России от 28.12.2018 №</w:t>
      </w:r>
      <w:r w:rsidR="00060A78" w:rsidRPr="00EF3FDE">
        <w:rPr>
          <w:rFonts w:cs="Times New Roman"/>
          <w:sz w:val="28"/>
          <w:szCs w:val="28"/>
        </w:rPr>
        <w:t xml:space="preserve"> 303.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17A52" w:rsidRDefault="009F46A9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7"/>
      <w:footerReference w:type="default" r:id="rId18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0B9CF47B64DE538C6CCF1326793D0ECED7551BDB6E8ED7533261B23B6BF2513B297EB4108AA78620C66BA461DDBD638AC214051A389AUDC6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878380C459483329B60BA701B571AB38A29AFD07388BB3741D6D461EC0118E59E04D73DDFDB20FF3B52E8A6DB1C2FB69BCA4DBFADA0C29HFuB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A16D29FD9B80DC4ED69777E5AC10B959887032544004C2EE97AFE0801AFCC0299864545C0C0BE5C09B67491AB9BF474B1A9D35EBC1F5CCxBD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878380C459483329B60BA701B571AB38A29AFD07388BB3741D6D461EC0118E59E04D73DDFDB20FFAB52E8A6DB1C2FB69BCA4DBFADA0C29HFu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A16D29FD9B80DC4ED69777E5AC10B95C81773E5C4C59C8E6CEA3E28715A3D72ED168555C0D0EE3C3C4625C0BE1B34152049C2AF7C3F4xCD4M" TargetMode="External"/><Relationship Id="rId10" Type="http://schemas.openxmlformats.org/officeDocument/2006/relationships/hyperlink" Target="consultantplus://offline/ref=51878380C459483329B60BA701B571AB38A29AFD07388BB3741D6D461EC0118E59E04D73DDFDB208F3B52E8A6DB1C2FB69BCA4DBFADA0C29HFu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0B9CF47B64DE538C6CCF1326793D0ECBDE5217D362D3DD5B6B6DB03C64AD463C6072B51088A5842F996EB17085B16593DC151A063A9BDEUA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CE66-15F0-47AF-9102-A1B4A6D6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Леденева Марина Николаевна</cp:lastModifiedBy>
  <cp:revision>58</cp:revision>
  <cp:lastPrinted>2019-01-17T12:46:00Z</cp:lastPrinted>
  <dcterms:created xsi:type="dcterms:W3CDTF">2016-11-15T13:52:00Z</dcterms:created>
  <dcterms:modified xsi:type="dcterms:W3CDTF">2019-01-17T12:50:00Z</dcterms:modified>
</cp:coreProperties>
</file>