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2033"/>
        <w:gridCol w:w="7856"/>
      </w:tblGrid>
      <w:tr w:rsidR="00796520" w:rsidRPr="00796520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6E6BC4C1" wp14:editId="3768026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796520" w:rsidRDefault="00740EAF" w:rsidP="0079040D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796520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796520">
              <w:rPr>
                <w:sz w:val="25"/>
                <w:szCs w:val="25"/>
              </w:rPr>
              <w:t>ГОСУДАРСТВЕННОЙ СТАТИСТИКИ ПО ВЛАДИМИРСКОЙ</w:t>
            </w:r>
            <w:r w:rsidRPr="00796520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796520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  <w:b/>
        </w:rPr>
      </w:pPr>
    </w:p>
    <w:p w:rsidR="00F80610" w:rsidRPr="00CC01FC" w:rsidRDefault="001554E0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>
        <w:rPr>
          <w:rFonts w:eastAsia="Calibri"/>
          <w:b/>
          <w:color w:val="002060"/>
          <w:sz w:val="24"/>
          <w:szCs w:val="24"/>
        </w:rPr>
        <w:t>1</w:t>
      </w:r>
      <w:r w:rsidR="00AA2578">
        <w:rPr>
          <w:rFonts w:eastAsia="Calibri"/>
          <w:b/>
          <w:color w:val="002060"/>
          <w:sz w:val="24"/>
          <w:szCs w:val="24"/>
        </w:rPr>
        <w:t>2</w:t>
      </w:r>
      <w:r w:rsidR="001F4092">
        <w:rPr>
          <w:rFonts w:eastAsia="Calibri"/>
          <w:b/>
          <w:color w:val="002060"/>
          <w:sz w:val="24"/>
          <w:szCs w:val="24"/>
        </w:rPr>
        <w:t xml:space="preserve"> ок</w:t>
      </w:r>
      <w:r w:rsidR="00F80610" w:rsidRPr="00CC01FC">
        <w:rPr>
          <w:rFonts w:eastAsia="Calibri"/>
          <w:b/>
          <w:color w:val="002060"/>
          <w:sz w:val="24"/>
          <w:szCs w:val="24"/>
        </w:rPr>
        <w:t>тября 2018г.                                                                                                  Пресс-релиз</w:t>
      </w:r>
    </w:p>
    <w:p w:rsidR="00D73332" w:rsidRPr="00D73332" w:rsidRDefault="00D73332" w:rsidP="00FD27CE">
      <w:pPr>
        <w:ind w:firstLine="709"/>
        <w:jc w:val="both"/>
        <w:rPr>
          <w:i/>
          <w:sz w:val="28"/>
          <w:szCs w:val="28"/>
        </w:rPr>
      </w:pPr>
      <w:bookmarkStart w:id="0" w:name="_Toc523388354"/>
    </w:p>
    <w:p w:rsidR="00563551" w:rsidRPr="00A67359" w:rsidRDefault="00034C79" w:rsidP="00563551">
      <w:pPr>
        <w:pStyle w:val="2"/>
        <w:tabs>
          <w:tab w:val="left" w:pos="450"/>
          <w:tab w:val="center" w:pos="4677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….</w:t>
      </w:r>
      <w:r w:rsidR="00A67359" w:rsidRPr="00A67359">
        <w:rPr>
          <w:rFonts w:ascii="Times New Roman" w:hAnsi="Times New Roman" w:cs="Times New Roman"/>
          <w:color w:val="auto"/>
          <w:sz w:val="28"/>
          <w:szCs w:val="28"/>
        </w:rPr>
        <w:t xml:space="preserve">Плюс </w:t>
      </w:r>
      <w:proofErr w:type="spellStart"/>
      <w:r w:rsidR="00563551" w:rsidRPr="00A67359">
        <w:rPr>
          <w:rFonts w:ascii="Times New Roman" w:hAnsi="Times New Roman" w:cs="Times New Roman"/>
          <w:color w:val="auto"/>
          <w:sz w:val="28"/>
          <w:szCs w:val="28"/>
        </w:rPr>
        <w:t>интернетизация</w:t>
      </w:r>
      <w:proofErr w:type="spellEnd"/>
      <w:r w:rsidR="00563551" w:rsidRPr="00A67359">
        <w:rPr>
          <w:rFonts w:ascii="Times New Roman" w:hAnsi="Times New Roman" w:cs="Times New Roman"/>
          <w:color w:val="auto"/>
          <w:sz w:val="28"/>
          <w:szCs w:val="28"/>
        </w:rPr>
        <w:t xml:space="preserve">  всей страны </w:t>
      </w:r>
    </w:p>
    <w:p w:rsidR="00563551" w:rsidRPr="00A67359" w:rsidRDefault="00563551" w:rsidP="00A91125">
      <w:pPr>
        <w:ind w:firstLine="709"/>
        <w:rPr>
          <w:sz w:val="28"/>
          <w:szCs w:val="28"/>
        </w:rPr>
      </w:pPr>
    </w:p>
    <w:p w:rsidR="00A91125" w:rsidRPr="00A91125" w:rsidRDefault="00A91125" w:rsidP="00A91125">
      <w:pPr>
        <w:ind w:firstLine="709"/>
        <w:jc w:val="both"/>
        <w:rPr>
          <w:iCs/>
          <w:sz w:val="28"/>
          <w:szCs w:val="28"/>
        </w:rPr>
      </w:pPr>
      <w:r w:rsidRPr="00A91125">
        <w:rPr>
          <w:iCs/>
          <w:sz w:val="28"/>
          <w:szCs w:val="28"/>
        </w:rPr>
        <w:t xml:space="preserve">В </w:t>
      </w:r>
      <w:proofErr w:type="gramStart"/>
      <w:r w:rsidRPr="00A91125">
        <w:rPr>
          <w:iCs/>
          <w:sz w:val="28"/>
          <w:szCs w:val="28"/>
        </w:rPr>
        <w:t>октябре-ноябре</w:t>
      </w:r>
      <w:proofErr w:type="gramEnd"/>
      <w:r w:rsidR="001554E0">
        <w:rPr>
          <w:iCs/>
          <w:sz w:val="28"/>
          <w:szCs w:val="28"/>
        </w:rPr>
        <w:t xml:space="preserve"> 2018</w:t>
      </w:r>
      <w:r w:rsidRPr="00A91125">
        <w:rPr>
          <w:iCs/>
          <w:sz w:val="28"/>
          <w:szCs w:val="28"/>
        </w:rPr>
        <w:t>г</w:t>
      </w:r>
      <w:r w:rsidR="001554E0">
        <w:rPr>
          <w:iCs/>
          <w:sz w:val="28"/>
          <w:szCs w:val="28"/>
        </w:rPr>
        <w:t>.</w:t>
      </w:r>
      <w:r w:rsidRPr="00A91125">
        <w:rPr>
          <w:iCs/>
          <w:sz w:val="28"/>
          <w:szCs w:val="28"/>
        </w:rPr>
        <w:t xml:space="preserve"> в нашей стране будет проведено выборочное федеральное статистическое наблюдение по вопросам использования населением информационных технологий и информационно-телекоммуникационных сетей (далее – наблюдение по вопросам использования ИКТ). </w:t>
      </w:r>
      <w:r w:rsidRPr="00A91125">
        <w:rPr>
          <w:sz w:val="28"/>
          <w:szCs w:val="28"/>
        </w:rPr>
        <w:t>Наблюдение необходимо для получения официальных статистических данных о том, как население России умеет пользоваться современными информационными технологиями</w:t>
      </w:r>
      <w:r>
        <w:rPr>
          <w:sz w:val="28"/>
          <w:szCs w:val="28"/>
        </w:rPr>
        <w:t>.</w:t>
      </w:r>
    </w:p>
    <w:p w:rsidR="00F50409" w:rsidRDefault="00563551" w:rsidP="00A91125">
      <w:pPr>
        <w:ind w:firstLine="709"/>
        <w:jc w:val="both"/>
        <w:rPr>
          <w:sz w:val="28"/>
          <w:szCs w:val="28"/>
        </w:rPr>
      </w:pPr>
      <w:r w:rsidRPr="00A91125">
        <w:rPr>
          <w:sz w:val="28"/>
          <w:szCs w:val="28"/>
        </w:rPr>
        <w:t>Опрос населения пройдет в период с 15 по 21 о</w:t>
      </w:r>
      <w:r w:rsidR="001554E0">
        <w:rPr>
          <w:sz w:val="28"/>
          <w:szCs w:val="28"/>
        </w:rPr>
        <w:t xml:space="preserve">ктября и с 12 по 18 ноября. </w:t>
      </w:r>
      <w:r w:rsidRPr="00A67359">
        <w:rPr>
          <w:sz w:val="28"/>
          <w:szCs w:val="28"/>
        </w:rPr>
        <w:t>Во Владимирской области наблюдением будет охвачено 1676 человек</w:t>
      </w:r>
      <w:r w:rsidR="00F50409">
        <w:rPr>
          <w:sz w:val="28"/>
          <w:szCs w:val="28"/>
        </w:rPr>
        <w:t xml:space="preserve"> </w:t>
      </w:r>
      <w:r w:rsidRPr="00A67359">
        <w:rPr>
          <w:sz w:val="28"/>
          <w:szCs w:val="28"/>
        </w:rPr>
        <w:t>в возрасте от 15 лет и старше</w:t>
      </w:r>
      <w:r w:rsidR="00256966">
        <w:rPr>
          <w:sz w:val="28"/>
          <w:szCs w:val="28"/>
        </w:rPr>
        <w:t>, проживающих</w:t>
      </w:r>
      <w:r w:rsidR="00F50409">
        <w:rPr>
          <w:sz w:val="28"/>
          <w:szCs w:val="28"/>
        </w:rPr>
        <w:t xml:space="preserve"> практически</w:t>
      </w:r>
      <w:r w:rsidR="00256966">
        <w:rPr>
          <w:sz w:val="28"/>
          <w:szCs w:val="28"/>
        </w:rPr>
        <w:t xml:space="preserve"> во всех муниципальных образованиях  региона</w:t>
      </w:r>
      <w:r w:rsidR="004B1189" w:rsidRPr="004B1189">
        <w:rPr>
          <w:sz w:val="28"/>
          <w:szCs w:val="28"/>
        </w:rPr>
        <w:t xml:space="preserve"> </w:t>
      </w:r>
      <w:r w:rsidR="004B1189" w:rsidRPr="00A67359">
        <w:rPr>
          <w:sz w:val="28"/>
          <w:szCs w:val="28"/>
        </w:rPr>
        <w:t>(0,14% от числен</w:t>
      </w:r>
      <w:r w:rsidR="004B1189">
        <w:rPr>
          <w:sz w:val="28"/>
          <w:szCs w:val="28"/>
        </w:rPr>
        <w:t>ности населения этого возраста)</w:t>
      </w:r>
      <w:r w:rsidR="004B1189">
        <w:rPr>
          <w:sz w:val="28"/>
          <w:szCs w:val="28"/>
        </w:rPr>
        <w:t>.</w:t>
      </w:r>
    </w:p>
    <w:p w:rsidR="00563551" w:rsidRPr="00864885" w:rsidRDefault="00864885" w:rsidP="00A91125">
      <w:pPr>
        <w:ind w:firstLine="709"/>
        <w:jc w:val="both"/>
        <w:rPr>
          <w:rFonts w:eastAsia="Calibri"/>
          <w:b/>
          <w:sz w:val="28"/>
          <w:szCs w:val="28"/>
        </w:rPr>
      </w:pPr>
      <w:r w:rsidRPr="00864885">
        <w:rPr>
          <w:b/>
          <w:sz w:val="28"/>
          <w:szCs w:val="28"/>
        </w:rPr>
        <w:t>Многоликая анкета</w:t>
      </w:r>
    </w:p>
    <w:p w:rsidR="00563551" w:rsidRDefault="00563551" w:rsidP="00A91125">
      <w:pPr>
        <w:ind w:firstLine="709"/>
        <w:jc w:val="both"/>
        <w:rPr>
          <w:sz w:val="28"/>
          <w:szCs w:val="28"/>
        </w:rPr>
      </w:pPr>
      <w:r w:rsidRPr="00A67359">
        <w:rPr>
          <w:sz w:val="28"/>
          <w:szCs w:val="28"/>
        </w:rPr>
        <w:t xml:space="preserve">В анкете содержатся вопросы о наличии в домохозяйствах персонального компьютера, доступа к Интернету дома, виде доступа к Интернету, скорости доступа и т.д. Интервьюеров также будет интересовать частота использования компьютера и Интернета на работе и дома, навыки использования ИКТ, цели использования (личные и профессиональные). У респондентов также поинтересуются, используют ли они Интернет для заказа товаров и/или услуг, имеют ли доступ к мобильному Интернету, как оценивают влияние ИКТ на свою жизнь и т.д. </w:t>
      </w:r>
    </w:p>
    <w:p w:rsidR="00864885" w:rsidRPr="00864885" w:rsidRDefault="00864885" w:rsidP="00A91125">
      <w:pPr>
        <w:ind w:firstLine="709"/>
        <w:jc w:val="both"/>
        <w:rPr>
          <w:b/>
          <w:sz w:val="28"/>
          <w:szCs w:val="28"/>
        </w:rPr>
      </w:pPr>
      <w:r w:rsidRPr="00864885">
        <w:rPr>
          <w:b/>
          <w:sz w:val="28"/>
          <w:szCs w:val="28"/>
        </w:rPr>
        <w:t>Цель  оправдывает средства</w:t>
      </w:r>
    </w:p>
    <w:p w:rsidR="00A91125" w:rsidRDefault="00256966" w:rsidP="00034C79">
      <w:pPr>
        <w:ind w:firstLine="709"/>
        <w:jc w:val="both"/>
        <w:rPr>
          <w:sz w:val="28"/>
          <w:szCs w:val="28"/>
        </w:rPr>
      </w:pPr>
      <w:r w:rsidRPr="00A67359">
        <w:rPr>
          <w:sz w:val="28"/>
          <w:szCs w:val="28"/>
        </w:rPr>
        <w:t>Как известно, уровень развития ИКТ является в современном мире важнейшим фактором конкурентоспособности страны и увеличения благосостояния ее населения</w:t>
      </w:r>
      <w:r w:rsidR="00F50409">
        <w:rPr>
          <w:sz w:val="28"/>
          <w:szCs w:val="28"/>
        </w:rPr>
        <w:t>.</w:t>
      </w:r>
      <w:r w:rsidRPr="00864885">
        <w:rPr>
          <w:sz w:val="28"/>
          <w:szCs w:val="28"/>
        </w:rPr>
        <w:t xml:space="preserve"> </w:t>
      </w:r>
      <w:r w:rsidR="00F50409">
        <w:rPr>
          <w:sz w:val="28"/>
          <w:szCs w:val="28"/>
        </w:rPr>
        <w:t>П</w:t>
      </w:r>
      <w:r w:rsidR="00563551" w:rsidRPr="00A67359">
        <w:rPr>
          <w:sz w:val="28"/>
          <w:szCs w:val="28"/>
        </w:rPr>
        <w:t xml:space="preserve">о итогам обследования будет также дана оценка хода реализации государственной программы «Информационное общество (2011-2020 годы)». Станет понятно, используют ли россияне современные средства информационной безопасности и как они защищают своих несовершеннолетних детей от </w:t>
      </w:r>
      <w:proofErr w:type="spellStart"/>
      <w:proofErr w:type="gramStart"/>
      <w:r w:rsidR="00563551" w:rsidRPr="00A67359">
        <w:rPr>
          <w:sz w:val="28"/>
          <w:szCs w:val="28"/>
        </w:rPr>
        <w:t>кибер</w:t>
      </w:r>
      <w:proofErr w:type="spellEnd"/>
      <w:r w:rsidR="00563551" w:rsidRPr="00A67359">
        <w:rPr>
          <w:sz w:val="28"/>
          <w:szCs w:val="28"/>
        </w:rPr>
        <w:t>-угроз</w:t>
      </w:r>
      <w:proofErr w:type="gramEnd"/>
      <w:r w:rsidR="00563551" w:rsidRPr="00A67359">
        <w:rPr>
          <w:sz w:val="28"/>
          <w:szCs w:val="28"/>
        </w:rPr>
        <w:t xml:space="preserve"> сетевого пространства. Еще один немаловажный результат — мы узнаем, как россияне пользуются порталом государственных и муниципальных услуг (</w:t>
      </w:r>
      <w:hyperlink r:id="rId9" w:history="1">
        <w:r w:rsidR="00563551" w:rsidRPr="00A67359">
          <w:rPr>
            <w:rStyle w:val="a4"/>
            <w:color w:val="548DD4"/>
            <w:sz w:val="28"/>
            <w:szCs w:val="28"/>
          </w:rPr>
          <w:t>www.gosuslugi.ru</w:t>
        </w:r>
      </w:hyperlink>
      <w:r w:rsidR="00563551" w:rsidRPr="00A67359">
        <w:rPr>
          <w:sz w:val="28"/>
          <w:szCs w:val="28"/>
        </w:rPr>
        <w:t xml:space="preserve">). </w:t>
      </w:r>
    </w:p>
    <w:p w:rsidR="00F50409" w:rsidRPr="00864885" w:rsidRDefault="004B1189" w:rsidP="00F5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раунда -2018</w:t>
      </w:r>
      <w:r w:rsidR="00F50409">
        <w:rPr>
          <w:sz w:val="28"/>
          <w:szCs w:val="28"/>
        </w:rPr>
        <w:t xml:space="preserve"> </w:t>
      </w:r>
      <w:r w:rsidR="00F50409" w:rsidRPr="00864885">
        <w:rPr>
          <w:sz w:val="28"/>
          <w:szCs w:val="28"/>
        </w:rPr>
        <w:t>будут сформированы</w:t>
      </w:r>
      <w:r w:rsidR="00F50409">
        <w:rPr>
          <w:sz w:val="28"/>
          <w:szCs w:val="28"/>
        </w:rPr>
        <w:t xml:space="preserve"> по традиционной схеме:</w:t>
      </w:r>
      <w:r w:rsidR="00F50409" w:rsidRPr="00864885">
        <w:rPr>
          <w:sz w:val="28"/>
          <w:szCs w:val="28"/>
        </w:rPr>
        <w:t xml:space="preserve"> по стране, федеральным округам, субъектам, городской и сельской местности, отдельным социально-демографическим группам населения</w:t>
      </w:r>
      <w:r>
        <w:rPr>
          <w:sz w:val="28"/>
          <w:szCs w:val="28"/>
        </w:rPr>
        <w:t>.</w:t>
      </w:r>
    </w:p>
    <w:p w:rsidR="00F84426" w:rsidRDefault="00F50409" w:rsidP="00563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проведение</w:t>
      </w:r>
      <w:r w:rsidR="00A91125" w:rsidRPr="00F84426">
        <w:rPr>
          <w:sz w:val="28"/>
          <w:szCs w:val="28"/>
        </w:rPr>
        <w:t xml:space="preserve"> </w:t>
      </w:r>
      <w:r w:rsidR="00A91125" w:rsidRPr="00A67359">
        <w:rPr>
          <w:sz w:val="28"/>
          <w:szCs w:val="28"/>
        </w:rPr>
        <w:t xml:space="preserve">наблюдений за использованием ИКТ </w:t>
      </w:r>
      <w:r w:rsidR="004B1189">
        <w:rPr>
          <w:sz w:val="28"/>
          <w:szCs w:val="28"/>
        </w:rPr>
        <w:t>позволяе</w:t>
      </w:r>
      <w:r w:rsidR="00A91125" w:rsidRPr="00256966">
        <w:rPr>
          <w:sz w:val="28"/>
          <w:szCs w:val="28"/>
        </w:rPr>
        <w:t>т органам власти формировать стратегию внедрения технологий как част</w:t>
      </w:r>
      <w:r w:rsidR="004B1189">
        <w:rPr>
          <w:sz w:val="28"/>
          <w:szCs w:val="28"/>
        </w:rPr>
        <w:t>и</w:t>
      </w:r>
      <w:r w:rsidR="00A91125" w:rsidRPr="00256966">
        <w:rPr>
          <w:sz w:val="28"/>
          <w:szCs w:val="28"/>
        </w:rPr>
        <w:t xml:space="preserve"> </w:t>
      </w:r>
      <w:r w:rsidR="00A91125" w:rsidRPr="00A67359">
        <w:rPr>
          <w:sz w:val="28"/>
          <w:szCs w:val="28"/>
        </w:rPr>
        <w:t>общего плана экономического роста страны</w:t>
      </w:r>
      <w:r w:rsidR="001554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1125">
        <w:rPr>
          <w:sz w:val="28"/>
          <w:szCs w:val="28"/>
        </w:rPr>
        <w:t>Кроме то</w:t>
      </w:r>
      <w:r w:rsidR="00194E18">
        <w:rPr>
          <w:sz w:val="28"/>
          <w:szCs w:val="28"/>
        </w:rPr>
        <w:t>го</w:t>
      </w:r>
      <w:r w:rsidR="00A91125">
        <w:rPr>
          <w:sz w:val="28"/>
          <w:szCs w:val="28"/>
        </w:rPr>
        <w:t>, официальные</w:t>
      </w:r>
      <w:r w:rsidR="00563551" w:rsidRPr="00A67359">
        <w:rPr>
          <w:sz w:val="28"/>
          <w:szCs w:val="28"/>
        </w:rPr>
        <w:t xml:space="preserve"> орган</w:t>
      </w:r>
      <w:r w:rsidR="00A91125">
        <w:rPr>
          <w:sz w:val="28"/>
          <w:szCs w:val="28"/>
        </w:rPr>
        <w:t>ы</w:t>
      </w:r>
      <w:r w:rsidR="00563551" w:rsidRPr="00A67359">
        <w:rPr>
          <w:sz w:val="28"/>
          <w:szCs w:val="28"/>
        </w:rPr>
        <w:t xml:space="preserve"> </w:t>
      </w:r>
      <w:r w:rsidR="00A91125">
        <w:rPr>
          <w:sz w:val="28"/>
          <w:szCs w:val="28"/>
        </w:rPr>
        <w:t xml:space="preserve"> </w:t>
      </w:r>
      <w:r w:rsidR="00A91125" w:rsidRPr="00256966">
        <w:rPr>
          <w:sz w:val="28"/>
          <w:szCs w:val="28"/>
        </w:rPr>
        <w:t>использу</w:t>
      </w:r>
      <w:r w:rsidR="00A91125" w:rsidRPr="00F50409">
        <w:rPr>
          <w:sz w:val="28"/>
          <w:szCs w:val="28"/>
        </w:rPr>
        <w:t>ют</w:t>
      </w:r>
      <w:r w:rsidR="00A91125" w:rsidRPr="00256966">
        <w:rPr>
          <w:sz w:val="28"/>
          <w:szCs w:val="28"/>
        </w:rPr>
        <w:t xml:space="preserve"> </w:t>
      </w:r>
      <w:r w:rsidR="00563551" w:rsidRPr="00256966">
        <w:rPr>
          <w:sz w:val="28"/>
          <w:szCs w:val="28"/>
        </w:rPr>
        <w:t>н</w:t>
      </w:r>
      <w:r w:rsidR="00563551" w:rsidRPr="00A67359">
        <w:rPr>
          <w:sz w:val="28"/>
          <w:szCs w:val="28"/>
        </w:rPr>
        <w:t xml:space="preserve">овые сведения для проведения </w:t>
      </w:r>
      <w:proofErr w:type="spellStart"/>
      <w:r w:rsidR="00563551" w:rsidRPr="00A67359">
        <w:rPr>
          <w:sz w:val="28"/>
          <w:szCs w:val="28"/>
        </w:rPr>
        <w:t>межстрановых</w:t>
      </w:r>
      <w:proofErr w:type="spellEnd"/>
      <w:r w:rsidR="00563551" w:rsidRPr="00A67359">
        <w:rPr>
          <w:sz w:val="28"/>
          <w:szCs w:val="28"/>
        </w:rPr>
        <w:t xml:space="preserve"> сопоставлений, а </w:t>
      </w:r>
      <w:r w:rsidR="00563551" w:rsidRPr="00A67359">
        <w:rPr>
          <w:sz w:val="28"/>
          <w:szCs w:val="28"/>
        </w:rPr>
        <w:lastRenderedPageBreak/>
        <w:t>также для предоставления данных в международные организации для расчета индексов и рейтингов стран по уровню развития информационно-коммуникационных технологий.</w:t>
      </w:r>
    </w:p>
    <w:p w:rsidR="00F84426" w:rsidRPr="00256966" w:rsidRDefault="00256966" w:rsidP="00563551">
      <w:pPr>
        <w:ind w:firstLine="709"/>
        <w:jc w:val="both"/>
        <w:rPr>
          <w:b/>
          <w:sz w:val="28"/>
          <w:szCs w:val="28"/>
        </w:rPr>
      </w:pPr>
      <w:r w:rsidRPr="00256966">
        <w:rPr>
          <w:b/>
          <w:sz w:val="28"/>
          <w:szCs w:val="28"/>
        </w:rPr>
        <w:t xml:space="preserve">Интернет-портфолио среднестатистического  </w:t>
      </w:r>
      <w:proofErr w:type="spellStart"/>
      <w:r w:rsidRPr="00256966">
        <w:rPr>
          <w:b/>
          <w:sz w:val="28"/>
          <w:szCs w:val="28"/>
        </w:rPr>
        <w:t>влад</w:t>
      </w:r>
      <w:r>
        <w:rPr>
          <w:b/>
          <w:sz w:val="28"/>
          <w:szCs w:val="28"/>
        </w:rPr>
        <w:t>и</w:t>
      </w:r>
      <w:r w:rsidRPr="00256966">
        <w:rPr>
          <w:b/>
          <w:sz w:val="28"/>
          <w:szCs w:val="28"/>
        </w:rPr>
        <w:t>мирца</w:t>
      </w:r>
      <w:proofErr w:type="spellEnd"/>
      <w:r w:rsidRPr="00256966">
        <w:rPr>
          <w:b/>
          <w:sz w:val="28"/>
          <w:szCs w:val="28"/>
        </w:rPr>
        <w:t xml:space="preserve"> </w:t>
      </w:r>
    </w:p>
    <w:p w:rsidR="004B1189" w:rsidRDefault="004B1189" w:rsidP="00563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Pr="00C87574">
        <w:rPr>
          <w:sz w:val="28"/>
          <w:szCs w:val="28"/>
        </w:rPr>
        <w:t xml:space="preserve">о </w:t>
      </w:r>
      <w:proofErr w:type="gramStart"/>
      <w:r w:rsidRPr="00C87574">
        <w:rPr>
          <w:sz w:val="28"/>
          <w:szCs w:val="28"/>
        </w:rPr>
        <w:t>всеобщей</w:t>
      </w:r>
      <w:proofErr w:type="gramEnd"/>
      <w:r w:rsidRPr="00C87574">
        <w:rPr>
          <w:sz w:val="28"/>
          <w:szCs w:val="28"/>
        </w:rPr>
        <w:t xml:space="preserve"> </w:t>
      </w:r>
      <w:proofErr w:type="spellStart"/>
      <w:r w:rsidRPr="00C87574">
        <w:rPr>
          <w:sz w:val="28"/>
          <w:szCs w:val="28"/>
        </w:rPr>
        <w:t>интернетизации</w:t>
      </w:r>
      <w:proofErr w:type="spellEnd"/>
      <w:r w:rsidRPr="00C87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87574">
        <w:rPr>
          <w:sz w:val="28"/>
          <w:szCs w:val="28"/>
        </w:rPr>
        <w:t>владимирцев</w:t>
      </w:r>
      <w:proofErr w:type="spellEnd"/>
      <w:r w:rsidRPr="00C87574">
        <w:rPr>
          <w:sz w:val="28"/>
          <w:szCs w:val="28"/>
        </w:rPr>
        <w:t xml:space="preserve"> говорить </w:t>
      </w:r>
      <w:r>
        <w:rPr>
          <w:sz w:val="28"/>
          <w:szCs w:val="28"/>
        </w:rPr>
        <w:t xml:space="preserve">не стоит, но   прогресс очевиден. </w:t>
      </w:r>
      <w:r w:rsidRPr="00E23E8F">
        <w:rPr>
          <w:sz w:val="28"/>
          <w:szCs w:val="28"/>
        </w:rPr>
        <w:t>На 100 человек населения приходится 79 пользователей сетью Интернет (2014г. - 67,  2015г. – 70, 2016г.- 73).</w:t>
      </w:r>
      <w:r w:rsidRPr="004B1189">
        <w:rPr>
          <w:sz w:val="24"/>
          <w:szCs w:val="24"/>
        </w:rPr>
        <w:t xml:space="preserve"> </w:t>
      </w:r>
      <w:r w:rsidRPr="004B1189">
        <w:rPr>
          <w:sz w:val="28"/>
          <w:szCs w:val="28"/>
        </w:rPr>
        <w:t>Это меньше чем в Московской (84,5%), Тульской (81,5%) областях, но больше чем в Рязанской (68,9%), Ивановской (66,9%), Ярославской (65,8%) областях.</w:t>
      </w:r>
    </w:p>
    <w:p w:rsidR="00E23E8F" w:rsidRDefault="004B1189" w:rsidP="0025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доступ </w:t>
      </w:r>
      <w:r w:rsidR="00090E12" w:rsidRPr="00C87574">
        <w:rPr>
          <w:sz w:val="28"/>
          <w:szCs w:val="28"/>
        </w:rPr>
        <w:t>в сеть-Интернет домохозяйств</w:t>
      </w:r>
      <w:r w:rsidR="00F50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остался на уровне 2016г. -73% </w:t>
      </w:r>
      <w:r w:rsidR="00090E12" w:rsidRPr="00C87574">
        <w:rPr>
          <w:sz w:val="28"/>
          <w:szCs w:val="28"/>
        </w:rPr>
        <w:t xml:space="preserve"> (2014г. - 68% , 2015г. - 69%</w:t>
      </w:r>
      <w:r>
        <w:rPr>
          <w:sz w:val="28"/>
          <w:szCs w:val="28"/>
        </w:rPr>
        <w:t>).</w:t>
      </w:r>
      <w:r w:rsidR="0051302A">
        <w:rPr>
          <w:sz w:val="28"/>
          <w:szCs w:val="28"/>
        </w:rPr>
        <w:t xml:space="preserve"> </w:t>
      </w:r>
      <w:r w:rsidR="00E23E8F">
        <w:rPr>
          <w:sz w:val="28"/>
          <w:szCs w:val="28"/>
        </w:rPr>
        <w:t xml:space="preserve">Впервые за историю ИКТ в 2017г. тенденция роста </w:t>
      </w:r>
      <w:r w:rsidR="00256966" w:rsidRPr="00E23E8F">
        <w:rPr>
          <w:sz w:val="28"/>
          <w:szCs w:val="28"/>
        </w:rPr>
        <w:t>использования широкополосного доступа в Интернет</w:t>
      </w:r>
      <w:r w:rsidR="00E23E8F">
        <w:rPr>
          <w:sz w:val="28"/>
          <w:szCs w:val="28"/>
        </w:rPr>
        <w:t xml:space="preserve"> не нашла подтвержд</w:t>
      </w:r>
      <w:r w:rsidR="00F50409">
        <w:rPr>
          <w:sz w:val="28"/>
          <w:szCs w:val="28"/>
        </w:rPr>
        <w:t xml:space="preserve">ения.  По сравнению с 2016г. </w:t>
      </w:r>
      <w:r w:rsidR="00E23E8F">
        <w:rPr>
          <w:sz w:val="28"/>
          <w:szCs w:val="28"/>
        </w:rPr>
        <w:t xml:space="preserve"> использование снизилось почти на 2 </w:t>
      </w:r>
      <w:proofErr w:type="spellStart"/>
      <w:r w:rsidR="00E23E8F">
        <w:rPr>
          <w:sz w:val="28"/>
          <w:szCs w:val="28"/>
        </w:rPr>
        <w:t>п.п</w:t>
      </w:r>
      <w:proofErr w:type="spellEnd"/>
      <w:r w:rsidR="00E23E8F">
        <w:rPr>
          <w:sz w:val="28"/>
          <w:szCs w:val="28"/>
        </w:rPr>
        <w:t xml:space="preserve">. </w:t>
      </w:r>
      <w:r w:rsidR="00E23E8F" w:rsidRPr="00E23E8F">
        <w:rPr>
          <w:sz w:val="28"/>
          <w:szCs w:val="28"/>
        </w:rPr>
        <w:t xml:space="preserve"> с 69,5% до 67,6%</w:t>
      </w:r>
      <w:r w:rsidR="00E23E8F">
        <w:rPr>
          <w:sz w:val="28"/>
          <w:szCs w:val="28"/>
        </w:rPr>
        <w:t>.</w:t>
      </w:r>
    </w:p>
    <w:p w:rsidR="0058294D" w:rsidRDefault="00090E12" w:rsidP="002E3411">
      <w:pPr>
        <w:ind w:firstLine="709"/>
        <w:jc w:val="both"/>
        <w:rPr>
          <w:sz w:val="28"/>
          <w:szCs w:val="28"/>
        </w:rPr>
      </w:pPr>
      <w:r w:rsidRPr="00C87574">
        <w:rPr>
          <w:sz w:val="28"/>
          <w:szCs w:val="28"/>
        </w:rPr>
        <w:t>Одновременно</w:t>
      </w:r>
      <w:r w:rsidR="00C87574" w:rsidRPr="00C87574">
        <w:rPr>
          <w:sz w:val="28"/>
          <w:szCs w:val="28"/>
        </w:rPr>
        <w:t xml:space="preserve"> в общей численности населения</w:t>
      </w:r>
      <w:r w:rsidRPr="00C87574">
        <w:rPr>
          <w:sz w:val="28"/>
          <w:szCs w:val="28"/>
        </w:rPr>
        <w:t xml:space="preserve"> </w:t>
      </w:r>
      <w:r w:rsidR="00C87574">
        <w:rPr>
          <w:sz w:val="28"/>
          <w:szCs w:val="28"/>
        </w:rPr>
        <w:t xml:space="preserve">стало больше </w:t>
      </w:r>
      <w:r w:rsidRPr="00C87574">
        <w:rPr>
          <w:sz w:val="28"/>
          <w:szCs w:val="28"/>
        </w:rPr>
        <w:t>активных пользователей Интернета (не реже одного раза в неделю): о</w:t>
      </w:r>
      <w:r w:rsidR="0058294D">
        <w:rPr>
          <w:sz w:val="28"/>
          <w:szCs w:val="28"/>
        </w:rPr>
        <w:t>т 67</w:t>
      </w:r>
      <w:r w:rsidR="00C87574">
        <w:rPr>
          <w:sz w:val="28"/>
          <w:szCs w:val="28"/>
        </w:rPr>
        <w:t>% в 201</w:t>
      </w:r>
      <w:r w:rsidR="0058294D">
        <w:rPr>
          <w:sz w:val="28"/>
          <w:szCs w:val="28"/>
        </w:rPr>
        <w:t>6</w:t>
      </w:r>
      <w:r w:rsidR="00C87574">
        <w:rPr>
          <w:sz w:val="28"/>
          <w:szCs w:val="28"/>
        </w:rPr>
        <w:t>г. до 72,</w:t>
      </w:r>
      <w:r w:rsidR="0058294D">
        <w:rPr>
          <w:sz w:val="28"/>
          <w:szCs w:val="28"/>
        </w:rPr>
        <w:t xml:space="preserve"> </w:t>
      </w:r>
      <w:r w:rsidR="00C87574">
        <w:rPr>
          <w:sz w:val="28"/>
          <w:szCs w:val="28"/>
        </w:rPr>
        <w:t>5%  в 2017</w:t>
      </w:r>
      <w:r w:rsidRPr="00C87574">
        <w:rPr>
          <w:sz w:val="28"/>
          <w:szCs w:val="28"/>
        </w:rPr>
        <w:t>г.</w:t>
      </w:r>
      <w:r w:rsidR="00690AB8">
        <w:rPr>
          <w:sz w:val="28"/>
          <w:szCs w:val="28"/>
        </w:rPr>
        <w:t>, причем рост обеспечили  жители старше 50 лет.</w:t>
      </w:r>
      <w:r w:rsidRPr="00C87574">
        <w:rPr>
          <w:sz w:val="28"/>
          <w:szCs w:val="28"/>
        </w:rPr>
        <w:t xml:space="preserve"> </w:t>
      </w:r>
      <w:r w:rsidR="0051302A">
        <w:rPr>
          <w:sz w:val="28"/>
          <w:szCs w:val="28"/>
        </w:rPr>
        <w:t xml:space="preserve">   Лидерство по-прежнему  у самых молодых </w:t>
      </w:r>
      <w:r w:rsidRPr="00C87574">
        <w:rPr>
          <w:sz w:val="28"/>
          <w:szCs w:val="28"/>
        </w:rPr>
        <w:t xml:space="preserve">до 30 лет </w:t>
      </w:r>
      <w:r w:rsidR="00C87574">
        <w:rPr>
          <w:sz w:val="28"/>
          <w:szCs w:val="28"/>
        </w:rPr>
        <w:t>–</w:t>
      </w:r>
      <w:r w:rsidRPr="00C87574">
        <w:rPr>
          <w:sz w:val="28"/>
          <w:szCs w:val="28"/>
        </w:rPr>
        <w:t xml:space="preserve"> </w:t>
      </w:r>
      <w:r w:rsidR="0051302A">
        <w:rPr>
          <w:sz w:val="28"/>
          <w:szCs w:val="28"/>
        </w:rPr>
        <w:t xml:space="preserve">почти 30% </w:t>
      </w:r>
      <w:r w:rsidR="00690AB8">
        <w:rPr>
          <w:sz w:val="28"/>
          <w:szCs w:val="28"/>
        </w:rPr>
        <w:t xml:space="preserve"> и это несмотря н</w:t>
      </w:r>
      <w:r w:rsidR="000151C0">
        <w:rPr>
          <w:sz w:val="28"/>
          <w:szCs w:val="28"/>
        </w:rPr>
        <w:t>а снижение на 4.п.п</w:t>
      </w:r>
      <w:r w:rsidR="00690AB8">
        <w:rPr>
          <w:sz w:val="28"/>
          <w:szCs w:val="28"/>
        </w:rPr>
        <w:t>.</w:t>
      </w:r>
      <w:r w:rsidR="000151C0">
        <w:rPr>
          <w:sz w:val="28"/>
          <w:szCs w:val="28"/>
        </w:rPr>
        <w:t xml:space="preserve"> по сравнению с 2016г. </w:t>
      </w:r>
      <w:r w:rsidR="00690AB8">
        <w:rPr>
          <w:sz w:val="28"/>
          <w:szCs w:val="28"/>
        </w:rPr>
        <w:t xml:space="preserve"> </w:t>
      </w:r>
      <w:r w:rsidR="000151C0">
        <w:rPr>
          <w:sz w:val="28"/>
          <w:szCs w:val="28"/>
        </w:rPr>
        <w:t>Л</w:t>
      </w:r>
      <w:r w:rsidR="0058294D">
        <w:rPr>
          <w:sz w:val="28"/>
          <w:szCs w:val="28"/>
        </w:rPr>
        <w:t xml:space="preserve">ица в возрасте 30-39 лет  составляют </w:t>
      </w:r>
      <w:r w:rsidR="00D07D4F">
        <w:rPr>
          <w:sz w:val="28"/>
          <w:szCs w:val="28"/>
        </w:rPr>
        <w:t xml:space="preserve"> 25</w:t>
      </w:r>
      <w:r w:rsidRPr="00C87574">
        <w:rPr>
          <w:sz w:val="28"/>
          <w:szCs w:val="28"/>
        </w:rPr>
        <w:t>%</w:t>
      </w:r>
      <w:r w:rsidR="000151C0">
        <w:rPr>
          <w:sz w:val="28"/>
          <w:szCs w:val="28"/>
        </w:rPr>
        <w:t xml:space="preserve">  (2016г.-</w:t>
      </w:r>
      <w:r w:rsidR="00690AB8">
        <w:rPr>
          <w:sz w:val="28"/>
          <w:szCs w:val="28"/>
        </w:rPr>
        <w:t xml:space="preserve"> </w:t>
      </w:r>
      <w:r w:rsidR="000151C0">
        <w:rPr>
          <w:sz w:val="28"/>
          <w:szCs w:val="28"/>
        </w:rPr>
        <w:t>26%)</w:t>
      </w:r>
      <w:r w:rsidR="002C5DF8">
        <w:rPr>
          <w:sz w:val="28"/>
          <w:szCs w:val="28"/>
        </w:rPr>
        <w:t>;</w:t>
      </w:r>
      <w:r w:rsidRPr="00C87574">
        <w:rPr>
          <w:sz w:val="28"/>
          <w:szCs w:val="28"/>
        </w:rPr>
        <w:t xml:space="preserve"> в возрасте от 40 до 49 лет - </w:t>
      </w:r>
      <w:r w:rsidR="00D07D4F">
        <w:rPr>
          <w:sz w:val="28"/>
          <w:szCs w:val="28"/>
        </w:rPr>
        <w:t xml:space="preserve"> </w:t>
      </w:r>
      <w:r w:rsidR="002E3411">
        <w:rPr>
          <w:sz w:val="28"/>
          <w:szCs w:val="28"/>
        </w:rPr>
        <w:t>почти 19,8</w:t>
      </w:r>
      <w:r w:rsidR="00D07D4F">
        <w:rPr>
          <w:sz w:val="28"/>
          <w:szCs w:val="28"/>
        </w:rPr>
        <w:t>%</w:t>
      </w:r>
      <w:r w:rsidRPr="00C87574">
        <w:rPr>
          <w:sz w:val="28"/>
          <w:szCs w:val="28"/>
        </w:rPr>
        <w:t xml:space="preserve"> </w:t>
      </w:r>
      <w:r w:rsidR="000151C0">
        <w:rPr>
          <w:sz w:val="28"/>
          <w:szCs w:val="28"/>
        </w:rPr>
        <w:t xml:space="preserve"> (19,2%).</w:t>
      </w:r>
      <w:r w:rsidR="00D07D4F">
        <w:rPr>
          <w:sz w:val="28"/>
          <w:szCs w:val="28"/>
        </w:rPr>
        <w:t xml:space="preserve"> </w:t>
      </w:r>
      <w:r w:rsidR="000151C0">
        <w:rPr>
          <w:sz w:val="28"/>
          <w:szCs w:val="28"/>
        </w:rPr>
        <w:t xml:space="preserve"> В группе 50-59 лет  активничают в сети 17,8% </w:t>
      </w:r>
      <w:r w:rsidR="00690AB8">
        <w:rPr>
          <w:sz w:val="28"/>
          <w:szCs w:val="28"/>
        </w:rPr>
        <w:t xml:space="preserve"> </w:t>
      </w:r>
      <w:r w:rsidR="000151C0">
        <w:rPr>
          <w:sz w:val="28"/>
          <w:szCs w:val="28"/>
        </w:rPr>
        <w:t xml:space="preserve">(14,3%); </w:t>
      </w:r>
      <w:r w:rsidR="00690AB8">
        <w:rPr>
          <w:sz w:val="28"/>
          <w:szCs w:val="28"/>
        </w:rPr>
        <w:t>с</w:t>
      </w:r>
      <w:r w:rsidR="001554E0">
        <w:rPr>
          <w:sz w:val="28"/>
          <w:szCs w:val="28"/>
        </w:rPr>
        <w:t xml:space="preserve">реди лиц  </w:t>
      </w:r>
      <w:r w:rsidR="00D07D4F" w:rsidRPr="00D07D4F">
        <w:rPr>
          <w:sz w:val="28"/>
          <w:szCs w:val="28"/>
        </w:rPr>
        <w:t xml:space="preserve">старше 60 лет </w:t>
      </w:r>
      <w:r w:rsidR="00690AB8">
        <w:rPr>
          <w:sz w:val="28"/>
          <w:szCs w:val="28"/>
        </w:rPr>
        <w:t xml:space="preserve"> активных пользователей </w:t>
      </w:r>
      <w:r w:rsidR="00D07D4F" w:rsidRPr="00D07D4F">
        <w:rPr>
          <w:sz w:val="28"/>
          <w:szCs w:val="28"/>
        </w:rPr>
        <w:t xml:space="preserve"> 8,3</w:t>
      </w:r>
      <w:r w:rsidR="001554E0">
        <w:rPr>
          <w:sz w:val="28"/>
          <w:szCs w:val="28"/>
        </w:rPr>
        <w:t>%</w:t>
      </w:r>
      <w:r w:rsidR="00D07D4F" w:rsidRPr="00D07D4F">
        <w:rPr>
          <w:sz w:val="28"/>
          <w:szCs w:val="28"/>
        </w:rPr>
        <w:t xml:space="preserve"> (в 2016 году - 6,5%).</w:t>
      </w:r>
    </w:p>
    <w:p w:rsidR="00C87574" w:rsidRDefault="00D07D4F" w:rsidP="00690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видим, тенденция старения населения 33 региона, сокращения  численности лиц трудоспособного возраста  и младше трудоспособного  нашла подтверждение и в динамике результатов ИКТ за два последних </w:t>
      </w:r>
      <w:r w:rsidR="00256966">
        <w:rPr>
          <w:sz w:val="28"/>
          <w:szCs w:val="28"/>
        </w:rPr>
        <w:t xml:space="preserve"> года</w:t>
      </w:r>
      <w:r w:rsidR="002E3411">
        <w:rPr>
          <w:sz w:val="28"/>
          <w:szCs w:val="28"/>
        </w:rPr>
        <w:t>.</w:t>
      </w:r>
      <w:r w:rsidR="00690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3411" w:rsidRPr="00C87574">
        <w:rPr>
          <w:sz w:val="28"/>
          <w:szCs w:val="28"/>
        </w:rPr>
        <w:t xml:space="preserve">Стоит ожидать, что в связи с увеличением возраста выхода на пенсию, </w:t>
      </w:r>
      <w:r w:rsidR="002E3411">
        <w:rPr>
          <w:sz w:val="28"/>
          <w:szCs w:val="28"/>
        </w:rPr>
        <w:t xml:space="preserve"> и</w:t>
      </w:r>
      <w:r w:rsidR="007E2FA3">
        <w:rPr>
          <w:sz w:val="28"/>
          <w:szCs w:val="28"/>
        </w:rPr>
        <w:t>,</w:t>
      </w:r>
      <w:r w:rsidR="002E3411">
        <w:rPr>
          <w:sz w:val="28"/>
          <w:szCs w:val="28"/>
        </w:rPr>
        <w:t xml:space="preserve">  соответственно</w:t>
      </w:r>
      <w:r w:rsidR="007E2FA3">
        <w:rPr>
          <w:sz w:val="28"/>
          <w:szCs w:val="28"/>
        </w:rPr>
        <w:t>,</w:t>
      </w:r>
      <w:r w:rsidR="002E3411">
        <w:rPr>
          <w:sz w:val="28"/>
          <w:szCs w:val="28"/>
        </w:rPr>
        <w:t xml:space="preserve"> продлением активного образа жизни, число</w:t>
      </w:r>
      <w:r w:rsidR="002E3411" w:rsidRPr="00C87574">
        <w:rPr>
          <w:sz w:val="28"/>
          <w:szCs w:val="28"/>
        </w:rPr>
        <w:t xml:space="preserve"> </w:t>
      </w:r>
      <w:r w:rsidR="002E3411">
        <w:rPr>
          <w:sz w:val="28"/>
          <w:szCs w:val="28"/>
        </w:rPr>
        <w:t xml:space="preserve"> желающих </w:t>
      </w:r>
      <w:r w:rsidR="007E2FA3">
        <w:rPr>
          <w:sz w:val="28"/>
          <w:szCs w:val="28"/>
        </w:rPr>
        <w:t xml:space="preserve"> </w:t>
      </w:r>
      <w:r w:rsidR="002E3411">
        <w:rPr>
          <w:sz w:val="28"/>
          <w:szCs w:val="28"/>
        </w:rPr>
        <w:t>использовать  возможности</w:t>
      </w:r>
      <w:r w:rsidR="007E2FA3">
        <w:rPr>
          <w:sz w:val="28"/>
          <w:szCs w:val="28"/>
        </w:rPr>
        <w:t xml:space="preserve"> Интернета</w:t>
      </w:r>
      <w:r w:rsidR="00690AB8">
        <w:rPr>
          <w:sz w:val="28"/>
          <w:szCs w:val="28"/>
        </w:rPr>
        <w:t xml:space="preserve"> после 60 лет</w:t>
      </w:r>
      <w:r w:rsidR="007E2FA3">
        <w:rPr>
          <w:sz w:val="28"/>
          <w:szCs w:val="28"/>
        </w:rPr>
        <w:t xml:space="preserve">  </w:t>
      </w:r>
      <w:r w:rsidR="002E3411">
        <w:rPr>
          <w:sz w:val="28"/>
          <w:szCs w:val="28"/>
        </w:rPr>
        <w:t xml:space="preserve">будет </w:t>
      </w:r>
      <w:r w:rsidR="007E2FA3">
        <w:rPr>
          <w:sz w:val="28"/>
          <w:szCs w:val="28"/>
        </w:rPr>
        <w:t xml:space="preserve">только </w:t>
      </w:r>
      <w:r w:rsidR="002E3411">
        <w:rPr>
          <w:sz w:val="28"/>
          <w:szCs w:val="28"/>
        </w:rPr>
        <w:t>расти</w:t>
      </w:r>
      <w:r w:rsidR="007E2FA3">
        <w:rPr>
          <w:sz w:val="28"/>
          <w:szCs w:val="28"/>
        </w:rPr>
        <w:t>.</w:t>
      </w:r>
      <w:r w:rsidR="00690AB8">
        <w:rPr>
          <w:sz w:val="28"/>
          <w:szCs w:val="28"/>
        </w:rPr>
        <w:t xml:space="preserve">  Насколько оправдаются  подобные прогнозы, покажут </w:t>
      </w:r>
      <w:r w:rsidR="00AA2578">
        <w:rPr>
          <w:sz w:val="28"/>
          <w:szCs w:val="28"/>
        </w:rPr>
        <w:t xml:space="preserve"> новые</w:t>
      </w:r>
      <w:r w:rsidR="00690AB8">
        <w:rPr>
          <w:sz w:val="28"/>
          <w:szCs w:val="28"/>
        </w:rPr>
        <w:t xml:space="preserve"> раунды наблюдения ИКТ.</w:t>
      </w:r>
    </w:p>
    <w:p w:rsidR="00864885" w:rsidRDefault="00AA2578" w:rsidP="003354B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Стационарные</w:t>
      </w:r>
      <w:r w:rsidR="00864885">
        <w:rPr>
          <w:b/>
          <w:sz w:val="28"/>
          <w:szCs w:val="28"/>
        </w:rPr>
        <w:t xml:space="preserve"> комп</w:t>
      </w:r>
      <w:r w:rsidR="008D60CC">
        <w:rPr>
          <w:b/>
          <w:sz w:val="28"/>
          <w:szCs w:val="28"/>
        </w:rPr>
        <w:t>ьютер</w:t>
      </w:r>
      <w:r>
        <w:rPr>
          <w:b/>
          <w:sz w:val="28"/>
          <w:szCs w:val="28"/>
        </w:rPr>
        <w:t>ы</w:t>
      </w:r>
      <w:r w:rsidR="008D60CC">
        <w:rPr>
          <w:b/>
          <w:sz w:val="28"/>
          <w:szCs w:val="28"/>
        </w:rPr>
        <w:t xml:space="preserve"> ждет судьба артефактов?</w:t>
      </w:r>
    </w:p>
    <w:p w:rsidR="003354B4" w:rsidRDefault="000F11D8" w:rsidP="0033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Возрастающая</w:t>
      </w:r>
      <w:r w:rsidR="00864885">
        <w:rPr>
          <w:sz w:val="28"/>
          <w:szCs w:val="28"/>
        </w:rPr>
        <w:t xml:space="preserve"> мобильность современной жизни, сказывается и на  выборе гаджетов для выхода в глобальную сеть. </w:t>
      </w:r>
      <w:r w:rsidR="003354B4">
        <w:rPr>
          <w:sz w:val="28"/>
          <w:szCs w:val="28"/>
        </w:rPr>
        <w:t>Чаще всего</w:t>
      </w:r>
      <w:r w:rsidR="00864885">
        <w:rPr>
          <w:sz w:val="28"/>
          <w:szCs w:val="28"/>
        </w:rPr>
        <w:t xml:space="preserve"> для этого</w:t>
      </w:r>
      <w:r w:rsidR="003354B4">
        <w:rPr>
          <w:sz w:val="28"/>
          <w:szCs w:val="28"/>
        </w:rPr>
        <w:t xml:space="preserve"> </w:t>
      </w:r>
      <w:proofErr w:type="spellStart"/>
      <w:r w:rsidR="003354B4">
        <w:rPr>
          <w:sz w:val="28"/>
          <w:szCs w:val="28"/>
        </w:rPr>
        <w:t>владимирцы</w:t>
      </w:r>
      <w:proofErr w:type="spellEnd"/>
      <w:r w:rsidR="003354B4">
        <w:rPr>
          <w:sz w:val="28"/>
          <w:szCs w:val="28"/>
        </w:rPr>
        <w:t xml:space="preserve"> использовали   </w:t>
      </w:r>
      <w:r w:rsidR="003354B4" w:rsidRPr="000726C5">
        <w:rPr>
          <w:sz w:val="28"/>
          <w:szCs w:val="28"/>
        </w:rPr>
        <w:t>мобильные телефоны или смартфоны, устройства для чте</w:t>
      </w:r>
      <w:r w:rsidR="003354B4">
        <w:rPr>
          <w:sz w:val="28"/>
          <w:szCs w:val="28"/>
        </w:rPr>
        <w:t>ния электронных книг, КПК –  более 50%  (в 2016г.-41%.)</w:t>
      </w:r>
      <w:r w:rsidR="00864885">
        <w:rPr>
          <w:sz w:val="28"/>
          <w:szCs w:val="28"/>
        </w:rPr>
        <w:t>.</w:t>
      </w:r>
      <w:r w:rsidR="003354B4" w:rsidRPr="00DE395D">
        <w:rPr>
          <w:sz w:val="28"/>
          <w:szCs w:val="28"/>
        </w:rPr>
        <w:t xml:space="preserve"> </w:t>
      </w:r>
    </w:p>
    <w:p w:rsidR="003354B4" w:rsidRDefault="003354B4" w:rsidP="0033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726C5">
        <w:rPr>
          <w:sz w:val="28"/>
          <w:szCs w:val="28"/>
        </w:rPr>
        <w:t>астольные (стационарные) компьютеры</w:t>
      </w:r>
      <w:r>
        <w:rPr>
          <w:sz w:val="28"/>
          <w:szCs w:val="28"/>
        </w:rPr>
        <w:t xml:space="preserve">  предпочитали</w:t>
      </w:r>
      <w:r w:rsidRPr="00072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36% ( 2016г.</w:t>
      </w:r>
      <w:r w:rsidR="000F11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0726C5">
        <w:rPr>
          <w:sz w:val="28"/>
          <w:szCs w:val="28"/>
        </w:rPr>
        <w:t>п</w:t>
      </w:r>
      <w:proofErr w:type="gramEnd"/>
      <w:r w:rsidRPr="000726C5">
        <w:rPr>
          <w:sz w:val="28"/>
          <w:szCs w:val="28"/>
        </w:rPr>
        <w:t>очти</w:t>
      </w:r>
      <w:r>
        <w:rPr>
          <w:sz w:val="28"/>
          <w:szCs w:val="28"/>
        </w:rPr>
        <w:t xml:space="preserve"> </w:t>
      </w:r>
      <w:r w:rsidRPr="000726C5">
        <w:rPr>
          <w:sz w:val="28"/>
          <w:szCs w:val="28"/>
        </w:rPr>
        <w:t xml:space="preserve"> 39%</w:t>
      </w:r>
      <w:r>
        <w:rPr>
          <w:sz w:val="28"/>
          <w:szCs w:val="28"/>
        </w:rPr>
        <w:t>),</w:t>
      </w:r>
      <w:r w:rsidRPr="000726C5">
        <w:rPr>
          <w:sz w:val="28"/>
          <w:szCs w:val="28"/>
        </w:rPr>
        <w:t xml:space="preserve"> </w:t>
      </w:r>
      <w:r>
        <w:rPr>
          <w:sz w:val="28"/>
          <w:szCs w:val="28"/>
        </w:rPr>
        <w:t>выходили в сеть с помощью</w:t>
      </w:r>
      <w:r w:rsidRPr="000726C5">
        <w:rPr>
          <w:sz w:val="28"/>
          <w:szCs w:val="28"/>
        </w:rPr>
        <w:t xml:space="preserve"> </w:t>
      </w:r>
      <w:proofErr w:type="spellStart"/>
      <w:r w:rsidRPr="000726C5">
        <w:rPr>
          <w:sz w:val="28"/>
          <w:szCs w:val="28"/>
        </w:rPr>
        <w:t>нотбук</w:t>
      </w:r>
      <w:r>
        <w:rPr>
          <w:sz w:val="28"/>
          <w:szCs w:val="28"/>
        </w:rPr>
        <w:t>ов</w:t>
      </w:r>
      <w:proofErr w:type="spellEnd"/>
      <w:r w:rsidRPr="000726C5">
        <w:rPr>
          <w:sz w:val="28"/>
          <w:szCs w:val="28"/>
        </w:rPr>
        <w:t>, нетбук</w:t>
      </w:r>
      <w:r>
        <w:rPr>
          <w:sz w:val="28"/>
          <w:szCs w:val="28"/>
        </w:rPr>
        <w:t>ов свыше 43% (2016г.- почти 39%); почти четверть</w:t>
      </w:r>
      <w:r w:rsidR="00155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</w:t>
      </w:r>
      <w:r w:rsidR="001554E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554E0">
        <w:rPr>
          <w:sz w:val="28"/>
          <w:szCs w:val="28"/>
        </w:rPr>
        <w:t>-</w:t>
      </w:r>
      <w:r>
        <w:rPr>
          <w:sz w:val="28"/>
          <w:szCs w:val="28"/>
        </w:rPr>
        <w:t>2017г</w:t>
      </w:r>
      <w:r w:rsidR="001554E0">
        <w:rPr>
          <w:sz w:val="28"/>
          <w:szCs w:val="28"/>
        </w:rPr>
        <w:t>г.</w:t>
      </w:r>
      <w:r>
        <w:rPr>
          <w:sz w:val="28"/>
          <w:szCs w:val="28"/>
        </w:rPr>
        <w:t xml:space="preserve"> - включали </w:t>
      </w:r>
      <w:r w:rsidRPr="000726C5">
        <w:rPr>
          <w:sz w:val="28"/>
          <w:szCs w:val="28"/>
        </w:rPr>
        <w:t>планшетн</w:t>
      </w:r>
      <w:r w:rsidR="00866728">
        <w:rPr>
          <w:sz w:val="28"/>
          <w:szCs w:val="28"/>
        </w:rPr>
        <w:t>ые компьютеры.</w:t>
      </w:r>
      <w:r>
        <w:rPr>
          <w:sz w:val="28"/>
          <w:szCs w:val="28"/>
        </w:rPr>
        <w:t xml:space="preserve"> </w:t>
      </w:r>
    </w:p>
    <w:p w:rsidR="004F2532" w:rsidRPr="00143120" w:rsidRDefault="00143120" w:rsidP="00143120">
      <w:pPr>
        <w:ind w:firstLine="709"/>
        <w:jc w:val="both"/>
        <w:rPr>
          <w:b/>
          <w:sz w:val="28"/>
          <w:szCs w:val="28"/>
        </w:rPr>
      </w:pPr>
      <w:r w:rsidRPr="00143120">
        <w:rPr>
          <w:b/>
          <w:sz w:val="28"/>
          <w:szCs w:val="28"/>
        </w:rPr>
        <w:t>Решение д</w:t>
      </w:r>
      <w:r w:rsidR="004F2532" w:rsidRPr="00143120">
        <w:rPr>
          <w:b/>
          <w:sz w:val="28"/>
          <w:szCs w:val="28"/>
        </w:rPr>
        <w:t>еловы</w:t>
      </w:r>
      <w:r w:rsidRPr="00143120">
        <w:rPr>
          <w:b/>
          <w:sz w:val="28"/>
          <w:szCs w:val="28"/>
        </w:rPr>
        <w:t>х</w:t>
      </w:r>
      <w:r w:rsidR="00866728" w:rsidRPr="00143120">
        <w:rPr>
          <w:b/>
          <w:sz w:val="28"/>
          <w:szCs w:val="28"/>
        </w:rPr>
        <w:t xml:space="preserve"> вопрос</w:t>
      </w:r>
      <w:r w:rsidRPr="00143120">
        <w:rPr>
          <w:b/>
          <w:sz w:val="28"/>
          <w:szCs w:val="28"/>
        </w:rPr>
        <w:t xml:space="preserve">ов </w:t>
      </w:r>
      <w:r w:rsidR="001554E0">
        <w:rPr>
          <w:b/>
          <w:sz w:val="28"/>
          <w:szCs w:val="28"/>
        </w:rPr>
        <w:t xml:space="preserve">- </w:t>
      </w:r>
      <w:r w:rsidR="004F2532" w:rsidRPr="00143120">
        <w:rPr>
          <w:b/>
          <w:sz w:val="28"/>
          <w:szCs w:val="28"/>
        </w:rPr>
        <w:t xml:space="preserve"> в интернет</w:t>
      </w:r>
      <w:r w:rsidR="001554E0">
        <w:rPr>
          <w:b/>
          <w:sz w:val="28"/>
          <w:szCs w:val="28"/>
        </w:rPr>
        <w:t>!</w:t>
      </w:r>
    </w:p>
    <w:p w:rsidR="00D97057" w:rsidRPr="00CB10B6" w:rsidRDefault="00D97057" w:rsidP="00D97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Самый большой</w:t>
      </w:r>
      <w:r w:rsidR="00143120">
        <w:rPr>
          <w:sz w:val="28"/>
          <w:szCs w:val="28"/>
        </w:rPr>
        <w:t xml:space="preserve"> рост </w:t>
      </w:r>
      <w:r w:rsidR="00143758">
        <w:rPr>
          <w:sz w:val="28"/>
          <w:szCs w:val="28"/>
        </w:rPr>
        <w:t xml:space="preserve">- </w:t>
      </w:r>
      <w:r w:rsidR="00143120">
        <w:rPr>
          <w:sz w:val="28"/>
          <w:szCs w:val="28"/>
        </w:rPr>
        <w:t>в</w:t>
      </w:r>
      <w:r w:rsidRPr="00CB10B6">
        <w:rPr>
          <w:sz w:val="28"/>
          <w:szCs w:val="28"/>
        </w:rPr>
        <w:t xml:space="preserve"> четыре раза</w:t>
      </w:r>
      <w:r w:rsidR="00143758" w:rsidRPr="00CB10B6">
        <w:rPr>
          <w:sz w:val="28"/>
          <w:szCs w:val="28"/>
        </w:rPr>
        <w:t xml:space="preserve"> </w:t>
      </w:r>
      <w:r w:rsidR="00143758">
        <w:rPr>
          <w:sz w:val="28"/>
          <w:szCs w:val="28"/>
        </w:rPr>
        <w:t>(</w:t>
      </w:r>
      <w:r w:rsidR="001554E0">
        <w:rPr>
          <w:sz w:val="28"/>
          <w:szCs w:val="28"/>
        </w:rPr>
        <w:t xml:space="preserve">до </w:t>
      </w:r>
      <w:r w:rsidR="00143758" w:rsidRPr="00CB10B6">
        <w:rPr>
          <w:sz w:val="28"/>
          <w:szCs w:val="28"/>
        </w:rPr>
        <w:t>35%</w:t>
      </w:r>
      <w:r w:rsidR="000F11D8">
        <w:rPr>
          <w:sz w:val="28"/>
          <w:szCs w:val="28"/>
        </w:rPr>
        <w:t xml:space="preserve">) </w:t>
      </w:r>
      <w:r w:rsidR="00AA2578">
        <w:rPr>
          <w:sz w:val="28"/>
          <w:szCs w:val="28"/>
        </w:rPr>
        <w:t xml:space="preserve">показали </w:t>
      </w:r>
      <w:proofErr w:type="spellStart"/>
      <w:r w:rsidR="00AA2578">
        <w:rPr>
          <w:sz w:val="28"/>
          <w:szCs w:val="28"/>
        </w:rPr>
        <w:t>владимирцы</w:t>
      </w:r>
      <w:proofErr w:type="spellEnd"/>
      <w:r w:rsidR="00143758" w:rsidRPr="00CB10B6">
        <w:rPr>
          <w:sz w:val="28"/>
          <w:szCs w:val="28"/>
        </w:rPr>
        <w:t>,</w:t>
      </w:r>
      <w:r w:rsidR="00143758">
        <w:rPr>
          <w:sz w:val="28"/>
          <w:szCs w:val="28"/>
        </w:rPr>
        <w:t xml:space="preserve"> пожелавшие</w:t>
      </w:r>
      <w:r w:rsidR="00143758" w:rsidRPr="00CB10B6">
        <w:rPr>
          <w:sz w:val="28"/>
          <w:szCs w:val="28"/>
        </w:rPr>
        <w:t xml:space="preserve"> зарегистрирова</w:t>
      </w:r>
      <w:r w:rsidR="00143758">
        <w:rPr>
          <w:sz w:val="28"/>
          <w:szCs w:val="28"/>
        </w:rPr>
        <w:t>ться</w:t>
      </w:r>
      <w:r w:rsidR="00143758" w:rsidRPr="00CB10B6">
        <w:rPr>
          <w:sz w:val="28"/>
          <w:szCs w:val="28"/>
        </w:rPr>
        <w:t xml:space="preserve"> на Едином портале государственных и муниципальных услуг, региональном портале государственных и муниципальных услуг</w:t>
      </w:r>
      <w:r w:rsidR="00143120">
        <w:rPr>
          <w:sz w:val="28"/>
          <w:szCs w:val="28"/>
        </w:rPr>
        <w:t xml:space="preserve"> </w:t>
      </w:r>
      <w:r w:rsidR="00143758">
        <w:rPr>
          <w:sz w:val="28"/>
          <w:szCs w:val="28"/>
        </w:rPr>
        <w:t>(</w:t>
      </w:r>
      <w:r w:rsidRPr="00CB10B6">
        <w:rPr>
          <w:sz w:val="28"/>
          <w:szCs w:val="28"/>
        </w:rPr>
        <w:t>в 2015г.- 4,5%, в 2016г. – 7%)</w:t>
      </w:r>
      <w:r w:rsidR="00143758">
        <w:rPr>
          <w:sz w:val="28"/>
          <w:szCs w:val="28"/>
        </w:rPr>
        <w:t>.</w:t>
      </w:r>
    </w:p>
    <w:p w:rsidR="00CB10B6" w:rsidRDefault="00143758" w:rsidP="008648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фоне выросли и показатели электронного общения с  учреждениями. </w:t>
      </w:r>
      <w:r w:rsidR="00CB10B6" w:rsidRPr="00CB10B6">
        <w:rPr>
          <w:sz w:val="28"/>
          <w:szCs w:val="28"/>
        </w:rPr>
        <w:t xml:space="preserve">Доля населения, взаимодействовавшего с органами </w:t>
      </w:r>
      <w:r w:rsidR="00CB10B6" w:rsidRPr="00CB10B6">
        <w:rPr>
          <w:sz w:val="28"/>
          <w:szCs w:val="28"/>
        </w:rPr>
        <w:lastRenderedPageBreak/>
        <w:t>государственной власти и местного самоуправления через сеть Интернет</w:t>
      </w:r>
      <w:r w:rsidR="000F11D8">
        <w:rPr>
          <w:sz w:val="28"/>
          <w:szCs w:val="28"/>
        </w:rPr>
        <w:t>,</w:t>
      </w:r>
      <w:r w:rsidR="00CB10B6" w:rsidRPr="00CB10B6">
        <w:rPr>
          <w:sz w:val="28"/>
          <w:szCs w:val="28"/>
        </w:rPr>
        <w:t xml:space="preserve"> </w:t>
      </w:r>
      <w:r w:rsidR="00CB10B6" w:rsidRPr="000F11D8">
        <w:rPr>
          <w:sz w:val="28"/>
          <w:szCs w:val="28"/>
        </w:rPr>
        <w:t>в общей численности населения</w:t>
      </w:r>
      <w:r w:rsidR="00CB10B6">
        <w:rPr>
          <w:sz w:val="28"/>
          <w:szCs w:val="28"/>
        </w:rPr>
        <w:t xml:space="preserve"> достигла почти  38% (в 2015г. 19,</w:t>
      </w:r>
      <w:r w:rsidR="00CB10B6" w:rsidRPr="00CB10B6">
        <w:rPr>
          <w:sz w:val="28"/>
          <w:szCs w:val="28"/>
        </w:rPr>
        <w:t>3</w:t>
      </w:r>
      <w:r w:rsidR="00CB10B6">
        <w:rPr>
          <w:sz w:val="28"/>
          <w:szCs w:val="28"/>
        </w:rPr>
        <w:t>%</w:t>
      </w:r>
      <w:r w:rsidR="00D97057">
        <w:rPr>
          <w:sz w:val="28"/>
          <w:szCs w:val="28"/>
        </w:rPr>
        <w:t xml:space="preserve">, </w:t>
      </w:r>
      <w:r w:rsidR="00CB10B6">
        <w:rPr>
          <w:sz w:val="28"/>
          <w:szCs w:val="28"/>
        </w:rPr>
        <w:t>в 2016г. -</w:t>
      </w:r>
      <w:r w:rsidR="00CB10B6" w:rsidRPr="00CB10B6">
        <w:rPr>
          <w:sz w:val="28"/>
          <w:szCs w:val="28"/>
        </w:rPr>
        <w:t>32,8</w:t>
      </w:r>
      <w:r w:rsidR="00CB10B6">
        <w:rPr>
          <w:sz w:val="28"/>
          <w:szCs w:val="28"/>
        </w:rPr>
        <w:t>%)</w:t>
      </w:r>
    </w:p>
    <w:p w:rsidR="00D97057" w:rsidRPr="00CB10B6" w:rsidRDefault="000F11D8" w:rsidP="00D97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97057">
        <w:rPr>
          <w:sz w:val="28"/>
          <w:szCs w:val="28"/>
        </w:rPr>
        <w:t xml:space="preserve">то касается конечного результата, </w:t>
      </w:r>
      <w:r w:rsidR="00D97057" w:rsidRPr="000F11D8">
        <w:rPr>
          <w:sz w:val="28"/>
          <w:szCs w:val="28"/>
        </w:rPr>
        <w:t>а именно получения государственных и муниципальных услуг с использованием сети Интернет</w:t>
      </w:r>
      <w:r w:rsidR="00D97057" w:rsidRPr="00D97057">
        <w:rPr>
          <w:b/>
          <w:sz w:val="28"/>
          <w:szCs w:val="28"/>
        </w:rPr>
        <w:t>,</w:t>
      </w:r>
      <w:r w:rsidR="00D97057">
        <w:rPr>
          <w:sz w:val="28"/>
          <w:szCs w:val="28"/>
        </w:rPr>
        <w:t xml:space="preserve"> то таких </w:t>
      </w:r>
      <w:r w:rsidR="001554E0">
        <w:rPr>
          <w:sz w:val="28"/>
          <w:szCs w:val="28"/>
        </w:rPr>
        <w:t xml:space="preserve">технически </w:t>
      </w:r>
      <w:r w:rsidR="0002634F">
        <w:rPr>
          <w:sz w:val="28"/>
          <w:szCs w:val="28"/>
        </w:rPr>
        <w:t>«</w:t>
      </w:r>
      <w:r w:rsidR="001554E0">
        <w:rPr>
          <w:sz w:val="28"/>
          <w:szCs w:val="28"/>
        </w:rPr>
        <w:t>подкованных</w:t>
      </w:r>
      <w:r w:rsidR="0002634F">
        <w:rPr>
          <w:sz w:val="28"/>
          <w:szCs w:val="28"/>
        </w:rPr>
        <w:t>»</w:t>
      </w:r>
      <w:r w:rsidR="001554E0">
        <w:rPr>
          <w:sz w:val="28"/>
          <w:szCs w:val="28"/>
        </w:rPr>
        <w:t xml:space="preserve"> </w:t>
      </w:r>
      <w:r w:rsidR="00D97057">
        <w:rPr>
          <w:sz w:val="28"/>
          <w:szCs w:val="28"/>
        </w:rPr>
        <w:t xml:space="preserve">счастливчиков </w:t>
      </w:r>
      <w:r w:rsidR="00D97057" w:rsidRPr="000F11D8">
        <w:rPr>
          <w:sz w:val="28"/>
          <w:szCs w:val="28"/>
        </w:rPr>
        <w:t>в общей численности населения, получившего государственные и муниципальные услуги</w:t>
      </w:r>
      <w:r w:rsidR="00143758">
        <w:rPr>
          <w:sz w:val="28"/>
          <w:szCs w:val="28"/>
        </w:rPr>
        <w:t xml:space="preserve">, </w:t>
      </w:r>
      <w:r w:rsidR="00D97057">
        <w:rPr>
          <w:sz w:val="28"/>
          <w:szCs w:val="28"/>
        </w:rPr>
        <w:t xml:space="preserve"> было </w:t>
      </w:r>
      <w:r w:rsidR="00D97057" w:rsidRPr="00CB10B6">
        <w:rPr>
          <w:sz w:val="28"/>
          <w:szCs w:val="28"/>
        </w:rPr>
        <w:t xml:space="preserve"> 70% (в  2015г. – 45,</w:t>
      </w:r>
      <w:r w:rsidR="00D97057">
        <w:rPr>
          <w:sz w:val="28"/>
          <w:szCs w:val="28"/>
        </w:rPr>
        <w:t>6%,</w:t>
      </w:r>
      <w:r w:rsidR="00D97057" w:rsidRPr="00CB10B6">
        <w:rPr>
          <w:sz w:val="28"/>
          <w:szCs w:val="28"/>
        </w:rPr>
        <w:t xml:space="preserve"> </w:t>
      </w:r>
      <w:r w:rsidR="00D97057">
        <w:rPr>
          <w:sz w:val="28"/>
          <w:szCs w:val="28"/>
        </w:rPr>
        <w:t>в</w:t>
      </w:r>
      <w:r w:rsidR="00D97057" w:rsidRPr="00CB10B6">
        <w:rPr>
          <w:sz w:val="28"/>
          <w:szCs w:val="28"/>
        </w:rPr>
        <w:t xml:space="preserve"> 2016 г. – 62,5%).</w:t>
      </w:r>
    </w:p>
    <w:p w:rsidR="000F11D8" w:rsidRPr="000F11D8" w:rsidRDefault="000F11D8" w:rsidP="00864885">
      <w:pPr>
        <w:ind w:firstLine="720"/>
        <w:jc w:val="both"/>
        <w:rPr>
          <w:b/>
          <w:sz w:val="28"/>
          <w:szCs w:val="28"/>
        </w:rPr>
      </w:pPr>
      <w:r w:rsidRPr="000F11D8">
        <w:rPr>
          <w:b/>
          <w:sz w:val="28"/>
          <w:szCs w:val="28"/>
        </w:rPr>
        <w:t>Удовлетворенность осталась прежней</w:t>
      </w:r>
    </w:p>
    <w:p w:rsidR="00C87574" w:rsidRDefault="00864885" w:rsidP="00864885">
      <w:pPr>
        <w:ind w:firstLine="720"/>
        <w:jc w:val="both"/>
        <w:rPr>
          <w:sz w:val="28"/>
          <w:szCs w:val="28"/>
        </w:rPr>
      </w:pPr>
      <w:r w:rsidRPr="00CB10B6">
        <w:rPr>
          <w:sz w:val="28"/>
          <w:szCs w:val="28"/>
        </w:rPr>
        <w:t xml:space="preserve">Половина респондентов удовлетворена качеством предоставленных государственных и муниципальных услуг в электронной форме, </w:t>
      </w:r>
      <w:r w:rsidR="0002634F">
        <w:rPr>
          <w:sz w:val="28"/>
          <w:szCs w:val="28"/>
        </w:rPr>
        <w:t>41</w:t>
      </w:r>
      <w:r w:rsidRPr="00CB10B6">
        <w:rPr>
          <w:sz w:val="28"/>
          <w:szCs w:val="28"/>
        </w:rPr>
        <w:t xml:space="preserve">% </w:t>
      </w:r>
      <w:r w:rsidR="0002634F">
        <w:rPr>
          <w:sz w:val="28"/>
          <w:szCs w:val="28"/>
        </w:rPr>
        <w:t xml:space="preserve">- </w:t>
      </w:r>
      <w:r w:rsidRPr="00CB10B6">
        <w:rPr>
          <w:sz w:val="28"/>
          <w:szCs w:val="28"/>
        </w:rPr>
        <w:t>частично удовлетворены их качеством. С проблемами при получении государственных услуг через веб-сайты и порталы сталкивалась треть респондентов.</w:t>
      </w:r>
      <w:r w:rsidR="00CB10B6" w:rsidRPr="00CB10B6">
        <w:rPr>
          <w:sz w:val="28"/>
          <w:szCs w:val="28"/>
        </w:rPr>
        <w:t xml:space="preserve"> Практически такую же оценку да</w:t>
      </w:r>
      <w:r w:rsidR="000F11D8">
        <w:rPr>
          <w:sz w:val="28"/>
          <w:szCs w:val="28"/>
        </w:rPr>
        <w:t>ва</w:t>
      </w:r>
      <w:r w:rsidR="00CB10B6" w:rsidRPr="00CB10B6">
        <w:rPr>
          <w:sz w:val="28"/>
          <w:szCs w:val="28"/>
        </w:rPr>
        <w:t xml:space="preserve">ли жители области и при наблюдении в 2016г. </w:t>
      </w:r>
    </w:p>
    <w:p w:rsidR="00143758" w:rsidRPr="00143758" w:rsidRDefault="00143758" w:rsidP="00864885">
      <w:pPr>
        <w:ind w:firstLine="720"/>
        <w:jc w:val="both"/>
        <w:rPr>
          <w:b/>
          <w:sz w:val="28"/>
          <w:szCs w:val="28"/>
        </w:rPr>
      </w:pPr>
      <w:r w:rsidRPr="00143758">
        <w:rPr>
          <w:b/>
          <w:sz w:val="28"/>
          <w:szCs w:val="28"/>
        </w:rPr>
        <w:t>Владимирцы говорят онлайн-шопингу</w:t>
      </w:r>
      <w:r>
        <w:rPr>
          <w:b/>
          <w:sz w:val="28"/>
          <w:szCs w:val="28"/>
        </w:rPr>
        <w:t xml:space="preserve"> - </w:t>
      </w:r>
      <w:r w:rsidRPr="00143758">
        <w:rPr>
          <w:b/>
          <w:sz w:val="28"/>
          <w:szCs w:val="28"/>
        </w:rPr>
        <w:t xml:space="preserve"> ДА!</w:t>
      </w:r>
    </w:p>
    <w:p w:rsidR="0002634F" w:rsidRDefault="00143758" w:rsidP="00143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Онлайн-покупки</w:t>
      </w:r>
      <w:r w:rsidR="0002634F">
        <w:rPr>
          <w:sz w:val="28"/>
          <w:szCs w:val="28"/>
        </w:rPr>
        <w:t xml:space="preserve"> в 33 регионе</w:t>
      </w:r>
      <w:r>
        <w:rPr>
          <w:sz w:val="28"/>
          <w:szCs w:val="28"/>
        </w:rPr>
        <w:t xml:space="preserve"> набирают обороты.</w:t>
      </w:r>
      <w:r w:rsidRPr="00BF29A6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Заказы</w:t>
      </w:r>
      <w:r w:rsidRPr="000726C5">
        <w:rPr>
          <w:sz w:val="28"/>
          <w:szCs w:val="28"/>
        </w:rPr>
        <w:t xml:space="preserve"> в </w:t>
      </w:r>
      <w:proofErr w:type="gramStart"/>
      <w:r w:rsidRPr="000726C5">
        <w:rPr>
          <w:sz w:val="28"/>
          <w:szCs w:val="28"/>
        </w:rPr>
        <w:t>интернет</w:t>
      </w:r>
      <w:r>
        <w:rPr>
          <w:sz w:val="28"/>
          <w:szCs w:val="28"/>
        </w:rPr>
        <w:t>-</w:t>
      </w:r>
      <w:r w:rsidRPr="000726C5">
        <w:rPr>
          <w:sz w:val="28"/>
          <w:szCs w:val="28"/>
        </w:rPr>
        <w:t>магазинах</w:t>
      </w:r>
      <w:proofErr w:type="gramEnd"/>
      <w:r>
        <w:rPr>
          <w:sz w:val="28"/>
          <w:szCs w:val="28"/>
        </w:rPr>
        <w:t xml:space="preserve"> практиковали  28,3%   жителей области  (2014г. - 14%, 2015г.- 17,5%, 2016г.-</w:t>
      </w:r>
      <w:r w:rsidRPr="00143758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02634F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143758" w:rsidRDefault="0002634F" w:rsidP="00143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Заинтересовавшихся более широкой панорамой  итогов  наблюдения, приглашаем на сайт</w:t>
      </w:r>
      <w:r w:rsidR="00143758">
        <w:rPr>
          <w:sz w:val="28"/>
          <w:szCs w:val="28"/>
        </w:rPr>
        <w:t xml:space="preserve">  Росстата</w:t>
      </w:r>
    </w:p>
    <w:p w:rsidR="00143758" w:rsidRDefault="00BE742A" w:rsidP="001554E0">
      <w:pPr>
        <w:jc w:val="both"/>
        <w:rPr>
          <w:rStyle w:val="a4"/>
          <w:sz w:val="28"/>
          <w:szCs w:val="28"/>
        </w:rPr>
      </w:pPr>
      <w:hyperlink r:id="rId10" w:history="1">
        <w:r w:rsidR="00143758" w:rsidRPr="00EF4C51">
          <w:rPr>
            <w:rStyle w:val="a4"/>
            <w:sz w:val="28"/>
            <w:szCs w:val="28"/>
          </w:rPr>
          <w:t>http://www.gks.ru/free_doc/new_site/business/it/fed_nabl-croc/index.html</w:t>
        </w:r>
      </w:hyperlink>
    </w:p>
    <w:p w:rsidR="00A50DA6" w:rsidRDefault="00034C79" w:rsidP="00563551">
      <w:pPr>
        <w:ind w:firstLine="709"/>
        <w:jc w:val="both"/>
        <w:rPr>
          <w:sz w:val="28"/>
          <w:szCs w:val="28"/>
        </w:rPr>
      </w:pPr>
      <w:r w:rsidRPr="00C87574">
        <w:rPr>
          <w:sz w:val="28"/>
          <w:szCs w:val="28"/>
        </w:rPr>
        <w:t xml:space="preserve">Насколько </w:t>
      </w:r>
      <w:r w:rsidR="001554E0">
        <w:rPr>
          <w:sz w:val="28"/>
          <w:szCs w:val="28"/>
        </w:rPr>
        <w:t xml:space="preserve">виртуальная </w:t>
      </w:r>
      <w:r w:rsidR="00A91125" w:rsidRPr="00C87574">
        <w:rPr>
          <w:sz w:val="28"/>
          <w:szCs w:val="28"/>
        </w:rPr>
        <w:t xml:space="preserve"> </w:t>
      </w:r>
      <w:r w:rsidR="001554E0">
        <w:rPr>
          <w:sz w:val="28"/>
          <w:szCs w:val="28"/>
        </w:rPr>
        <w:t xml:space="preserve"> реальность </w:t>
      </w:r>
      <w:r w:rsidR="00AA2578">
        <w:rPr>
          <w:sz w:val="28"/>
          <w:szCs w:val="28"/>
        </w:rPr>
        <w:t>расширила</w:t>
      </w:r>
      <w:r w:rsidR="000F11D8">
        <w:rPr>
          <w:sz w:val="28"/>
          <w:szCs w:val="28"/>
        </w:rPr>
        <w:t xml:space="preserve"> свое  влияние  на</w:t>
      </w:r>
      <w:r w:rsidR="00A91125" w:rsidRPr="00C87574">
        <w:rPr>
          <w:sz w:val="28"/>
          <w:szCs w:val="28"/>
        </w:rPr>
        <w:t xml:space="preserve">  жизнь </w:t>
      </w:r>
      <w:r w:rsidRPr="00C87574">
        <w:rPr>
          <w:sz w:val="28"/>
          <w:szCs w:val="28"/>
        </w:rPr>
        <w:t>россиян</w:t>
      </w:r>
      <w:r w:rsidR="00A91125" w:rsidRPr="00C87574">
        <w:rPr>
          <w:sz w:val="28"/>
          <w:szCs w:val="28"/>
        </w:rPr>
        <w:t xml:space="preserve"> </w:t>
      </w:r>
      <w:r w:rsidRPr="00C87574">
        <w:rPr>
          <w:sz w:val="28"/>
          <w:szCs w:val="28"/>
        </w:rPr>
        <w:t>и   земля</w:t>
      </w:r>
      <w:r w:rsidR="00A91125" w:rsidRPr="00C87574">
        <w:rPr>
          <w:sz w:val="28"/>
          <w:szCs w:val="28"/>
        </w:rPr>
        <w:t>ков, можно  будет</w:t>
      </w:r>
      <w:r w:rsidR="00A50DA6" w:rsidRPr="00C87574">
        <w:rPr>
          <w:sz w:val="28"/>
          <w:szCs w:val="28"/>
        </w:rPr>
        <w:t xml:space="preserve"> узна</w:t>
      </w:r>
      <w:r w:rsidR="00A91125" w:rsidRPr="00C87574">
        <w:rPr>
          <w:sz w:val="28"/>
          <w:szCs w:val="28"/>
        </w:rPr>
        <w:t>ть</w:t>
      </w:r>
      <w:r w:rsidR="00A50DA6" w:rsidRPr="00C87574">
        <w:rPr>
          <w:sz w:val="28"/>
          <w:szCs w:val="28"/>
        </w:rPr>
        <w:t xml:space="preserve"> из итогов</w:t>
      </w:r>
      <w:r w:rsidR="00A91125" w:rsidRPr="00C87574">
        <w:rPr>
          <w:sz w:val="28"/>
          <w:szCs w:val="28"/>
        </w:rPr>
        <w:t xml:space="preserve"> грядущего</w:t>
      </w:r>
      <w:r w:rsidR="00A50DA6" w:rsidRPr="00C87574">
        <w:rPr>
          <w:sz w:val="28"/>
          <w:szCs w:val="28"/>
        </w:rPr>
        <w:t xml:space="preserve"> наблюдения  в начале </w:t>
      </w:r>
      <w:r w:rsidR="00A50DA6" w:rsidRPr="00C87574">
        <w:rPr>
          <w:sz w:val="28"/>
          <w:szCs w:val="28"/>
          <w:lang w:val="en-US"/>
        </w:rPr>
        <w:t>II</w:t>
      </w:r>
      <w:r w:rsidR="00A50DA6" w:rsidRPr="00C87574">
        <w:rPr>
          <w:sz w:val="28"/>
          <w:szCs w:val="28"/>
        </w:rPr>
        <w:t xml:space="preserve"> квартала 2019г.</w:t>
      </w:r>
      <w:r w:rsidRPr="00C87574">
        <w:rPr>
          <w:sz w:val="28"/>
          <w:szCs w:val="28"/>
        </w:rPr>
        <w:t xml:space="preserve">  </w:t>
      </w:r>
      <w:r w:rsidR="00A50DA6" w:rsidRPr="00C87574">
        <w:rPr>
          <w:sz w:val="28"/>
          <w:szCs w:val="28"/>
        </w:rPr>
        <w:t xml:space="preserve"> А пока  встречаем интервьюеров </w:t>
      </w:r>
      <w:proofErr w:type="spellStart"/>
      <w:r w:rsidR="00A50DA6" w:rsidRPr="00C87574">
        <w:rPr>
          <w:sz w:val="28"/>
          <w:szCs w:val="28"/>
        </w:rPr>
        <w:t>Владимир</w:t>
      </w:r>
      <w:r w:rsidRPr="00C87574">
        <w:rPr>
          <w:sz w:val="28"/>
          <w:szCs w:val="28"/>
        </w:rPr>
        <w:t>с</w:t>
      </w:r>
      <w:r w:rsidR="00A50DA6" w:rsidRPr="00C87574">
        <w:rPr>
          <w:sz w:val="28"/>
          <w:szCs w:val="28"/>
        </w:rPr>
        <w:t>тата</w:t>
      </w:r>
      <w:bookmarkStart w:id="1" w:name="_GoBack"/>
      <w:bookmarkEnd w:id="1"/>
      <w:proofErr w:type="spellEnd"/>
      <w:r w:rsidR="00A50DA6" w:rsidRPr="00C87574">
        <w:rPr>
          <w:sz w:val="28"/>
          <w:szCs w:val="28"/>
        </w:rPr>
        <w:t xml:space="preserve"> и  как можно объективнее отвечаем на вопросы анкет.</w:t>
      </w:r>
    </w:p>
    <w:p w:rsidR="00C87574" w:rsidRDefault="00C87574" w:rsidP="00563551">
      <w:pPr>
        <w:ind w:firstLine="709"/>
        <w:jc w:val="both"/>
        <w:rPr>
          <w:sz w:val="28"/>
          <w:szCs w:val="28"/>
        </w:rPr>
      </w:pPr>
    </w:p>
    <w:p w:rsidR="00C87574" w:rsidRDefault="00C87574" w:rsidP="00563551">
      <w:pPr>
        <w:ind w:firstLine="709"/>
        <w:jc w:val="both"/>
        <w:rPr>
          <w:sz w:val="28"/>
          <w:szCs w:val="28"/>
        </w:rPr>
      </w:pPr>
    </w:p>
    <w:p w:rsidR="00C87574" w:rsidRDefault="00C87574" w:rsidP="00563551">
      <w:pPr>
        <w:ind w:firstLine="709"/>
        <w:jc w:val="both"/>
        <w:rPr>
          <w:sz w:val="28"/>
          <w:szCs w:val="28"/>
        </w:rPr>
      </w:pPr>
    </w:p>
    <w:p w:rsidR="0079040D" w:rsidRDefault="0079040D" w:rsidP="00563551">
      <w:pPr>
        <w:ind w:firstLine="709"/>
        <w:jc w:val="both"/>
        <w:rPr>
          <w:sz w:val="28"/>
          <w:szCs w:val="28"/>
        </w:rPr>
      </w:pPr>
    </w:p>
    <w:p w:rsidR="0079040D" w:rsidRDefault="0079040D" w:rsidP="00563551">
      <w:pPr>
        <w:ind w:firstLine="709"/>
        <w:jc w:val="both"/>
        <w:rPr>
          <w:sz w:val="28"/>
          <w:szCs w:val="28"/>
        </w:rPr>
      </w:pPr>
    </w:p>
    <w:p w:rsidR="00C87574" w:rsidRPr="00C87574" w:rsidRDefault="00C87574" w:rsidP="00563551">
      <w:pPr>
        <w:ind w:firstLine="709"/>
        <w:jc w:val="both"/>
        <w:rPr>
          <w:sz w:val="28"/>
          <w:szCs w:val="28"/>
        </w:rPr>
      </w:pPr>
    </w:p>
    <w:p w:rsidR="00034C79" w:rsidRPr="00C87574" w:rsidRDefault="00034C79" w:rsidP="00034C79">
      <w:pPr>
        <w:widowControl/>
        <w:shd w:val="clear" w:color="auto" w:fill="FFFFFF"/>
        <w:autoSpaceDE/>
        <w:autoSpaceDN/>
        <w:adjustRightInd/>
      </w:pPr>
      <w:r w:rsidRPr="00C87574">
        <w:rPr>
          <w:spacing w:val="-1"/>
        </w:rPr>
        <w:t>Контактная информация:</w:t>
      </w:r>
    </w:p>
    <w:p w:rsidR="00034C79" w:rsidRPr="00034C79" w:rsidRDefault="00034C79" w:rsidP="00034C79">
      <w:pPr>
        <w:widowControl/>
        <w:shd w:val="clear" w:color="auto" w:fill="FFFFFF"/>
        <w:autoSpaceDE/>
        <w:autoSpaceDN/>
        <w:adjustRightInd/>
        <w:rPr>
          <w:color w:val="4F81BD"/>
        </w:rPr>
      </w:pPr>
      <w:r w:rsidRPr="00034C79">
        <w:rPr>
          <w:color w:val="000000"/>
        </w:rPr>
        <w:t>Солдатова Н.М.  специалист  </w:t>
      </w:r>
      <w:proofErr w:type="spellStart"/>
      <w:r w:rsidRPr="00034C79">
        <w:rPr>
          <w:color w:val="000000"/>
        </w:rPr>
        <w:t>Владимирстата</w:t>
      </w:r>
      <w:proofErr w:type="spellEnd"/>
    </w:p>
    <w:p w:rsidR="00034C79" w:rsidRPr="00034C79" w:rsidRDefault="00034C79" w:rsidP="00034C79">
      <w:pPr>
        <w:widowControl/>
        <w:shd w:val="clear" w:color="auto" w:fill="FFFFFF"/>
        <w:autoSpaceDE/>
        <w:autoSpaceDN/>
        <w:adjustRightInd/>
        <w:rPr>
          <w:color w:val="4F81BD"/>
        </w:rPr>
      </w:pPr>
      <w:r w:rsidRPr="00034C79">
        <w:rPr>
          <w:color w:val="000000"/>
        </w:rPr>
        <w:t>по взаимодействию  со СМИ</w:t>
      </w:r>
    </w:p>
    <w:p w:rsidR="00034C79" w:rsidRPr="00034C79" w:rsidRDefault="00034C79" w:rsidP="00034C79">
      <w:pPr>
        <w:widowControl/>
        <w:shd w:val="clear" w:color="auto" w:fill="FFFFFF"/>
        <w:autoSpaceDE/>
        <w:autoSpaceDN/>
        <w:adjustRightInd/>
        <w:rPr>
          <w:color w:val="4F81BD"/>
        </w:rPr>
      </w:pPr>
      <w:r w:rsidRPr="00034C79">
        <w:rPr>
          <w:color w:val="000000"/>
        </w:rPr>
        <w:t>тел. (4922 534167);  моб.  8 930 740 88 65</w:t>
      </w:r>
    </w:p>
    <w:p w:rsidR="00034C79" w:rsidRPr="00034C79" w:rsidRDefault="00034C79" w:rsidP="00034C79">
      <w:pPr>
        <w:widowControl/>
        <w:shd w:val="clear" w:color="auto" w:fill="FFFFFF"/>
        <w:autoSpaceDE/>
        <w:autoSpaceDN/>
        <w:adjustRightInd/>
        <w:rPr>
          <w:color w:val="4F81BD"/>
        </w:rPr>
      </w:pPr>
      <w:r w:rsidRPr="00034C79">
        <w:rPr>
          <w:color w:val="000000"/>
        </w:rPr>
        <w:t>mailto: </w:t>
      </w:r>
      <w:hyperlink r:id="rId11" w:history="1">
        <w:r w:rsidRPr="00034C79">
          <w:t>n</w:t>
        </w:r>
        <w:r w:rsidRPr="00034C79">
          <w:rPr>
            <w:lang w:val="en-US"/>
          </w:rPr>
          <w:t>soldatova</w:t>
        </w:r>
        <w:r w:rsidRPr="00034C79">
          <w:t>@v</w:t>
        </w:r>
        <w:r w:rsidRPr="00034C79">
          <w:rPr>
            <w:lang w:val="en-US"/>
          </w:rPr>
          <w:t>ladimirstat</w:t>
        </w:r>
        <w:r w:rsidRPr="00034C79">
          <w:t>.</w:t>
        </w:r>
        <w:proofErr w:type="spellStart"/>
        <w:r w:rsidRPr="00034C79">
          <w:t>ru</w:t>
        </w:r>
        <w:proofErr w:type="spellEnd"/>
      </w:hyperlink>
    </w:p>
    <w:p w:rsidR="00034C79" w:rsidRPr="00034C79" w:rsidRDefault="00034C79" w:rsidP="00034C79">
      <w:pPr>
        <w:widowControl/>
        <w:shd w:val="clear" w:color="auto" w:fill="FFFFFF"/>
        <w:autoSpaceDE/>
        <w:autoSpaceDN/>
        <w:adjustRightInd/>
        <w:rPr>
          <w:color w:val="4F81BD"/>
        </w:rPr>
      </w:pPr>
      <w:r w:rsidRPr="00034C79">
        <w:rPr>
          <w:color w:val="4F81BD"/>
        </w:rPr>
        <w:t> </w:t>
      </w:r>
    </w:p>
    <w:p w:rsidR="00034C79" w:rsidRPr="00034C79" w:rsidRDefault="00034C79" w:rsidP="00034C79">
      <w:pPr>
        <w:widowControl/>
        <w:shd w:val="clear" w:color="auto" w:fill="FFFFFF"/>
        <w:autoSpaceDE/>
        <w:autoSpaceDN/>
        <w:adjustRightInd/>
      </w:pPr>
      <w:r w:rsidRPr="00034C79">
        <w:rPr>
          <w:u w:val="single"/>
        </w:rPr>
        <w:t>Начальник отдела статистики труда, населения и науки</w:t>
      </w:r>
    </w:p>
    <w:p w:rsidR="00034C79" w:rsidRPr="00034C79" w:rsidRDefault="00034C79" w:rsidP="00034C79">
      <w:pPr>
        <w:widowControl/>
        <w:shd w:val="clear" w:color="auto" w:fill="FFFFFF"/>
        <w:autoSpaceDE/>
        <w:autoSpaceDN/>
        <w:adjustRightInd/>
      </w:pPr>
      <w:r w:rsidRPr="00034C79">
        <w:rPr>
          <w:u w:val="single"/>
        </w:rPr>
        <w:t>Лючина Ирина Станиславовна,</w:t>
      </w:r>
    </w:p>
    <w:p w:rsidR="00034C79" w:rsidRPr="00034C79" w:rsidRDefault="00034C79" w:rsidP="00034C79">
      <w:pPr>
        <w:widowControl/>
        <w:shd w:val="clear" w:color="auto" w:fill="FFFFFF"/>
        <w:autoSpaceDE/>
        <w:autoSpaceDN/>
        <w:adjustRightInd/>
      </w:pPr>
      <w:proofErr w:type="gramStart"/>
      <w:r w:rsidRPr="00034C79">
        <w:rPr>
          <w:u w:val="single"/>
        </w:rPr>
        <w:t>тел.  (4922-53-30-69, </w:t>
      </w:r>
      <w:hyperlink r:id="rId12" w:history="1">
        <w:r w:rsidRPr="00034C79">
          <w:rPr>
            <w:u w:val="single"/>
            <w:lang w:val="en-US"/>
          </w:rPr>
          <w:t>P</w:t>
        </w:r>
        <w:r w:rsidRPr="00034C79">
          <w:rPr>
            <w:u w:val="single"/>
          </w:rPr>
          <w:t>33_</w:t>
        </w:r>
        <w:r w:rsidRPr="00034C79">
          <w:rPr>
            <w:u w:val="single"/>
            <w:lang w:val="en-US"/>
          </w:rPr>
          <w:t>iluchina</w:t>
        </w:r>
        <w:r w:rsidRPr="00034C79">
          <w:rPr>
            <w:u w:val="single"/>
          </w:rPr>
          <w:t>@</w:t>
        </w:r>
        <w:r w:rsidRPr="00034C79">
          <w:rPr>
            <w:u w:val="single"/>
            <w:lang w:val="en-US"/>
          </w:rPr>
          <w:t>gks</w:t>
        </w:r>
        <w:r w:rsidRPr="00034C79">
          <w:rPr>
            <w:u w:val="single"/>
          </w:rPr>
          <w:t>.</w:t>
        </w:r>
        <w:r w:rsidRPr="00034C79">
          <w:rPr>
            <w:u w:val="single"/>
            <w:lang w:val="en-US"/>
          </w:rPr>
          <w:t>ru</w:t>
        </w:r>
      </w:hyperlink>
      <w:proofErr w:type="gramEnd"/>
    </w:p>
    <w:p w:rsidR="00034C79" w:rsidRDefault="00034C79" w:rsidP="0002634F">
      <w:pPr>
        <w:widowControl/>
        <w:shd w:val="clear" w:color="auto" w:fill="FFFFFF"/>
        <w:autoSpaceDE/>
        <w:autoSpaceDN/>
        <w:adjustRightInd/>
        <w:rPr>
          <w:rStyle w:val="a4"/>
          <w:color w:val="auto"/>
          <w:sz w:val="28"/>
          <w:szCs w:val="28"/>
          <w:u w:val="none"/>
        </w:rPr>
      </w:pPr>
      <w:r w:rsidRPr="00034C79">
        <w:t> </w:t>
      </w:r>
      <w:r w:rsidR="00A50DA6" w:rsidRPr="00A91125">
        <w:rPr>
          <w:sz w:val="28"/>
          <w:szCs w:val="28"/>
        </w:rPr>
        <w:t xml:space="preserve"> </w:t>
      </w:r>
    </w:p>
    <w:p w:rsidR="0002634F" w:rsidRDefault="0002634F" w:rsidP="00D73332">
      <w:pPr>
        <w:jc w:val="both"/>
        <w:rPr>
          <w:b/>
          <w:spacing w:val="-1"/>
        </w:rPr>
      </w:pPr>
    </w:p>
    <w:p w:rsidR="0002634F" w:rsidRDefault="0002634F" w:rsidP="00D73332">
      <w:pPr>
        <w:jc w:val="both"/>
        <w:rPr>
          <w:b/>
          <w:spacing w:val="-1"/>
        </w:rPr>
      </w:pPr>
    </w:p>
    <w:p w:rsidR="0002634F" w:rsidRDefault="0002634F" w:rsidP="00D73332">
      <w:pPr>
        <w:jc w:val="both"/>
        <w:rPr>
          <w:b/>
          <w:spacing w:val="-1"/>
        </w:rPr>
      </w:pPr>
    </w:p>
    <w:p w:rsidR="0002634F" w:rsidRDefault="0002634F" w:rsidP="00D73332">
      <w:pPr>
        <w:jc w:val="both"/>
        <w:rPr>
          <w:b/>
          <w:spacing w:val="-1"/>
        </w:rPr>
      </w:pPr>
    </w:p>
    <w:p w:rsidR="0002634F" w:rsidRDefault="0002634F" w:rsidP="00D73332">
      <w:pPr>
        <w:jc w:val="both"/>
        <w:rPr>
          <w:b/>
          <w:spacing w:val="-1"/>
        </w:rPr>
      </w:pPr>
    </w:p>
    <w:p w:rsidR="0002634F" w:rsidRDefault="0002634F" w:rsidP="00D73332">
      <w:pPr>
        <w:jc w:val="both"/>
        <w:rPr>
          <w:b/>
          <w:spacing w:val="-1"/>
        </w:rPr>
      </w:pPr>
    </w:p>
    <w:p w:rsidR="005B7B68" w:rsidRPr="00194E18" w:rsidRDefault="000714A9" w:rsidP="00D73332">
      <w:pPr>
        <w:jc w:val="both"/>
        <w:rPr>
          <w:b/>
        </w:rPr>
      </w:pPr>
      <w:r w:rsidRPr="00194E18">
        <w:rPr>
          <w:b/>
          <w:spacing w:val="-1"/>
        </w:rPr>
        <w:t>П</w:t>
      </w:r>
      <w:r w:rsidR="00DB36F0" w:rsidRPr="00194E18">
        <w:rPr>
          <w:b/>
          <w:spacing w:val="-1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="00DB36F0" w:rsidRPr="00194E18">
        <w:rPr>
          <w:b/>
        </w:rPr>
        <w:t>обязательна</w:t>
      </w:r>
      <w:bookmarkEnd w:id="0"/>
    </w:p>
    <w:sectPr w:rsidR="005B7B68" w:rsidRPr="00194E18" w:rsidSect="00514E03"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2A" w:rsidRDefault="00BE742A">
      <w:r>
        <w:separator/>
      </w:r>
    </w:p>
  </w:endnote>
  <w:endnote w:type="continuationSeparator" w:id="0">
    <w:p w:rsidR="00BE742A" w:rsidRDefault="00BE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CB" w:rsidRDefault="00AB09C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CB" w:rsidRDefault="00AB09C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040D">
      <w:rPr>
        <w:rStyle w:val="a7"/>
        <w:noProof/>
      </w:rPr>
      <w:t>2</w: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2A" w:rsidRDefault="00BE742A">
      <w:r>
        <w:separator/>
      </w:r>
    </w:p>
  </w:footnote>
  <w:footnote w:type="continuationSeparator" w:id="0">
    <w:p w:rsidR="00BE742A" w:rsidRDefault="00BE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.75pt;height:10.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7A1F"/>
    <w:rsid w:val="00013E33"/>
    <w:rsid w:val="000151C0"/>
    <w:rsid w:val="0002634F"/>
    <w:rsid w:val="00027EC6"/>
    <w:rsid w:val="00034C79"/>
    <w:rsid w:val="0004017E"/>
    <w:rsid w:val="00045284"/>
    <w:rsid w:val="00045288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0E12"/>
    <w:rsid w:val="00094741"/>
    <w:rsid w:val="000948BE"/>
    <w:rsid w:val="000A0105"/>
    <w:rsid w:val="000A16C0"/>
    <w:rsid w:val="000A3442"/>
    <w:rsid w:val="000A4FBB"/>
    <w:rsid w:val="000A6707"/>
    <w:rsid w:val="000B07C8"/>
    <w:rsid w:val="000B5968"/>
    <w:rsid w:val="000C4C85"/>
    <w:rsid w:val="000C5416"/>
    <w:rsid w:val="000D1E5F"/>
    <w:rsid w:val="000D5E35"/>
    <w:rsid w:val="000E3801"/>
    <w:rsid w:val="000E4EBA"/>
    <w:rsid w:val="000E5A7E"/>
    <w:rsid w:val="000F11D8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22101"/>
    <w:rsid w:val="0013368D"/>
    <w:rsid w:val="001367E4"/>
    <w:rsid w:val="00140238"/>
    <w:rsid w:val="00141234"/>
    <w:rsid w:val="00143120"/>
    <w:rsid w:val="00143758"/>
    <w:rsid w:val="00143C30"/>
    <w:rsid w:val="001462E2"/>
    <w:rsid w:val="00146489"/>
    <w:rsid w:val="00146837"/>
    <w:rsid w:val="00146E59"/>
    <w:rsid w:val="00150289"/>
    <w:rsid w:val="00155247"/>
    <w:rsid w:val="001554E0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4E18"/>
    <w:rsid w:val="001955EE"/>
    <w:rsid w:val="001A50F0"/>
    <w:rsid w:val="001B1909"/>
    <w:rsid w:val="001B469E"/>
    <w:rsid w:val="001B5559"/>
    <w:rsid w:val="001B7651"/>
    <w:rsid w:val="001C02E3"/>
    <w:rsid w:val="001C7A2A"/>
    <w:rsid w:val="001E7AFF"/>
    <w:rsid w:val="001E7BE8"/>
    <w:rsid w:val="001F4092"/>
    <w:rsid w:val="001F697D"/>
    <w:rsid w:val="001F6EEA"/>
    <w:rsid w:val="001F774F"/>
    <w:rsid w:val="0020350E"/>
    <w:rsid w:val="00207272"/>
    <w:rsid w:val="0020755B"/>
    <w:rsid w:val="002076EE"/>
    <w:rsid w:val="00217BC5"/>
    <w:rsid w:val="00220687"/>
    <w:rsid w:val="002226A1"/>
    <w:rsid w:val="00226296"/>
    <w:rsid w:val="00232696"/>
    <w:rsid w:val="00234F30"/>
    <w:rsid w:val="00236CD6"/>
    <w:rsid w:val="00236E0A"/>
    <w:rsid w:val="00244E8A"/>
    <w:rsid w:val="00245F4B"/>
    <w:rsid w:val="0025080F"/>
    <w:rsid w:val="00251B6A"/>
    <w:rsid w:val="00256966"/>
    <w:rsid w:val="0026011D"/>
    <w:rsid w:val="0027077A"/>
    <w:rsid w:val="00271E58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EE1"/>
    <w:rsid w:val="002C5DF8"/>
    <w:rsid w:val="002C65D4"/>
    <w:rsid w:val="002C66D3"/>
    <w:rsid w:val="002D0126"/>
    <w:rsid w:val="002D3222"/>
    <w:rsid w:val="002D74E1"/>
    <w:rsid w:val="002E341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5433"/>
    <w:rsid w:val="00305768"/>
    <w:rsid w:val="00310326"/>
    <w:rsid w:val="0031475C"/>
    <w:rsid w:val="00320038"/>
    <w:rsid w:val="00322C75"/>
    <w:rsid w:val="003251E5"/>
    <w:rsid w:val="0032599E"/>
    <w:rsid w:val="00327806"/>
    <w:rsid w:val="00332A83"/>
    <w:rsid w:val="003354B4"/>
    <w:rsid w:val="00335F05"/>
    <w:rsid w:val="0033639D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396A"/>
    <w:rsid w:val="0039646D"/>
    <w:rsid w:val="003978E8"/>
    <w:rsid w:val="003A2F21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3F1559"/>
    <w:rsid w:val="003F6C79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413C8"/>
    <w:rsid w:val="00441699"/>
    <w:rsid w:val="00447CC2"/>
    <w:rsid w:val="00451026"/>
    <w:rsid w:val="00451ADE"/>
    <w:rsid w:val="00456864"/>
    <w:rsid w:val="00457151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A0005"/>
    <w:rsid w:val="004A36C0"/>
    <w:rsid w:val="004B1189"/>
    <w:rsid w:val="004B27C9"/>
    <w:rsid w:val="004B2A36"/>
    <w:rsid w:val="004B2DA1"/>
    <w:rsid w:val="004B4B0B"/>
    <w:rsid w:val="004B6FE5"/>
    <w:rsid w:val="004B7273"/>
    <w:rsid w:val="004C2ED3"/>
    <w:rsid w:val="004D1274"/>
    <w:rsid w:val="004D27D8"/>
    <w:rsid w:val="004D3809"/>
    <w:rsid w:val="004D3DD3"/>
    <w:rsid w:val="004D5F7D"/>
    <w:rsid w:val="004D6783"/>
    <w:rsid w:val="004E1F4D"/>
    <w:rsid w:val="004F2532"/>
    <w:rsid w:val="004F5612"/>
    <w:rsid w:val="004F5FCF"/>
    <w:rsid w:val="00501634"/>
    <w:rsid w:val="00501743"/>
    <w:rsid w:val="00501DC5"/>
    <w:rsid w:val="00504B80"/>
    <w:rsid w:val="00507D6D"/>
    <w:rsid w:val="00510C45"/>
    <w:rsid w:val="00511331"/>
    <w:rsid w:val="0051152F"/>
    <w:rsid w:val="0051302A"/>
    <w:rsid w:val="00514E03"/>
    <w:rsid w:val="00525881"/>
    <w:rsid w:val="005259F0"/>
    <w:rsid w:val="005266DF"/>
    <w:rsid w:val="00532E81"/>
    <w:rsid w:val="005353F1"/>
    <w:rsid w:val="00543C11"/>
    <w:rsid w:val="00544423"/>
    <w:rsid w:val="00545371"/>
    <w:rsid w:val="00550BC8"/>
    <w:rsid w:val="005525ED"/>
    <w:rsid w:val="00560830"/>
    <w:rsid w:val="0056228B"/>
    <w:rsid w:val="00563551"/>
    <w:rsid w:val="00563F42"/>
    <w:rsid w:val="00571E4F"/>
    <w:rsid w:val="00573B0F"/>
    <w:rsid w:val="0058294D"/>
    <w:rsid w:val="00583F09"/>
    <w:rsid w:val="005844A0"/>
    <w:rsid w:val="005857B1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B68"/>
    <w:rsid w:val="005C3654"/>
    <w:rsid w:val="005D0121"/>
    <w:rsid w:val="005D0589"/>
    <w:rsid w:val="005D155D"/>
    <w:rsid w:val="005D6646"/>
    <w:rsid w:val="005E07C4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D77"/>
    <w:rsid w:val="00616530"/>
    <w:rsid w:val="006263EB"/>
    <w:rsid w:val="00626C44"/>
    <w:rsid w:val="00627E1D"/>
    <w:rsid w:val="00637D72"/>
    <w:rsid w:val="006428FC"/>
    <w:rsid w:val="00654126"/>
    <w:rsid w:val="0066078B"/>
    <w:rsid w:val="006610AD"/>
    <w:rsid w:val="00664973"/>
    <w:rsid w:val="0066527F"/>
    <w:rsid w:val="006779D9"/>
    <w:rsid w:val="006825A4"/>
    <w:rsid w:val="00683147"/>
    <w:rsid w:val="00683CD4"/>
    <w:rsid w:val="00683F7B"/>
    <w:rsid w:val="00690AB8"/>
    <w:rsid w:val="00694F78"/>
    <w:rsid w:val="006A0EC2"/>
    <w:rsid w:val="006A25B8"/>
    <w:rsid w:val="006A34AA"/>
    <w:rsid w:val="006A3B5E"/>
    <w:rsid w:val="006A44FF"/>
    <w:rsid w:val="006A6CF5"/>
    <w:rsid w:val="006B25DE"/>
    <w:rsid w:val="006B3E93"/>
    <w:rsid w:val="006B4305"/>
    <w:rsid w:val="006C2EAD"/>
    <w:rsid w:val="006C55B1"/>
    <w:rsid w:val="006D11FB"/>
    <w:rsid w:val="006D1D99"/>
    <w:rsid w:val="006D3317"/>
    <w:rsid w:val="006E7552"/>
    <w:rsid w:val="006F0320"/>
    <w:rsid w:val="006F325B"/>
    <w:rsid w:val="006F3E35"/>
    <w:rsid w:val="00703A62"/>
    <w:rsid w:val="00706D4A"/>
    <w:rsid w:val="00711F21"/>
    <w:rsid w:val="007133A5"/>
    <w:rsid w:val="00714EB7"/>
    <w:rsid w:val="0071540F"/>
    <w:rsid w:val="00715A01"/>
    <w:rsid w:val="00716D81"/>
    <w:rsid w:val="00721837"/>
    <w:rsid w:val="007231AC"/>
    <w:rsid w:val="007273E2"/>
    <w:rsid w:val="00731207"/>
    <w:rsid w:val="00735B3B"/>
    <w:rsid w:val="00740EAF"/>
    <w:rsid w:val="00741BB2"/>
    <w:rsid w:val="00750C1F"/>
    <w:rsid w:val="00751ACA"/>
    <w:rsid w:val="00752CCA"/>
    <w:rsid w:val="007548F3"/>
    <w:rsid w:val="00754F32"/>
    <w:rsid w:val="00755472"/>
    <w:rsid w:val="00757FDF"/>
    <w:rsid w:val="00761BD8"/>
    <w:rsid w:val="007716E0"/>
    <w:rsid w:val="00773D39"/>
    <w:rsid w:val="00773E1D"/>
    <w:rsid w:val="007756E3"/>
    <w:rsid w:val="00776DBC"/>
    <w:rsid w:val="0078296C"/>
    <w:rsid w:val="00785107"/>
    <w:rsid w:val="007855F1"/>
    <w:rsid w:val="00787B03"/>
    <w:rsid w:val="0079040D"/>
    <w:rsid w:val="007930D3"/>
    <w:rsid w:val="00793D80"/>
    <w:rsid w:val="00794571"/>
    <w:rsid w:val="00796520"/>
    <w:rsid w:val="007A2D36"/>
    <w:rsid w:val="007A3568"/>
    <w:rsid w:val="007B0DC3"/>
    <w:rsid w:val="007B0FA6"/>
    <w:rsid w:val="007C02B5"/>
    <w:rsid w:val="007C585A"/>
    <w:rsid w:val="007E2FA3"/>
    <w:rsid w:val="007E48D5"/>
    <w:rsid w:val="007E7F8C"/>
    <w:rsid w:val="007F60AF"/>
    <w:rsid w:val="0080244C"/>
    <w:rsid w:val="00803AB9"/>
    <w:rsid w:val="0080563A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47B9"/>
    <w:rsid w:val="00855BE4"/>
    <w:rsid w:val="00857101"/>
    <w:rsid w:val="00864885"/>
    <w:rsid w:val="00865096"/>
    <w:rsid w:val="00866728"/>
    <w:rsid w:val="0087089D"/>
    <w:rsid w:val="00876C06"/>
    <w:rsid w:val="00886299"/>
    <w:rsid w:val="00892BDC"/>
    <w:rsid w:val="00892C4E"/>
    <w:rsid w:val="008964E6"/>
    <w:rsid w:val="0089769B"/>
    <w:rsid w:val="00897F64"/>
    <w:rsid w:val="008A2745"/>
    <w:rsid w:val="008A75D5"/>
    <w:rsid w:val="008B6E8B"/>
    <w:rsid w:val="008C5068"/>
    <w:rsid w:val="008C6BAC"/>
    <w:rsid w:val="008C6D31"/>
    <w:rsid w:val="008D5214"/>
    <w:rsid w:val="008D5E93"/>
    <w:rsid w:val="008D60CC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E1D"/>
    <w:rsid w:val="00916264"/>
    <w:rsid w:val="0092062D"/>
    <w:rsid w:val="00922E34"/>
    <w:rsid w:val="009241E0"/>
    <w:rsid w:val="00927ED2"/>
    <w:rsid w:val="00930901"/>
    <w:rsid w:val="00932708"/>
    <w:rsid w:val="00936281"/>
    <w:rsid w:val="00936675"/>
    <w:rsid w:val="009414AF"/>
    <w:rsid w:val="00941AB7"/>
    <w:rsid w:val="00944750"/>
    <w:rsid w:val="00951715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A1457"/>
    <w:rsid w:val="009A1A96"/>
    <w:rsid w:val="009A1B5F"/>
    <w:rsid w:val="009A2A0B"/>
    <w:rsid w:val="009A3A28"/>
    <w:rsid w:val="009B2747"/>
    <w:rsid w:val="009B27A7"/>
    <w:rsid w:val="009B52F9"/>
    <w:rsid w:val="009B72F9"/>
    <w:rsid w:val="009C29C1"/>
    <w:rsid w:val="009C509E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3EDA"/>
    <w:rsid w:val="00A14CFA"/>
    <w:rsid w:val="00A264AA"/>
    <w:rsid w:val="00A26899"/>
    <w:rsid w:val="00A32F34"/>
    <w:rsid w:val="00A334A8"/>
    <w:rsid w:val="00A410A1"/>
    <w:rsid w:val="00A45DCF"/>
    <w:rsid w:val="00A46239"/>
    <w:rsid w:val="00A47F03"/>
    <w:rsid w:val="00A50DA6"/>
    <w:rsid w:val="00A51077"/>
    <w:rsid w:val="00A51106"/>
    <w:rsid w:val="00A514F6"/>
    <w:rsid w:val="00A52AB9"/>
    <w:rsid w:val="00A52C06"/>
    <w:rsid w:val="00A60575"/>
    <w:rsid w:val="00A6236A"/>
    <w:rsid w:val="00A67359"/>
    <w:rsid w:val="00A70B21"/>
    <w:rsid w:val="00A74C6E"/>
    <w:rsid w:val="00A75AC8"/>
    <w:rsid w:val="00A875BF"/>
    <w:rsid w:val="00A87B73"/>
    <w:rsid w:val="00A90150"/>
    <w:rsid w:val="00A91125"/>
    <w:rsid w:val="00A91B65"/>
    <w:rsid w:val="00A95540"/>
    <w:rsid w:val="00A962C8"/>
    <w:rsid w:val="00AA1216"/>
    <w:rsid w:val="00AA2578"/>
    <w:rsid w:val="00AB01FC"/>
    <w:rsid w:val="00AB09CB"/>
    <w:rsid w:val="00AB5FCC"/>
    <w:rsid w:val="00AC4818"/>
    <w:rsid w:val="00AD2066"/>
    <w:rsid w:val="00AD37CA"/>
    <w:rsid w:val="00AD5268"/>
    <w:rsid w:val="00AE417C"/>
    <w:rsid w:val="00AE5270"/>
    <w:rsid w:val="00AF0A98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5C7"/>
    <w:rsid w:val="00B06C57"/>
    <w:rsid w:val="00B0708B"/>
    <w:rsid w:val="00B120FA"/>
    <w:rsid w:val="00B155CB"/>
    <w:rsid w:val="00B1565B"/>
    <w:rsid w:val="00B17CEC"/>
    <w:rsid w:val="00B17E6E"/>
    <w:rsid w:val="00B240E2"/>
    <w:rsid w:val="00B25B7F"/>
    <w:rsid w:val="00B33734"/>
    <w:rsid w:val="00B3511E"/>
    <w:rsid w:val="00B40062"/>
    <w:rsid w:val="00B47D99"/>
    <w:rsid w:val="00B509C1"/>
    <w:rsid w:val="00B5592A"/>
    <w:rsid w:val="00B61AAB"/>
    <w:rsid w:val="00B63991"/>
    <w:rsid w:val="00B66C9C"/>
    <w:rsid w:val="00B7165C"/>
    <w:rsid w:val="00B74E08"/>
    <w:rsid w:val="00B76EC3"/>
    <w:rsid w:val="00B771A0"/>
    <w:rsid w:val="00B80046"/>
    <w:rsid w:val="00B82C94"/>
    <w:rsid w:val="00B84D08"/>
    <w:rsid w:val="00B84E1E"/>
    <w:rsid w:val="00B91FF6"/>
    <w:rsid w:val="00B96E3B"/>
    <w:rsid w:val="00BA27BB"/>
    <w:rsid w:val="00BA3DD2"/>
    <w:rsid w:val="00BA42CB"/>
    <w:rsid w:val="00BB0E90"/>
    <w:rsid w:val="00BB24EF"/>
    <w:rsid w:val="00BB5D72"/>
    <w:rsid w:val="00BC7BEC"/>
    <w:rsid w:val="00BD460F"/>
    <w:rsid w:val="00BD66B5"/>
    <w:rsid w:val="00BE742A"/>
    <w:rsid w:val="00BF29A6"/>
    <w:rsid w:val="00BF4B6A"/>
    <w:rsid w:val="00BF520B"/>
    <w:rsid w:val="00C036F6"/>
    <w:rsid w:val="00C14235"/>
    <w:rsid w:val="00C222AD"/>
    <w:rsid w:val="00C22A53"/>
    <w:rsid w:val="00C26408"/>
    <w:rsid w:val="00C2694D"/>
    <w:rsid w:val="00C322EA"/>
    <w:rsid w:val="00C328D7"/>
    <w:rsid w:val="00C438CE"/>
    <w:rsid w:val="00C45F6C"/>
    <w:rsid w:val="00C50C3E"/>
    <w:rsid w:val="00C5291A"/>
    <w:rsid w:val="00C53C8A"/>
    <w:rsid w:val="00C562F3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574"/>
    <w:rsid w:val="00C87CB0"/>
    <w:rsid w:val="00C906BF"/>
    <w:rsid w:val="00C940B6"/>
    <w:rsid w:val="00CA2895"/>
    <w:rsid w:val="00CA5EFA"/>
    <w:rsid w:val="00CB10B6"/>
    <w:rsid w:val="00CB1193"/>
    <w:rsid w:val="00CB371E"/>
    <w:rsid w:val="00CB6162"/>
    <w:rsid w:val="00CC01FC"/>
    <w:rsid w:val="00CC212F"/>
    <w:rsid w:val="00CC23B1"/>
    <w:rsid w:val="00CC5C84"/>
    <w:rsid w:val="00CD43C5"/>
    <w:rsid w:val="00CD459B"/>
    <w:rsid w:val="00CE0DD1"/>
    <w:rsid w:val="00CE1688"/>
    <w:rsid w:val="00CE5379"/>
    <w:rsid w:val="00CE7982"/>
    <w:rsid w:val="00CF1379"/>
    <w:rsid w:val="00CF728A"/>
    <w:rsid w:val="00D008FD"/>
    <w:rsid w:val="00D01903"/>
    <w:rsid w:val="00D03EB9"/>
    <w:rsid w:val="00D050C8"/>
    <w:rsid w:val="00D07D4F"/>
    <w:rsid w:val="00D205D9"/>
    <w:rsid w:val="00D215C5"/>
    <w:rsid w:val="00D220D0"/>
    <w:rsid w:val="00D256E3"/>
    <w:rsid w:val="00D26979"/>
    <w:rsid w:val="00D30484"/>
    <w:rsid w:val="00D3058C"/>
    <w:rsid w:val="00D33DBF"/>
    <w:rsid w:val="00D370AD"/>
    <w:rsid w:val="00D37832"/>
    <w:rsid w:val="00D46E46"/>
    <w:rsid w:val="00D52589"/>
    <w:rsid w:val="00D55C23"/>
    <w:rsid w:val="00D57EE8"/>
    <w:rsid w:val="00D61CA9"/>
    <w:rsid w:val="00D65F28"/>
    <w:rsid w:val="00D66A0F"/>
    <w:rsid w:val="00D67E64"/>
    <w:rsid w:val="00D7132C"/>
    <w:rsid w:val="00D73332"/>
    <w:rsid w:val="00D8233E"/>
    <w:rsid w:val="00D863B5"/>
    <w:rsid w:val="00D87CBD"/>
    <w:rsid w:val="00D92493"/>
    <w:rsid w:val="00D97057"/>
    <w:rsid w:val="00DA2BB8"/>
    <w:rsid w:val="00DA791D"/>
    <w:rsid w:val="00DB0EC0"/>
    <w:rsid w:val="00DB36F0"/>
    <w:rsid w:val="00DB4F84"/>
    <w:rsid w:val="00DB57B8"/>
    <w:rsid w:val="00DB6B65"/>
    <w:rsid w:val="00DC3179"/>
    <w:rsid w:val="00DC530F"/>
    <w:rsid w:val="00DD03FF"/>
    <w:rsid w:val="00DE1268"/>
    <w:rsid w:val="00DE179B"/>
    <w:rsid w:val="00DE395D"/>
    <w:rsid w:val="00DE6CDE"/>
    <w:rsid w:val="00DF018E"/>
    <w:rsid w:val="00DF63D5"/>
    <w:rsid w:val="00E026B2"/>
    <w:rsid w:val="00E03BB8"/>
    <w:rsid w:val="00E05810"/>
    <w:rsid w:val="00E102A1"/>
    <w:rsid w:val="00E17ED2"/>
    <w:rsid w:val="00E23E8F"/>
    <w:rsid w:val="00E262C9"/>
    <w:rsid w:val="00E31480"/>
    <w:rsid w:val="00E32AD0"/>
    <w:rsid w:val="00E34516"/>
    <w:rsid w:val="00E40C39"/>
    <w:rsid w:val="00E42340"/>
    <w:rsid w:val="00E44AF6"/>
    <w:rsid w:val="00E550AE"/>
    <w:rsid w:val="00E557B7"/>
    <w:rsid w:val="00E60E54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43B6"/>
    <w:rsid w:val="00EB2847"/>
    <w:rsid w:val="00EB4444"/>
    <w:rsid w:val="00EB521D"/>
    <w:rsid w:val="00EB5C72"/>
    <w:rsid w:val="00EB73A3"/>
    <w:rsid w:val="00EC060B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254A"/>
    <w:rsid w:val="00F22EF7"/>
    <w:rsid w:val="00F250DC"/>
    <w:rsid w:val="00F32415"/>
    <w:rsid w:val="00F326C7"/>
    <w:rsid w:val="00F458F5"/>
    <w:rsid w:val="00F46A7D"/>
    <w:rsid w:val="00F50409"/>
    <w:rsid w:val="00F512B9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84426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DBD"/>
    <w:rsid w:val="00FD06B4"/>
    <w:rsid w:val="00FD2623"/>
    <w:rsid w:val="00FD27CE"/>
    <w:rsid w:val="00FD584A"/>
    <w:rsid w:val="00FE1A4F"/>
    <w:rsid w:val="00FE2BFB"/>
    <w:rsid w:val="00FE438F"/>
    <w:rsid w:val="00FE5694"/>
    <w:rsid w:val="00FE6FA8"/>
    <w:rsid w:val="00FF135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Subtitle"/>
    <w:basedOn w:val="a"/>
    <w:next w:val="a"/>
    <w:link w:val="af1"/>
    <w:uiPriority w:val="11"/>
    <w:qFormat/>
    <w:locked/>
    <w:rsid w:val="00563551"/>
    <w:pPr>
      <w:widowControl/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563551"/>
    <w:rPr>
      <w:rFonts w:ascii="Cambria" w:hAnsi="Cambria"/>
      <w:i/>
      <w:iCs/>
      <w:color w:val="4F81BD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Subtitle"/>
    <w:basedOn w:val="a"/>
    <w:next w:val="a"/>
    <w:link w:val="af1"/>
    <w:uiPriority w:val="11"/>
    <w:qFormat/>
    <w:locked/>
    <w:rsid w:val="00563551"/>
    <w:pPr>
      <w:widowControl/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563551"/>
    <w:rPr>
      <w:rFonts w:ascii="Cambria" w:hAnsi="Cambria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33_iluchina@g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soldatova@vladimirsta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ks.ru/free_doc/new_site/business/it/fed_nabl-croc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3</cp:revision>
  <cp:lastPrinted>2018-10-12T06:25:00Z</cp:lastPrinted>
  <dcterms:created xsi:type="dcterms:W3CDTF">2018-10-12T07:03:00Z</dcterms:created>
  <dcterms:modified xsi:type="dcterms:W3CDTF">2018-10-12T07:04:00Z</dcterms:modified>
</cp:coreProperties>
</file>