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91" w:rsidRDefault="00F412F3" w:rsidP="0067778D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2850" cy="110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Управления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229" cy="110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7778D" w:rsidRDefault="0067778D" w:rsidP="0067778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DD4B56" w:rsidRPr="007F39B3" w:rsidRDefault="00DD4B56" w:rsidP="00CE13B8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794A2A" w:rsidRDefault="00794A2A" w:rsidP="00ED38A6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</w:pPr>
    </w:p>
    <w:p w:rsidR="007F3FEF" w:rsidRPr="007F3FEF" w:rsidRDefault="007F3FEF" w:rsidP="007F3FEF">
      <w:pPr>
        <w:ind w:firstLine="709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36"/>
          <w:lang w:eastAsia="ru-RU"/>
        </w:rPr>
      </w:pPr>
      <w:r w:rsidRPr="007F3FEF">
        <w:rPr>
          <w:rFonts w:eastAsia="Times New Roman" w:cs="Times New Roman"/>
          <w:b/>
          <w:bCs/>
          <w:kern w:val="36"/>
          <w:sz w:val="28"/>
          <w:szCs w:val="36"/>
          <w:lang w:eastAsia="ru-RU"/>
        </w:rPr>
        <w:t xml:space="preserve">Особенности владения, пользования и распоряжения </w:t>
      </w:r>
    </w:p>
    <w:p w:rsidR="007F3FEF" w:rsidRPr="007F3FEF" w:rsidRDefault="007F3FEF" w:rsidP="007F3FEF">
      <w:pPr>
        <w:ind w:firstLine="709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36"/>
          <w:lang w:eastAsia="ru-RU"/>
        </w:rPr>
      </w:pPr>
      <w:r w:rsidRPr="007F3FEF">
        <w:rPr>
          <w:rFonts w:eastAsia="Times New Roman" w:cs="Times New Roman"/>
          <w:b/>
          <w:bCs/>
          <w:kern w:val="36"/>
          <w:sz w:val="28"/>
          <w:szCs w:val="36"/>
          <w:lang w:eastAsia="ru-RU"/>
        </w:rPr>
        <w:t>объектом культурного наследия</w:t>
      </w:r>
    </w:p>
    <w:p w:rsidR="007F3FEF" w:rsidRDefault="007F3FEF" w:rsidP="007F3FEF">
      <w:pPr>
        <w:jc w:val="both"/>
        <w:outlineLvl w:val="0"/>
        <w:rPr>
          <w:rFonts w:eastAsia="Times New Roman" w:cs="Times New Roman"/>
          <w:bCs/>
          <w:kern w:val="36"/>
          <w:lang w:eastAsia="ru-RU"/>
        </w:rPr>
      </w:pPr>
    </w:p>
    <w:p w:rsidR="007F3FEF" w:rsidRDefault="007F3FEF" w:rsidP="007F3FEF">
      <w:pPr>
        <w:ind w:firstLine="709"/>
        <w:jc w:val="both"/>
        <w:outlineLvl w:val="0"/>
        <w:rPr>
          <w:rFonts w:eastAsia="Times New Roman" w:cs="Times New Roman"/>
          <w:bCs/>
          <w:kern w:val="36"/>
          <w:sz w:val="26"/>
          <w:szCs w:val="26"/>
          <w:lang w:eastAsia="ru-RU"/>
        </w:rPr>
      </w:pPr>
      <w:r>
        <w:rPr>
          <w:rFonts w:eastAsia="Times New Roman" w:cs="Times New Roman"/>
          <w:bCs/>
          <w:kern w:val="36"/>
          <w:sz w:val="26"/>
          <w:szCs w:val="26"/>
          <w:lang w:eastAsia="ru-RU"/>
        </w:rPr>
        <w:t xml:space="preserve">В связи с возникающими вопросами при проведении государственной регистрации прав в отношении объектов недвижимого имущества, являющихся объектами культурного наследия, выявленных объектов культурного наследия, </w:t>
      </w:r>
      <w:r>
        <w:rPr>
          <w:rFonts w:eastAsia="Times New Roman" w:cs="Times New Roman"/>
          <w:bCs/>
          <w:kern w:val="36"/>
          <w:sz w:val="26"/>
          <w:szCs w:val="26"/>
          <w:lang w:eastAsia="ru-RU"/>
        </w:rPr>
        <w:t xml:space="preserve">Управление </w:t>
      </w:r>
      <w:proofErr w:type="spellStart"/>
      <w:r>
        <w:rPr>
          <w:rFonts w:eastAsia="Times New Roman" w:cs="Times New Roman"/>
          <w:bCs/>
          <w:kern w:val="36"/>
          <w:sz w:val="26"/>
          <w:szCs w:val="26"/>
          <w:lang w:eastAsia="ru-RU"/>
        </w:rPr>
        <w:t>Росреестра</w:t>
      </w:r>
      <w:proofErr w:type="spellEnd"/>
      <w:r>
        <w:rPr>
          <w:rFonts w:eastAsia="Times New Roman" w:cs="Times New Roman"/>
          <w:bCs/>
          <w:kern w:val="36"/>
          <w:sz w:val="26"/>
          <w:szCs w:val="26"/>
          <w:lang w:eastAsia="ru-RU"/>
        </w:rPr>
        <w:t xml:space="preserve"> по Владимирской области сообщает</w:t>
      </w:r>
      <w:r>
        <w:rPr>
          <w:rFonts w:eastAsia="Times New Roman" w:cs="Times New Roman"/>
          <w:bCs/>
          <w:kern w:val="36"/>
          <w:sz w:val="26"/>
          <w:szCs w:val="26"/>
          <w:lang w:eastAsia="ru-RU"/>
        </w:rPr>
        <w:t>.</w:t>
      </w:r>
      <w:r w:rsidR="00763C9C">
        <w:rPr>
          <w:rFonts w:eastAsia="Times New Roman" w:cs="Times New Roman"/>
          <w:bCs/>
          <w:kern w:val="36"/>
          <w:sz w:val="26"/>
          <w:szCs w:val="26"/>
          <w:lang w:eastAsia="ru-RU"/>
        </w:rPr>
        <w:t xml:space="preserve"> </w:t>
      </w:r>
    </w:p>
    <w:p w:rsidR="007F3FEF" w:rsidRDefault="007F3FEF" w:rsidP="007F3FEF">
      <w:pPr>
        <w:ind w:firstLine="709"/>
        <w:jc w:val="both"/>
        <w:outlineLvl w:val="0"/>
        <w:rPr>
          <w:rFonts w:eastAsia="Times New Roman" w:cs="Times New Roman"/>
          <w:bCs/>
          <w:kern w:val="36"/>
          <w:sz w:val="26"/>
          <w:szCs w:val="26"/>
          <w:lang w:eastAsia="ru-RU"/>
        </w:rPr>
      </w:pPr>
      <w:r>
        <w:rPr>
          <w:rFonts w:eastAsia="Times New Roman" w:cs="Times New Roman"/>
          <w:bCs/>
          <w:kern w:val="36"/>
          <w:sz w:val="26"/>
          <w:szCs w:val="26"/>
          <w:lang w:eastAsia="ru-RU"/>
        </w:rPr>
        <w:t>Владение, пользование и распоряжение объектами культурного наследия в связи с их особым статусом должно осуществляться с соблюдением специального закона</w:t>
      </w:r>
      <w:r w:rsidR="00733181">
        <w:rPr>
          <w:rFonts w:eastAsia="Times New Roman" w:cs="Times New Roman"/>
          <w:bCs/>
          <w:kern w:val="36"/>
          <w:sz w:val="26"/>
          <w:szCs w:val="26"/>
          <w:lang w:eastAsia="ru-RU"/>
        </w:rPr>
        <w:t>,</w:t>
      </w:r>
      <w:r>
        <w:rPr>
          <w:rFonts w:eastAsia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733181" w:rsidRPr="00733181">
        <w:rPr>
          <w:rFonts w:eastAsia="Times New Roman" w:cs="Times New Roman"/>
          <w:bCs/>
          <w:kern w:val="36"/>
          <w:sz w:val="26"/>
          <w:szCs w:val="26"/>
          <w:lang w:eastAsia="ru-RU"/>
        </w:rPr>
        <w:t xml:space="preserve">Федеральный закон от 25.06.2002 № 73-ФЗ </w:t>
      </w:r>
      <w:r>
        <w:rPr>
          <w:rFonts w:eastAsia="Times New Roman" w:cs="Times New Roman"/>
          <w:bCs/>
          <w:kern w:val="36"/>
          <w:sz w:val="26"/>
          <w:szCs w:val="26"/>
          <w:lang w:eastAsia="ru-RU"/>
        </w:rPr>
        <w:t xml:space="preserve">«Об объектах культурного наследия (памятниках истории и культуры) народов Российской Федерации» </w:t>
      </w:r>
      <w:r>
        <w:rPr>
          <w:rFonts w:cs="Times New Roman"/>
          <w:sz w:val="26"/>
          <w:szCs w:val="26"/>
        </w:rPr>
        <w:t>(далее – Закон об объектах культурного наследия)</w:t>
      </w:r>
      <w:r>
        <w:rPr>
          <w:rFonts w:eastAsia="Times New Roman" w:cs="Times New Roman"/>
          <w:bCs/>
          <w:kern w:val="36"/>
          <w:sz w:val="26"/>
          <w:szCs w:val="26"/>
          <w:lang w:eastAsia="ru-RU"/>
        </w:rPr>
        <w:t>.</w:t>
      </w:r>
    </w:p>
    <w:p w:rsidR="007F3FEF" w:rsidRDefault="007F3FEF" w:rsidP="007F3FEF">
      <w:pPr>
        <w:ind w:firstLine="709"/>
        <w:jc w:val="both"/>
        <w:outlineLvl w:val="0"/>
        <w:rPr>
          <w:rFonts w:eastAsia="Times New Roman" w:cs="Times New Roman"/>
          <w:bCs/>
          <w:kern w:val="36"/>
          <w:sz w:val="26"/>
          <w:szCs w:val="26"/>
          <w:lang w:eastAsia="ru-RU"/>
        </w:rPr>
      </w:pPr>
      <w:r>
        <w:rPr>
          <w:rFonts w:eastAsia="Times New Roman" w:cs="Times New Roman"/>
          <w:bCs/>
          <w:kern w:val="36"/>
          <w:sz w:val="26"/>
          <w:szCs w:val="26"/>
          <w:lang w:eastAsia="ru-RU"/>
        </w:rPr>
        <w:t>В частности, собственники объекта культурного наследия должны оформить отдельный документ – охранное обязательство, в котором для собственника устанавливаются требования к использованию такого объекта. Неотъемлемой частью охранного обязательства является паспорт объекта культурного наследия.</w:t>
      </w:r>
      <w:r>
        <w:rPr>
          <w:rFonts w:cs="Times New Roman"/>
          <w:sz w:val="26"/>
          <w:szCs w:val="26"/>
        </w:rPr>
        <w:t xml:space="preserve"> </w:t>
      </w:r>
      <w:r>
        <w:rPr>
          <w:rFonts w:eastAsia="Times New Roman" w:cs="Times New Roman"/>
          <w:bCs/>
          <w:kern w:val="36"/>
          <w:sz w:val="26"/>
          <w:szCs w:val="26"/>
          <w:lang w:eastAsia="ru-RU"/>
        </w:rPr>
        <w:t xml:space="preserve">В случае отсутствия паспорта в охранное обязательство вносятся дополнительные сведения, предусмотренные </w:t>
      </w:r>
      <w:hyperlink r:id="rId10" w:history="1">
        <w:r w:rsidRPr="00940FE3">
          <w:rPr>
            <w:rStyle w:val="a5"/>
            <w:rFonts w:eastAsia="Times New Roman" w:cs="Times New Roman"/>
            <w:bCs/>
            <w:color w:val="000000" w:themeColor="text1"/>
            <w:kern w:val="36"/>
            <w:sz w:val="26"/>
            <w:szCs w:val="26"/>
            <w:u w:val="none"/>
            <w:lang w:eastAsia="ru-RU"/>
          </w:rPr>
          <w:t>п. 5 ст. 47.6</w:t>
        </w:r>
      </w:hyperlink>
      <w:r>
        <w:rPr>
          <w:rFonts w:eastAsia="Times New Roman" w:cs="Times New Roman"/>
          <w:bCs/>
          <w:color w:val="000000" w:themeColor="text1"/>
          <w:kern w:val="36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bCs/>
          <w:kern w:val="36"/>
          <w:sz w:val="26"/>
          <w:szCs w:val="26"/>
          <w:lang w:eastAsia="ru-RU"/>
        </w:rPr>
        <w:t>Законом об объектах культурного наследия.</w:t>
      </w:r>
    </w:p>
    <w:p w:rsidR="007F3FEF" w:rsidRDefault="007F3FEF" w:rsidP="007F3FEF">
      <w:pPr>
        <w:ind w:firstLine="709"/>
        <w:jc w:val="both"/>
        <w:outlineLvl w:val="0"/>
        <w:rPr>
          <w:rFonts w:eastAsia="Times New Roman" w:cs="Times New Roman"/>
          <w:bCs/>
          <w:kern w:val="36"/>
          <w:sz w:val="26"/>
          <w:szCs w:val="26"/>
          <w:lang w:eastAsia="ru-RU"/>
        </w:rPr>
      </w:pPr>
      <w:r>
        <w:rPr>
          <w:rFonts w:eastAsia="Times New Roman" w:cs="Times New Roman"/>
          <w:bCs/>
          <w:kern w:val="36"/>
          <w:sz w:val="26"/>
          <w:szCs w:val="26"/>
          <w:lang w:eastAsia="ru-RU"/>
        </w:rPr>
        <w:t>Установленные в соответствии с Законом об объектах культурного наследия ограничения (обременения) прав на объект культурного наследия, включенный в реестр, выявленный объект культурного наследия, сохраняются при переходе права собственности или иных вещных прав на указанные объекты к другому лицу, в том числе при обращении взыскания на объект культурного наследия по обязательствам собственника или иного законного владельца такого объекта культурного наследия, при реализации объекта культурного наследия в процедурах банкротства должника - собственника или иного законного владельца такого объекта культурного наследия, а также в иных предусмотренных федеральными законами случаях перехода права собственности или иных вещных прав на объект культурного наследия.</w:t>
      </w:r>
    </w:p>
    <w:p w:rsidR="007F3FEF" w:rsidRDefault="007F3FEF" w:rsidP="007F3FEF">
      <w:pPr>
        <w:ind w:firstLine="709"/>
        <w:jc w:val="both"/>
        <w:outlineLvl w:val="0"/>
        <w:rPr>
          <w:rFonts w:eastAsia="Times New Roman" w:cs="Times New Roman"/>
          <w:bCs/>
          <w:kern w:val="36"/>
          <w:sz w:val="26"/>
          <w:szCs w:val="26"/>
          <w:lang w:eastAsia="ru-RU"/>
        </w:rPr>
      </w:pPr>
      <w:r>
        <w:rPr>
          <w:rFonts w:eastAsia="Times New Roman" w:cs="Times New Roman"/>
          <w:bCs/>
          <w:kern w:val="36"/>
          <w:sz w:val="26"/>
          <w:szCs w:val="26"/>
          <w:lang w:eastAsia="ru-RU"/>
        </w:rPr>
        <w:t>Согласно п. 1 ст. 432 Гражданского кодекса Российской Федерации договор считается заключенным, если между сторонами, в требуемой в подлежащих случаях форме, достигнуто соглашение по всем существенным условиям договора; 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7F3FEF" w:rsidRDefault="007F3FEF" w:rsidP="007F3FEF">
      <w:pPr>
        <w:ind w:firstLine="709"/>
        <w:jc w:val="both"/>
        <w:outlineLvl w:val="0"/>
        <w:rPr>
          <w:rFonts w:eastAsia="Times New Roman" w:cs="Times New Roman"/>
          <w:bCs/>
          <w:kern w:val="36"/>
          <w:sz w:val="26"/>
          <w:szCs w:val="26"/>
          <w:lang w:eastAsia="ru-RU"/>
        </w:rPr>
      </w:pPr>
      <w:r>
        <w:rPr>
          <w:rFonts w:eastAsia="Times New Roman" w:cs="Times New Roman"/>
          <w:bCs/>
          <w:kern w:val="36"/>
          <w:sz w:val="26"/>
          <w:szCs w:val="26"/>
          <w:lang w:eastAsia="ru-RU"/>
        </w:rPr>
        <w:t xml:space="preserve">Исходя из совокупного толкования положений ст. 48 Закона об объектах культурного наследия, договор, предусматривающий передачу права собственности на объект культурного наследия, выявленный объект культурного наследия, прав владения и (или) пользования таким объектом, должен содержать в качестве существенного условия обязательство лица, у которого на основании такого договора </w:t>
      </w:r>
      <w:r>
        <w:rPr>
          <w:rFonts w:eastAsia="Times New Roman" w:cs="Times New Roman"/>
          <w:bCs/>
          <w:kern w:val="36"/>
          <w:sz w:val="26"/>
          <w:szCs w:val="26"/>
          <w:lang w:eastAsia="ru-RU"/>
        </w:rPr>
        <w:lastRenderedPageBreak/>
        <w:t>возникают право собственности на такое имущество или права владения и (или) пользования таким имуществом, по выполнению требований, установленных п. 1 - 3 ст. 47.3 Законом об объектах культурного наследия в отношении такого объекта. В случае, если к моменту заключения договора, предусматривающего передачу права собственности на объект культурного наследия, включенный в реестр, в отношении такого объекта действует охранное обязательство, предусмотренное ст. 47.6 Законом об объектах культурного наследия, такой договор должен содержать в качестве существенного условия обязательство лица, у которого на основании такого договора возникает право собственности на указанное имущество или право владения и (или) пользования этим имуществом, по выполнению требований, предусмотренных соответствующим охранным обязательством, порядок и условия их выполнения (копия охранного обязательства является неотъемлемой частью такого договора; до утверждения в порядке, установленном ст. 47.6 Законом об объектах культурного наследия, охранного обязательства к договору должны быть приложены иные действующие охранные документы: охранно-арендный договор, охранный договор или охранное обязательство в отношении памятника истории и культуры, охранное обязательство собственника объекта культурного наследия или охранное обязательство пользователя объектом культурного наследия, а также паспорт объекта культу</w:t>
      </w:r>
      <w:r w:rsidR="00940FE3">
        <w:rPr>
          <w:rFonts w:eastAsia="Times New Roman" w:cs="Times New Roman"/>
          <w:bCs/>
          <w:kern w:val="36"/>
          <w:sz w:val="26"/>
          <w:szCs w:val="26"/>
          <w:lang w:eastAsia="ru-RU"/>
        </w:rPr>
        <w:t>рного наследия (при его наличии</w:t>
      </w:r>
      <w:bookmarkStart w:id="0" w:name="_GoBack"/>
      <w:bookmarkEnd w:id="0"/>
      <w:r>
        <w:rPr>
          <w:rFonts w:eastAsia="Times New Roman" w:cs="Times New Roman"/>
          <w:bCs/>
          <w:kern w:val="36"/>
          <w:sz w:val="26"/>
          <w:szCs w:val="26"/>
          <w:lang w:eastAsia="ru-RU"/>
        </w:rPr>
        <w:t>).</w:t>
      </w:r>
    </w:p>
    <w:p w:rsidR="007F3FEF" w:rsidRDefault="007F3FEF" w:rsidP="007F3FEF">
      <w:pPr>
        <w:ind w:firstLine="709"/>
        <w:jc w:val="both"/>
        <w:outlineLvl w:val="0"/>
        <w:rPr>
          <w:rFonts w:eastAsia="Times New Roman" w:cs="Times New Roman"/>
          <w:bCs/>
          <w:kern w:val="36"/>
          <w:sz w:val="26"/>
          <w:szCs w:val="26"/>
          <w:lang w:eastAsia="ru-RU"/>
        </w:rPr>
      </w:pPr>
      <w:r>
        <w:rPr>
          <w:rFonts w:eastAsia="Times New Roman" w:cs="Times New Roman"/>
          <w:bCs/>
          <w:kern w:val="36"/>
          <w:sz w:val="26"/>
          <w:szCs w:val="26"/>
          <w:lang w:eastAsia="ru-RU"/>
        </w:rPr>
        <w:t>Следовательно, если в отношении объекта культурного наследия имеется охранное обязательство, то договор должен содержать в себе положения п. 1-3 ст. 47.3, ст. 47.6 Закона об объектах культурного наследия (не просто указание на номер статьи, а перечисление всех требований к содержанию и использованию объекта культурного наследия, включенного в реестр, выявленного объекта культурного наследия, установленных данными статьями) и непосредственно требования самого охранного обязательства, либо ссылку на реквизиты охранного обязательства, т.к. охранное обязательство является частью договора. В случае если в отношении объекта культурного наследия охранное обязательство не выдавалось, то в договоре подлежат указанию только положения п. 1-3 ст. 47.3 Закона об объектах культурного наследия.</w:t>
      </w:r>
    </w:p>
    <w:p w:rsidR="007F3FEF" w:rsidRDefault="007F3FEF" w:rsidP="007F3FEF">
      <w:pPr>
        <w:ind w:firstLine="709"/>
        <w:jc w:val="both"/>
        <w:outlineLvl w:val="0"/>
        <w:rPr>
          <w:rFonts w:eastAsia="Times New Roman" w:cs="Times New Roman"/>
          <w:bCs/>
          <w:color w:val="000000" w:themeColor="text1"/>
          <w:kern w:val="36"/>
          <w:sz w:val="26"/>
          <w:szCs w:val="26"/>
          <w:lang w:eastAsia="ru-RU"/>
        </w:rPr>
      </w:pPr>
      <w:r>
        <w:rPr>
          <w:rFonts w:eastAsia="Times New Roman" w:cs="Times New Roman"/>
          <w:bCs/>
          <w:color w:val="000000" w:themeColor="text1"/>
          <w:kern w:val="36"/>
          <w:sz w:val="26"/>
          <w:szCs w:val="26"/>
          <w:lang w:eastAsia="ru-RU"/>
        </w:rPr>
        <w:t>В случае отсутствия в таком договоре вышеуказанных существенных условий сделка является ничтожной.</w:t>
      </w:r>
    </w:p>
    <w:p w:rsidR="007F3FEF" w:rsidRDefault="007F3FEF" w:rsidP="007F3FEF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Таким образом, законодательством предусмотрен ряд особенностей возникновения, прекращения прав на эти объекты, а также владения, пользования и распоряжения ими. Указанные особенности целесообразно учитывать не только лицам, обладающим правами на соответствующие объекты, но и лицам, чьи объекты недвижимости имеют культурную ценность и потенциально могут быть признаны объектами культурного наследия.</w:t>
      </w:r>
    </w:p>
    <w:p w:rsidR="007F3FEF" w:rsidRDefault="007F3FEF" w:rsidP="007F3FEF">
      <w:pPr>
        <w:ind w:firstLine="709"/>
        <w:jc w:val="both"/>
        <w:rPr>
          <w:rFonts w:cs="Times New Roman"/>
          <w:sz w:val="26"/>
          <w:szCs w:val="26"/>
        </w:rPr>
      </w:pPr>
    </w:p>
    <w:p w:rsidR="007F3FEF" w:rsidRPr="007F3FEF" w:rsidRDefault="007F3FEF" w:rsidP="007F3FEF">
      <w:pPr>
        <w:ind w:firstLine="709"/>
        <w:jc w:val="right"/>
        <w:rPr>
          <w:rFonts w:cs="Times New Roman"/>
          <w:i/>
          <w:sz w:val="26"/>
          <w:szCs w:val="26"/>
        </w:rPr>
      </w:pPr>
      <w:r w:rsidRPr="007F3FEF">
        <w:rPr>
          <w:rFonts w:cs="Times New Roman"/>
          <w:i/>
          <w:sz w:val="26"/>
          <w:szCs w:val="26"/>
        </w:rPr>
        <w:t xml:space="preserve">Заместитель начальника отдела регистрации объектов недвижимости нежилого назначения Управления </w:t>
      </w:r>
      <w:proofErr w:type="spellStart"/>
      <w:r w:rsidRPr="007F3FEF">
        <w:rPr>
          <w:rFonts w:cs="Times New Roman"/>
          <w:i/>
          <w:sz w:val="26"/>
          <w:szCs w:val="26"/>
        </w:rPr>
        <w:t>Росреестра</w:t>
      </w:r>
      <w:proofErr w:type="spellEnd"/>
      <w:r w:rsidRPr="007F3FEF">
        <w:rPr>
          <w:rFonts w:cs="Times New Roman"/>
          <w:i/>
          <w:sz w:val="26"/>
          <w:szCs w:val="26"/>
        </w:rPr>
        <w:t xml:space="preserve"> по Владимирской области </w:t>
      </w:r>
    </w:p>
    <w:p w:rsidR="007F3FEF" w:rsidRPr="007F3FEF" w:rsidRDefault="007F3FEF" w:rsidP="007F3FEF">
      <w:pPr>
        <w:ind w:firstLine="709"/>
        <w:jc w:val="right"/>
        <w:rPr>
          <w:rFonts w:eastAsiaTheme="minorHAnsi" w:cs="Times New Roman"/>
          <w:i/>
          <w:kern w:val="0"/>
          <w:sz w:val="26"/>
          <w:szCs w:val="26"/>
          <w:lang w:eastAsia="en-US"/>
        </w:rPr>
      </w:pPr>
      <w:r w:rsidRPr="007F3FEF">
        <w:rPr>
          <w:rFonts w:cs="Times New Roman"/>
          <w:i/>
          <w:sz w:val="26"/>
          <w:szCs w:val="26"/>
        </w:rPr>
        <w:t xml:space="preserve">О.В. </w:t>
      </w:r>
      <w:proofErr w:type="spellStart"/>
      <w:r w:rsidRPr="007F3FEF">
        <w:rPr>
          <w:rFonts w:cs="Times New Roman"/>
          <w:i/>
          <w:sz w:val="26"/>
          <w:szCs w:val="26"/>
        </w:rPr>
        <w:t>Аликебедова</w:t>
      </w:r>
      <w:proofErr w:type="spellEnd"/>
    </w:p>
    <w:p w:rsidR="007F3FEF" w:rsidRPr="007F3FEF" w:rsidRDefault="007F3FEF" w:rsidP="007F3FEF">
      <w:pPr>
        <w:ind w:firstLine="709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sz w:val="26"/>
          <w:szCs w:val="26"/>
        </w:rPr>
        <w:br/>
      </w:r>
    </w:p>
    <w:p w:rsidR="007F3FEF" w:rsidRDefault="007F3FEF" w:rsidP="007F3FEF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br/>
      </w:r>
    </w:p>
    <w:p w:rsidR="00E17A52" w:rsidRDefault="00940FE3" w:rsidP="00611C37">
      <w:pPr>
        <w:ind w:firstLine="709"/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5.95pt;margin-top:3.85pt;width:472.5pt;height:0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</w:pict>
      </w:r>
    </w:p>
    <w:p w:rsidR="00E17A52" w:rsidRPr="00E4213D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 Росреестре</w:t>
      </w:r>
    </w:p>
    <w:p w:rsidR="00E17A52" w:rsidRPr="00E4213D" w:rsidRDefault="00E17A52" w:rsidP="00E17A52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</w:p>
    <w:p w:rsidR="0047481B" w:rsidRPr="00E4213D" w:rsidRDefault="00E17A52" w:rsidP="0047481B">
      <w:pPr>
        <w:jc w:val="both"/>
        <w:rPr>
          <w:rFonts w:ascii="Segoe UI" w:hAnsi="Segoe UI" w:cs="Segoe UI"/>
          <w:sz w:val="18"/>
          <w:szCs w:val="18"/>
        </w:rPr>
      </w:pPr>
      <w:r w:rsidRPr="00E4213D">
        <w:rPr>
          <w:rFonts w:ascii="Segoe UI" w:hAnsi="Segoe UI" w:cs="Segoe UI"/>
          <w:sz w:val="18"/>
          <w:szCs w:val="18"/>
        </w:rPr>
        <w:lastRenderedPageBreak/>
        <w:t>Федеральная служба государственной регистрации, кадастра и картографии (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E4213D">
        <w:rPr>
          <w:rFonts w:ascii="Segoe UI" w:hAnsi="Segoe UI" w:cs="Segoe UI"/>
          <w:sz w:val="18"/>
          <w:szCs w:val="18"/>
        </w:rPr>
        <w:t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ФГБУ «ФКП Росреестра» и ФГБУ «Центр геодезии, картографии и ИПД». В ведении Росреестра находится ФГУП «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Ростехинвентаризация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 – Федеральное БТИ». </w:t>
      </w:r>
      <w:r w:rsidR="0047481B">
        <w:rPr>
          <w:rFonts w:ascii="Segoe UI" w:hAnsi="Segoe UI" w:cs="Segoe UI"/>
          <w:sz w:val="18"/>
          <w:szCs w:val="18"/>
        </w:rPr>
        <w:t>13 октября 2016</w:t>
      </w:r>
      <w:r w:rsidR="0047481B" w:rsidRPr="00E4213D">
        <w:rPr>
          <w:rFonts w:ascii="Segoe UI" w:hAnsi="Segoe UI" w:cs="Segoe UI"/>
          <w:sz w:val="18"/>
          <w:szCs w:val="18"/>
        </w:rPr>
        <w:t xml:space="preserve"> года руководителем </w:t>
      </w:r>
      <w:proofErr w:type="spellStart"/>
      <w:r w:rsidR="0047481B"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="00C2000B">
        <w:rPr>
          <w:rFonts w:ascii="Segoe UI" w:hAnsi="Segoe UI" w:cs="Segoe UI"/>
          <w:sz w:val="18"/>
          <w:szCs w:val="18"/>
        </w:rPr>
        <w:t xml:space="preserve"> </w:t>
      </w:r>
      <w:r w:rsidR="0047481B" w:rsidRPr="00E4213D">
        <w:rPr>
          <w:rFonts w:ascii="Segoe UI" w:hAnsi="Segoe UI" w:cs="Segoe UI"/>
          <w:sz w:val="18"/>
          <w:szCs w:val="18"/>
        </w:rPr>
        <w:t>назначен</w:t>
      </w:r>
      <w:r w:rsidR="0047481B">
        <w:rPr>
          <w:rFonts w:ascii="Segoe UI" w:hAnsi="Segoe UI" w:cs="Segoe UI"/>
          <w:sz w:val="18"/>
          <w:szCs w:val="18"/>
        </w:rPr>
        <w:t xml:space="preserve">а В.В. </w:t>
      </w:r>
      <w:proofErr w:type="spellStart"/>
      <w:r w:rsidR="0047481B">
        <w:rPr>
          <w:rFonts w:ascii="Segoe UI" w:hAnsi="Segoe UI" w:cs="Segoe UI"/>
          <w:sz w:val="18"/>
          <w:szCs w:val="18"/>
        </w:rPr>
        <w:t>Абрамченко</w:t>
      </w:r>
      <w:proofErr w:type="spellEnd"/>
      <w:r w:rsidR="0047481B" w:rsidRPr="00E4213D">
        <w:rPr>
          <w:rFonts w:ascii="Segoe UI" w:hAnsi="Segoe UI" w:cs="Segoe UI"/>
          <w:sz w:val="18"/>
          <w:szCs w:val="18"/>
        </w:rPr>
        <w:t>.</w:t>
      </w: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C03932" w:rsidRPr="009027D3" w:rsidRDefault="00C03932" w:rsidP="00DD4B5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9027D3">
        <w:rPr>
          <w:rFonts w:ascii="Segoe UI" w:eastAsia="Calibri" w:hAnsi="Segoe UI" w:cs="Segoe UI"/>
          <w:sz w:val="18"/>
          <w:szCs w:val="18"/>
          <w:lang w:eastAsia="en-US"/>
        </w:rPr>
        <w:t>Управление Росреестра по Владимирской области</w:t>
      </w:r>
    </w:p>
    <w:p w:rsidR="00C03932" w:rsidRPr="009027D3" w:rsidRDefault="00C03932" w:rsidP="00DD4B5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9027D3">
        <w:rPr>
          <w:rFonts w:ascii="Segoe UI" w:eastAsia="Calibri" w:hAnsi="Segoe UI" w:cs="Segoe UI"/>
          <w:sz w:val="18"/>
          <w:szCs w:val="18"/>
          <w:lang w:eastAsia="en-US"/>
        </w:rPr>
        <w:t>г. Владимир, ул. Офицерская</w:t>
      </w:r>
      <w:r w:rsidR="00D91EE2" w:rsidRPr="009027D3">
        <w:rPr>
          <w:rFonts w:ascii="Segoe UI" w:eastAsia="Calibri" w:hAnsi="Segoe UI" w:cs="Segoe UI"/>
          <w:sz w:val="18"/>
          <w:szCs w:val="18"/>
          <w:lang w:eastAsia="en-US"/>
        </w:rPr>
        <w:t>, д.</w:t>
      </w:r>
      <w:r w:rsidRPr="009027D3">
        <w:rPr>
          <w:rFonts w:ascii="Segoe UI" w:eastAsia="Calibri" w:hAnsi="Segoe UI" w:cs="Segoe UI"/>
          <w:sz w:val="18"/>
          <w:szCs w:val="18"/>
          <w:lang w:eastAsia="en-US"/>
        </w:rPr>
        <w:t xml:space="preserve"> 33</w:t>
      </w:r>
      <w:r w:rsidR="00D91EE2" w:rsidRPr="009027D3">
        <w:rPr>
          <w:rFonts w:ascii="Segoe UI" w:eastAsia="Calibri" w:hAnsi="Segoe UI" w:cs="Segoe UI"/>
          <w:sz w:val="18"/>
          <w:szCs w:val="18"/>
          <w:lang w:eastAsia="en-US"/>
        </w:rPr>
        <w:t>-</w:t>
      </w:r>
      <w:r w:rsidRPr="009027D3">
        <w:rPr>
          <w:rFonts w:ascii="Segoe UI" w:eastAsia="Calibri" w:hAnsi="Segoe UI" w:cs="Segoe UI"/>
          <w:sz w:val="18"/>
          <w:szCs w:val="18"/>
          <w:lang w:eastAsia="en-US"/>
        </w:rPr>
        <w:t>а</w:t>
      </w:r>
    </w:p>
    <w:p w:rsidR="00C03932" w:rsidRPr="009027D3" w:rsidRDefault="00C03932" w:rsidP="00DD4B5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9027D3">
        <w:rPr>
          <w:rFonts w:ascii="Segoe UI" w:eastAsia="Calibri" w:hAnsi="Segoe UI" w:cs="Segoe UI"/>
          <w:sz w:val="18"/>
          <w:szCs w:val="18"/>
          <w:lang w:eastAsia="en-US"/>
        </w:rPr>
        <w:t xml:space="preserve">Баринов Валерий Юрьевич </w:t>
      </w:r>
    </w:p>
    <w:p w:rsidR="00C03932" w:rsidRPr="009027D3" w:rsidRDefault="004D0655" w:rsidP="00DD4B56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9027D3">
        <w:rPr>
          <w:rFonts w:ascii="Segoe UI" w:eastAsia="Calibri" w:hAnsi="Segoe UI" w:cs="Segoe UI"/>
          <w:sz w:val="18"/>
          <w:szCs w:val="18"/>
          <w:lang w:eastAsia="en-US"/>
        </w:rPr>
        <w:t>Начальник</w:t>
      </w:r>
      <w:r w:rsidR="00C03932" w:rsidRPr="009027D3">
        <w:rPr>
          <w:rFonts w:ascii="Segoe UI" w:eastAsia="Calibri" w:hAnsi="Segoe UI" w:cs="Segoe UI"/>
          <w:sz w:val="18"/>
          <w:szCs w:val="18"/>
          <w:lang w:eastAsia="en-US"/>
        </w:rPr>
        <w:t xml:space="preserve"> отдела организации, мониторинга и контроля</w:t>
      </w:r>
    </w:p>
    <w:p w:rsidR="00C03932" w:rsidRPr="009027D3" w:rsidRDefault="00DD4B56" w:rsidP="00DD4B56">
      <w:pPr>
        <w:pStyle w:val="a6"/>
        <w:spacing w:after="0"/>
        <w:rPr>
          <w:rFonts w:ascii="Segoe UI" w:eastAsia="Calibri" w:hAnsi="Segoe UI" w:cs="Segoe UI"/>
          <w:sz w:val="18"/>
          <w:szCs w:val="18"/>
          <w:lang w:val="en-US" w:eastAsia="en-US"/>
        </w:rPr>
      </w:pPr>
      <w:r w:rsidRPr="009027D3">
        <w:rPr>
          <w:rFonts w:ascii="Segoe UI" w:eastAsia="Calibri" w:hAnsi="Segoe UI" w:cs="Segoe UI"/>
          <w:sz w:val="18"/>
          <w:szCs w:val="18"/>
          <w:lang w:val="en-US" w:eastAsia="en-US"/>
        </w:rPr>
        <w:t>b</w:t>
      </w:r>
      <w:proofErr w:type="spellStart"/>
      <w:r w:rsidRPr="009027D3">
        <w:rPr>
          <w:rFonts w:ascii="Segoe UI" w:eastAsia="Calibri" w:hAnsi="Segoe UI" w:cs="Segoe UI"/>
          <w:sz w:val="18"/>
          <w:szCs w:val="18"/>
          <w:lang w:eastAsia="en-US"/>
        </w:rPr>
        <w:t>arinov</w:t>
      </w:r>
      <w:proofErr w:type="spellEnd"/>
      <w:r w:rsidRPr="009027D3">
        <w:rPr>
          <w:rFonts w:ascii="Segoe UI" w:eastAsia="Calibri" w:hAnsi="Segoe UI" w:cs="Segoe UI"/>
          <w:sz w:val="18"/>
          <w:szCs w:val="18"/>
          <w:lang w:eastAsia="en-US"/>
        </w:rPr>
        <w:t>_</w:t>
      </w:r>
      <w:r w:rsidRPr="009027D3">
        <w:rPr>
          <w:rFonts w:ascii="Segoe UI" w:eastAsia="Calibri" w:hAnsi="Segoe UI" w:cs="Segoe UI"/>
          <w:sz w:val="18"/>
          <w:szCs w:val="18"/>
          <w:lang w:val="en-US" w:eastAsia="en-US"/>
        </w:rPr>
        <w:t>vy</w:t>
      </w:r>
      <w:r w:rsidR="00C03932" w:rsidRPr="009027D3">
        <w:rPr>
          <w:rFonts w:ascii="Segoe UI" w:eastAsia="Calibri" w:hAnsi="Segoe UI" w:cs="Segoe UI"/>
          <w:sz w:val="18"/>
          <w:szCs w:val="18"/>
          <w:lang w:val="en-US" w:eastAsia="en-US"/>
        </w:rPr>
        <w:t>@vladrosreg.ru</w:t>
      </w:r>
    </w:p>
    <w:p w:rsidR="00C03932" w:rsidRPr="009027D3" w:rsidRDefault="00C03932" w:rsidP="00DD4B56">
      <w:pPr>
        <w:pStyle w:val="a6"/>
        <w:spacing w:after="0"/>
        <w:rPr>
          <w:rFonts w:eastAsia="Calibri"/>
          <w:sz w:val="18"/>
          <w:szCs w:val="18"/>
          <w:lang w:eastAsia="en-US"/>
        </w:rPr>
      </w:pPr>
      <w:r w:rsidRPr="009027D3">
        <w:rPr>
          <w:rFonts w:ascii="Segoe UI" w:eastAsia="Calibri" w:hAnsi="Segoe UI" w:cs="Segoe UI"/>
          <w:sz w:val="18"/>
          <w:szCs w:val="18"/>
          <w:lang w:eastAsia="en-US"/>
        </w:rPr>
        <w:t>(4922) 45-08-26</w:t>
      </w:r>
    </w:p>
    <w:sectPr w:rsidR="00C03932" w:rsidRPr="009027D3" w:rsidSect="003A4DCE">
      <w:headerReference w:type="default" r:id="rId11"/>
      <w:footerReference w:type="default" r:id="rId12"/>
      <w:pgSz w:w="11906" w:h="16838" w:code="9"/>
      <w:pgMar w:top="851" w:right="992" w:bottom="113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EF3" w:rsidRDefault="00361EF3">
      <w:r>
        <w:separator/>
      </w:r>
    </w:p>
  </w:endnote>
  <w:endnote w:type="continuationSeparator" w:id="0">
    <w:p w:rsidR="00361EF3" w:rsidRDefault="0036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EF3" w:rsidRDefault="00361EF3" w:rsidP="003A4DCE">
    <w:pPr>
      <w:pStyle w:val="a3"/>
    </w:pPr>
  </w:p>
  <w:p w:rsidR="00361EF3" w:rsidRDefault="00361EF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EF3" w:rsidRDefault="00361EF3">
      <w:r>
        <w:separator/>
      </w:r>
    </w:p>
  </w:footnote>
  <w:footnote w:type="continuationSeparator" w:id="0">
    <w:p w:rsidR="00361EF3" w:rsidRDefault="00361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EF3" w:rsidRDefault="00361EF3" w:rsidP="003A4DCE">
    <w:pPr>
      <w:pStyle w:val="ad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6DA3"/>
    <w:multiLevelType w:val="hybridMultilevel"/>
    <w:tmpl w:val="859E84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FC4E2F"/>
    <w:multiLevelType w:val="hybridMultilevel"/>
    <w:tmpl w:val="0F9C1F22"/>
    <w:lvl w:ilvl="0" w:tplc="44BC4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95F796F"/>
    <w:multiLevelType w:val="multilevel"/>
    <w:tmpl w:val="B504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11F7BF2"/>
    <w:multiLevelType w:val="hybridMultilevel"/>
    <w:tmpl w:val="8AA0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EDF10CF"/>
    <w:multiLevelType w:val="hybridMultilevel"/>
    <w:tmpl w:val="0BA4E3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10"/>
  </w:num>
  <w:num w:numId="10">
    <w:abstractNumId w:val="8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3D5"/>
    <w:rsid w:val="000055FF"/>
    <w:rsid w:val="000140C0"/>
    <w:rsid w:val="000151CA"/>
    <w:rsid w:val="000220F2"/>
    <w:rsid w:val="00024E5B"/>
    <w:rsid w:val="000274BB"/>
    <w:rsid w:val="000339F7"/>
    <w:rsid w:val="0003642B"/>
    <w:rsid w:val="00063E44"/>
    <w:rsid w:val="0006585E"/>
    <w:rsid w:val="00065FE6"/>
    <w:rsid w:val="000673FC"/>
    <w:rsid w:val="00076FC0"/>
    <w:rsid w:val="000817F8"/>
    <w:rsid w:val="00081D6D"/>
    <w:rsid w:val="0008597C"/>
    <w:rsid w:val="00090053"/>
    <w:rsid w:val="000923C9"/>
    <w:rsid w:val="00096C94"/>
    <w:rsid w:val="000972A0"/>
    <w:rsid w:val="00097F85"/>
    <w:rsid w:val="000A51F9"/>
    <w:rsid w:val="000B0B54"/>
    <w:rsid w:val="000D710D"/>
    <w:rsid w:val="000E41A6"/>
    <w:rsid w:val="000E6993"/>
    <w:rsid w:val="000F2432"/>
    <w:rsid w:val="000F607A"/>
    <w:rsid w:val="000F6379"/>
    <w:rsid w:val="001055AD"/>
    <w:rsid w:val="001101CE"/>
    <w:rsid w:val="00110ABC"/>
    <w:rsid w:val="0011112E"/>
    <w:rsid w:val="0011143E"/>
    <w:rsid w:val="00114437"/>
    <w:rsid w:val="00115873"/>
    <w:rsid w:val="00116F3B"/>
    <w:rsid w:val="00122CFD"/>
    <w:rsid w:val="00124E82"/>
    <w:rsid w:val="00141555"/>
    <w:rsid w:val="00145B33"/>
    <w:rsid w:val="00154C8E"/>
    <w:rsid w:val="00171CA6"/>
    <w:rsid w:val="00174A52"/>
    <w:rsid w:val="00174C7E"/>
    <w:rsid w:val="00182123"/>
    <w:rsid w:val="00186E10"/>
    <w:rsid w:val="001874B9"/>
    <w:rsid w:val="00190969"/>
    <w:rsid w:val="0019721C"/>
    <w:rsid w:val="001A410A"/>
    <w:rsid w:val="001B0762"/>
    <w:rsid w:val="001C10AF"/>
    <w:rsid w:val="001E757E"/>
    <w:rsid w:val="00200210"/>
    <w:rsid w:val="0020032A"/>
    <w:rsid w:val="00207C9A"/>
    <w:rsid w:val="002177A9"/>
    <w:rsid w:val="002208A6"/>
    <w:rsid w:val="0022193F"/>
    <w:rsid w:val="00224AF8"/>
    <w:rsid w:val="0023203E"/>
    <w:rsid w:val="00236744"/>
    <w:rsid w:val="00244BD1"/>
    <w:rsid w:val="002518A3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6F15"/>
    <w:rsid w:val="00311A90"/>
    <w:rsid w:val="0031628A"/>
    <w:rsid w:val="00317C56"/>
    <w:rsid w:val="00321306"/>
    <w:rsid w:val="00323CB8"/>
    <w:rsid w:val="003271E7"/>
    <w:rsid w:val="00331801"/>
    <w:rsid w:val="00342215"/>
    <w:rsid w:val="0035114F"/>
    <w:rsid w:val="00357644"/>
    <w:rsid w:val="003611C2"/>
    <w:rsid w:val="00361EF3"/>
    <w:rsid w:val="00361FB0"/>
    <w:rsid w:val="003675CE"/>
    <w:rsid w:val="003706A8"/>
    <w:rsid w:val="00370875"/>
    <w:rsid w:val="003716A3"/>
    <w:rsid w:val="003807C0"/>
    <w:rsid w:val="003928D8"/>
    <w:rsid w:val="003938E2"/>
    <w:rsid w:val="003A0F6B"/>
    <w:rsid w:val="003A4DCE"/>
    <w:rsid w:val="003B0301"/>
    <w:rsid w:val="003B6634"/>
    <w:rsid w:val="003B665C"/>
    <w:rsid w:val="003B71E7"/>
    <w:rsid w:val="003C2F61"/>
    <w:rsid w:val="003C3630"/>
    <w:rsid w:val="003D28DC"/>
    <w:rsid w:val="003E127A"/>
    <w:rsid w:val="003E58D9"/>
    <w:rsid w:val="003E5A48"/>
    <w:rsid w:val="003E7DE3"/>
    <w:rsid w:val="003F3EDC"/>
    <w:rsid w:val="003F4310"/>
    <w:rsid w:val="003F5A31"/>
    <w:rsid w:val="003F60DD"/>
    <w:rsid w:val="003F7A31"/>
    <w:rsid w:val="00400403"/>
    <w:rsid w:val="00400DEF"/>
    <w:rsid w:val="004032F1"/>
    <w:rsid w:val="00411504"/>
    <w:rsid w:val="0041211D"/>
    <w:rsid w:val="0041630D"/>
    <w:rsid w:val="00421F66"/>
    <w:rsid w:val="004308B6"/>
    <w:rsid w:val="00441B3F"/>
    <w:rsid w:val="00444E98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7481B"/>
    <w:rsid w:val="0047522E"/>
    <w:rsid w:val="00490C51"/>
    <w:rsid w:val="00493192"/>
    <w:rsid w:val="00497D7F"/>
    <w:rsid w:val="004A042E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D0655"/>
    <w:rsid w:val="004D0B4D"/>
    <w:rsid w:val="004D75AC"/>
    <w:rsid w:val="004D7BFA"/>
    <w:rsid w:val="004E480A"/>
    <w:rsid w:val="004E579C"/>
    <w:rsid w:val="004E60A3"/>
    <w:rsid w:val="0050145F"/>
    <w:rsid w:val="00505BE1"/>
    <w:rsid w:val="005063DE"/>
    <w:rsid w:val="0051300A"/>
    <w:rsid w:val="00515E34"/>
    <w:rsid w:val="0051646A"/>
    <w:rsid w:val="00516989"/>
    <w:rsid w:val="00536EAA"/>
    <w:rsid w:val="00541124"/>
    <w:rsid w:val="00547D30"/>
    <w:rsid w:val="005618AD"/>
    <w:rsid w:val="00564EA5"/>
    <w:rsid w:val="005664D6"/>
    <w:rsid w:val="005842AA"/>
    <w:rsid w:val="005853C8"/>
    <w:rsid w:val="00592DFD"/>
    <w:rsid w:val="005A06F3"/>
    <w:rsid w:val="005A3345"/>
    <w:rsid w:val="005A392B"/>
    <w:rsid w:val="005A3AB6"/>
    <w:rsid w:val="005A4BB1"/>
    <w:rsid w:val="005B0B0F"/>
    <w:rsid w:val="005B3F70"/>
    <w:rsid w:val="005B48EC"/>
    <w:rsid w:val="005B5716"/>
    <w:rsid w:val="005C02ED"/>
    <w:rsid w:val="005E17D0"/>
    <w:rsid w:val="005E4BFA"/>
    <w:rsid w:val="005F026D"/>
    <w:rsid w:val="005F61FC"/>
    <w:rsid w:val="00602C9A"/>
    <w:rsid w:val="00602D6B"/>
    <w:rsid w:val="00603D9B"/>
    <w:rsid w:val="006076DD"/>
    <w:rsid w:val="00607B24"/>
    <w:rsid w:val="00611C37"/>
    <w:rsid w:val="006130E1"/>
    <w:rsid w:val="006131A2"/>
    <w:rsid w:val="006148A3"/>
    <w:rsid w:val="00620790"/>
    <w:rsid w:val="0062172C"/>
    <w:rsid w:val="006243F5"/>
    <w:rsid w:val="006257AB"/>
    <w:rsid w:val="006301F1"/>
    <w:rsid w:val="0063646D"/>
    <w:rsid w:val="00637932"/>
    <w:rsid w:val="00642C63"/>
    <w:rsid w:val="006447C0"/>
    <w:rsid w:val="006528FC"/>
    <w:rsid w:val="00653043"/>
    <w:rsid w:val="00664741"/>
    <w:rsid w:val="0066484F"/>
    <w:rsid w:val="006703E2"/>
    <w:rsid w:val="0067778D"/>
    <w:rsid w:val="00677D86"/>
    <w:rsid w:val="00685582"/>
    <w:rsid w:val="00686512"/>
    <w:rsid w:val="0068789D"/>
    <w:rsid w:val="00695E35"/>
    <w:rsid w:val="006A6D59"/>
    <w:rsid w:val="006A71DD"/>
    <w:rsid w:val="006B18A7"/>
    <w:rsid w:val="006B3CCE"/>
    <w:rsid w:val="006B3CD4"/>
    <w:rsid w:val="006B4FC5"/>
    <w:rsid w:val="006B5628"/>
    <w:rsid w:val="006B74FF"/>
    <w:rsid w:val="006C12E2"/>
    <w:rsid w:val="006C1487"/>
    <w:rsid w:val="006C193A"/>
    <w:rsid w:val="006C1F58"/>
    <w:rsid w:val="006C49C5"/>
    <w:rsid w:val="006D4DF2"/>
    <w:rsid w:val="006D50CA"/>
    <w:rsid w:val="006D5362"/>
    <w:rsid w:val="006E1AD4"/>
    <w:rsid w:val="006E6CCF"/>
    <w:rsid w:val="006E7C0E"/>
    <w:rsid w:val="006F3ECD"/>
    <w:rsid w:val="006F4F84"/>
    <w:rsid w:val="006F7368"/>
    <w:rsid w:val="0070210C"/>
    <w:rsid w:val="0070636F"/>
    <w:rsid w:val="0071422B"/>
    <w:rsid w:val="0071598A"/>
    <w:rsid w:val="00723E0F"/>
    <w:rsid w:val="007260F8"/>
    <w:rsid w:val="00731E62"/>
    <w:rsid w:val="00733181"/>
    <w:rsid w:val="00747903"/>
    <w:rsid w:val="00763C9C"/>
    <w:rsid w:val="00781E91"/>
    <w:rsid w:val="00782A90"/>
    <w:rsid w:val="007837AF"/>
    <w:rsid w:val="007926D7"/>
    <w:rsid w:val="00794A2A"/>
    <w:rsid w:val="007A1E51"/>
    <w:rsid w:val="007A49F1"/>
    <w:rsid w:val="007A5225"/>
    <w:rsid w:val="007A6A57"/>
    <w:rsid w:val="007B1335"/>
    <w:rsid w:val="007B7EDE"/>
    <w:rsid w:val="007C54C4"/>
    <w:rsid w:val="007C5DC0"/>
    <w:rsid w:val="007C6CCA"/>
    <w:rsid w:val="007D2A3B"/>
    <w:rsid w:val="007D7374"/>
    <w:rsid w:val="007D75E6"/>
    <w:rsid w:val="007F14A4"/>
    <w:rsid w:val="007F2B9F"/>
    <w:rsid w:val="007F39B3"/>
    <w:rsid w:val="007F3FEF"/>
    <w:rsid w:val="007F4D1B"/>
    <w:rsid w:val="007F6754"/>
    <w:rsid w:val="0080516F"/>
    <w:rsid w:val="0081433E"/>
    <w:rsid w:val="00814347"/>
    <w:rsid w:val="008161AE"/>
    <w:rsid w:val="00821FFC"/>
    <w:rsid w:val="00824E2E"/>
    <w:rsid w:val="00825A6C"/>
    <w:rsid w:val="00827C7B"/>
    <w:rsid w:val="008324E0"/>
    <w:rsid w:val="008329B6"/>
    <w:rsid w:val="00834B6D"/>
    <w:rsid w:val="008409BB"/>
    <w:rsid w:val="00850140"/>
    <w:rsid w:val="00862ADF"/>
    <w:rsid w:val="008631E9"/>
    <w:rsid w:val="00863EA9"/>
    <w:rsid w:val="00872471"/>
    <w:rsid w:val="00877565"/>
    <w:rsid w:val="0088389F"/>
    <w:rsid w:val="00883DE3"/>
    <w:rsid w:val="00884496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643"/>
    <w:rsid w:val="008A5E5F"/>
    <w:rsid w:val="008B1775"/>
    <w:rsid w:val="008C6FB0"/>
    <w:rsid w:val="008D052C"/>
    <w:rsid w:val="008D0634"/>
    <w:rsid w:val="008E16A1"/>
    <w:rsid w:val="008E36E9"/>
    <w:rsid w:val="008E4B4A"/>
    <w:rsid w:val="008E51E3"/>
    <w:rsid w:val="0090164C"/>
    <w:rsid w:val="009027D3"/>
    <w:rsid w:val="009063D5"/>
    <w:rsid w:val="00907F6D"/>
    <w:rsid w:val="0091563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40FE3"/>
    <w:rsid w:val="00941057"/>
    <w:rsid w:val="00950582"/>
    <w:rsid w:val="00957A03"/>
    <w:rsid w:val="00961833"/>
    <w:rsid w:val="00962778"/>
    <w:rsid w:val="00981BDF"/>
    <w:rsid w:val="00984A4F"/>
    <w:rsid w:val="009919BA"/>
    <w:rsid w:val="00992AA2"/>
    <w:rsid w:val="00992D82"/>
    <w:rsid w:val="0099641A"/>
    <w:rsid w:val="009A5DCA"/>
    <w:rsid w:val="009B4D15"/>
    <w:rsid w:val="009C0ABC"/>
    <w:rsid w:val="009C38AA"/>
    <w:rsid w:val="009C4852"/>
    <w:rsid w:val="009C7787"/>
    <w:rsid w:val="009D2F16"/>
    <w:rsid w:val="009E1F59"/>
    <w:rsid w:val="009E7840"/>
    <w:rsid w:val="009F3506"/>
    <w:rsid w:val="009F6293"/>
    <w:rsid w:val="009F7CD0"/>
    <w:rsid w:val="00A02B97"/>
    <w:rsid w:val="00A179D4"/>
    <w:rsid w:val="00A25EF1"/>
    <w:rsid w:val="00A30CD1"/>
    <w:rsid w:val="00A30DF1"/>
    <w:rsid w:val="00A35DCC"/>
    <w:rsid w:val="00A40F22"/>
    <w:rsid w:val="00A419FB"/>
    <w:rsid w:val="00A500A0"/>
    <w:rsid w:val="00A526C5"/>
    <w:rsid w:val="00A52C58"/>
    <w:rsid w:val="00A54DEC"/>
    <w:rsid w:val="00A550FE"/>
    <w:rsid w:val="00A62FE5"/>
    <w:rsid w:val="00A637B5"/>
    <w:rsid w:val="00A75297"/>
    <w:rsid w:val="00A75D32"/>
    <w:rsid w:val="00A80937"/>
    <w:rsid w:val="00A8257D"/>
    <w:rsid w:val="00A85BD7"/>
    <w:rsid w:val="00A87657"/>
    <w:rsid w:val="00A93B34"/>
    <w:rsid w:val="00AC080F"/>
    <w:rsid w:val="00AC17CA"/>
    <w:rsid w:val="00AC22FD"/>
    <w:rsid w:val="00AD0345"/>
    <w:rsid w:val="00AD20AD"/>
    <w:rsid w:val="00AD257E"/>
    <w:rsid w:val="00AE4170"/>
    <w:rsid w:val="00AE4B27"/>
    <w:rsid w:val="00AF11D6"/>
    <w:rsid w:val="00AF36C9"/>
    <w:rsid w:val="00AF48CD"/>
    <w:rsid w:val="00B05DCE"/>
    <w:rsid w:val="00B10655"/>
    <w:rsid w:val="00B11A3E"/>
    <w:rsid w:val="00B12395"/>
    <w:rsid w:val="00B144AF"/>
    <w:rsid w:val="00B176BA"/>
    <w:rsid w:val="00B21D2D"/>
    <w:rsid w:val="00B3093A"/>
    <w:rsid w:val="00B316E9"/>
    <w:rsid w:val="00B410BF"/>
    <w:rsid w:val="00B47FAD"/>
    <w:rsid w:val="00B51E7F"/>
    <w:rsid w:val="00B531CD"/>
    <w:rsid w:val="00B56D31"/>
    <w:rsid w:val="00B62252"/>
    <w:rsid w:val="00B62FD8"/>
    <w:rsid w:val="00B67940"/>
    <w:rsid w:val="00B71DB4"/>
    <w:rsid w:val="00B76A21"/>
    <w:rsid w:val="00B8165F"/>
    <w:rsid w:val="00B900FB"/>
    <w:rsid w:val="00B93257"/>
    <w:rsid w:val="00B93305"/>
    <w:rsid w:val="00B93CEB"/>
    <w:rsid w:val="00B94391"/>
    <w:rsid w:val="00BA4C23"/>
    <w:rsid w:val="00BB5741"/>
    <w:rsid w:val="00BB7599"/>
    <w:rsid w:val="00BC4833"/>
    <w:rsid w:val="00BD483A"/>
    <w:rsid w:val="00BD5312"/>
    <w:rsid w:val="00BE4B58"/>
    <w:rsid w:val="00BE4BFF"/>
    <w:rsid w:val="00BE79D6"/>
    <w:rsid w:val="00BF6655"/>
    <w:rsid w:val="00C01999"/>
    <w:rsid w:val="00C026D4"/>
    <w:rsid w:val="00C03932"/>
    <w:rsid w:val="00C05C40"/>
    <w:rsid w:val="00C11D19"/>
    <w:rsid w:val="00C151D4"/>
    <w:rsid w:val="00C2000B"/>
    <w:rsid w:val="00C200DA"/>
    <w:rsid w:val="00C21412"/>
    <w:rsid w:val="00C21C96"/>
    <w:rsid w:val="00C23E26"/>
    <w:rsid w:val="00C25627"/>
    <w:rsid w:val="00C257D3"/>
    <w:rsid w:val="00C35B57"/>
    <w:rsid w:val="00C40310"/>
    <w:rsid w:val="00C407D7"/>
    <w:rsid w:val="00C412A4"/>
    <w:rsid w:val="00C45896"/>
    <w:rsid w:val="00C46E86"/>
    <w:rsid w:val="00C57BE0"/>
    <w:rsid w:val="00C70BC7"/>
    <w:rsid w:val="00C75216"/>
    <w:rsid w:val="00C91719"/>
    <w:rsid w:val="00CA5B20"/>
    <w:rsid w:val="00CB1D95"/>
    <w:rsid w:val="00CB531F"/>
    <w:rsid w:val="00CC09FF"/>
    <w:rsid w:val="00CC19E6"/>
    <w:rsid w:val="00CC1A4F"/>
    <w:rsid w:val="00CD127C"/>
    <w:rsid w:val="00CD5483"/>
    <w:rsid w:val="00CD71C5"/>
    <w:rsid w:val="00CE13B8"/>
    <w:rsid w:val="00CE255C"/>
    <w:rsid w:val="00CF2EA8"/>
    <w:rsid w:val="00D0068B"/>
    <w:rsid w:val="00D04EF6"/>
    <w:rsid w:val="00D05B5E"/>
    <w:rsid w:val="00D163B8"/>
    <w:rsid w:val="00D16DB9"/>
    <w:rsid w:val="00D179DC"/>
    <w:rsid w:val="00D25644"/>
    <w:rsid w:val="00D32543"/>
    <w:rsid w:val="00D37D78"/>
    <w:rsid w:val="00D4167F"/>
    <w:rsid w:val="00D4581F"/>
    <w:rsid w:val="00D47707"/>
    <w:rsid w:val="00D54C33"/>
    <w:rsid w:val="00D70A6D"/>
    <w:rsid w:val="00D82F22"/>
    <w:rsid w:val="00D8573F"/>
    <w:rsid w:val="00D91EE2"/>
    <w:rsid w:val="00D94786"/>
    <w:rsid w:val="00D95FBE"/>
    <w:rsid w:val="00DB1A05"/>
    <w:rsid w:val="00DB6445"/>
    <w:rsid w:val="00DC39AF"/>
    <w:rsid w:val="00DC5CDA"/>
    <w:rsid w:val="00DC6E8F"/>
    <w:rsid w:val="00DD0360"/>
    <w:rsid w:val="00DD0C4A"/>
    <w:rsid w:val="00DD18AC"/>
    <w:rsid w:val="00DD4B56"/>
    <w:rsid w:val="00DD6298"/>
    <w:rsid w:val="00DF0CBC"/>
    <w:rsid w:val="00DF284C"/>
    <w:rsid w:val="00DF2F38"/>
    <w:rsid w:val="00DF3508"/>
    <w:rsid w:val="00DF37EF"/>
    <w:rsid w:val="00DF5646"/>
    <w:rsid w:val="00DF621A"/>
    <w:rsid w:val="00E00A52"/>
    <w:rsid w:val="00E04A1D"/>
    <w:rsid w:val="00E10B85"/>
    <w:rsid w:val="00E1142D"/>
    <w:rsid w:val="00E16ED2"/>
    <w:rsid w:val="00E17A52"/>
    <w:rsid w:val="00E22CE2"/>
    <w:rsid w:val="00E23BAC"/>
    <w:rsid w:val="00E2401A"/>
    <w:rsid w:val="00E25BBC"/>
    <w:rsid w:val="00E3283A"/>
    <w:rsid w:val="00E3308B"/>
    <w:rsid w:val="00E426DA"/>
    <w:rsid w:val="00E65126"/>
    <w:rsid w:val="00E71572"/>
    <w:rsid w:val="00E73874"/>
    <w:rsid w:val="00E76E4A"/>
    <w:rsid w:val="00E84CC2"/>
    <w:rsid w:val="00E85462"/>
    <w:rsid w:val="00E8742D"/>
    <w:rsid w:val="00E90875"/>
    <w:rsid w:val="00E92417"/>
    <w:rsid w:val="00E93DF6"/>
    <w:rsid w:val="00E95315"/>
    <w:rsid w:val="00E978C3"/>
    <w:rsid w:val="00EA1E39"/>
    <w:rsid w:val="00EA4A6C"/>
    <w:rsid w:val="00EB0995"/>
    <w:rsid w:val="00EB2484"/>
    <w:rsid w:val="00EB5607"/>
    <w:rsid w:val="00EC4847"/>
    <w:rsid w:val="00EC4E8A"/>
    <w:rsid w:val="00ED3639"/>
    <w:rsid w:val="00ED38A6"/>
    <w:rsid w:val="00EF3B27"/>
    <w:rsid w:val="00EF5CD8"/>
    <w:rsid w:val="00EF60BA"/>
    <w:rsid w:val="00F025EB"/>
    <w:rsid w:val="00F03AFD"/>
    <w:rsid w:val="00F05946"/>
    <w:rsid w:val="00F13FC1"/>
    <w:rsid w:val="00F144DE"/>
    <w:rsid w:val="00F15056"/>
    <w:rsid w:val="00F221F8"/>
    <w:rsid w:val="00F33805"/>
    <w:rsid w:val="00F3383E"/>
    <w:rsid w:val="00F3659C"/>
    <w:rsid w:val="00F412F3"/>
    <w:rsid w:val="00F42DF0"/>
    <w:rsid w:val="00F500EE"/>
    <w:rsid w:val="00F51433"/>
    <w:rsid w:val="00F57CCF"/>
    <w:rsid w:val="00F61E82"/>
    <w:rsid w:val="00F62C8C"/>
    <w:rsid w:val="00F64544"/>
    <w:rsid w:val="00F9743A"/>
    <w:rsid w:val="00FA3AAB"/>
    <w:rsid w:val="00FA3DAB"/>
    <w:rsid w:val="00FA4276"/>
    <w:rsid w:val="00FA5BD4"/>
    <w:rsid w:val="00FC4F34"/>
    <w:rsid w:val="00FD0440"/>
    <w:rsid w:val="00FD4188"/>
    <w:rsid w:val="00FE0768"/>
    <w:rsid w:val="00FE2596"/>
    <w:rsid w:val="00FF055F"/>
    <w:rsid w:val="00FF0F6D"/>
    <w:rsid w:val="00FF3FE5"/>
    <w:rsid w:val="00FF61A9"/>
    <w:rsid w:val="00FF6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493192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931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header"/>
    <w:basedOn w:val="a"/>
    <w:link w:val="ae"/>
    <w:uiPriority w:val="99"/>
    <w:unhideWhenUsed/>
    <w:rsid w:val="003A4DC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3A4DCE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western">
    <w:name w:val="western"/>
    <w:basedOn w:val="a"/>
    <w:rsid w:val="00E25BB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7F56E74EF32AA79866DCDFAA401EFD52D662A21B018A56D1EA012DC6AE665BB2ADD3BF391D4FEF112C70043C85532C19833F3B822b8GE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4AFD7-B8A6-41D4-A344-987048E09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Ксенофонтова Светлана Николаевна</dc:creator>
  <cp:lastModifiedBy>Потехина Мария Алексеевна</cp:lastModifiedBy>
  <cp:revision>68</cp:revision>
  <cp:lastPrinted>2018-11-26T12:00:00Z</cp:lastPrinted>
  <dcterms:created xsi:type="dcterms:W3CDTF">2016-11-15T13:52:00Z</dcterms:created>
  <dcterms:modified xsi:type="dcterms:W3CDTF">2018-11-26T12:07:00Z</dcterms:modified>
</cp:coreProperties>
</file>