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DC" w:rsidRPr="00FB4BB4" w:rsidRDefault="00366DDC" w:rsidP="007D28A3">
      <w:pPr>
        <w:jc w:val="center"/>
        <w:rPr>
          <w:rFonts w:eastAsiaTheme="minorEastAsia"/>
        </w:rPr>
      </w:pPr>
      <w:r w:rsidRPr="00FB4BB4">
        <w:rPr>
          <w:rFonts w:eastAsiaTheme="minorEastAsia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pt;height:59.5pt" o:ole="" filled="t">
            <v:fill color2="black"/>
            <v:imagedata r:id="rId9" o:title=""/>
          </v:shape>
          <o:OLEObject Type="Embed" ProgID="Word.Picture.8" ShapeID="_x0000_i1025" DrawAspect="Content" ObjectID="_1633848792" r:id="rId10"/>
        </w:object>
      </w:r>
    </w:p>
    <w:p w:rsidR="00366DDC" w:rsidRPr="00800452" w:rsidRDefault="00366DDC" w:rsidP="007D28A3">
      <w:pPr>
        <w:keepNext/>
        <w:numPr>
          <w:ilvl w:val="3"/>
          <w:numId w:val="0"/>
        </w:numPr>
        <w:tabs>
          <w:tab w:val="left" w:pos="0"/>
          <w:tab w:val="left" w:pos="9720"/>
        </w:tabs>
        <w:jc w:val="center"/>
        <w:outlineLvl w:val="3"/>
        <w:rPr>
          <w:rFonts w:eastAsiaTheme="minorEastAsia"/>
          <w:b/>
          <w:bCs/>
          <w:sz w:val="40"/>
          <w:szCs w:val="40"/>
        </w:rPr>
      </w:pPr>
      <w:r w:rsidRPr="00FB4BB4">
        <w:rPr>
          <w:rFonts w:eastAsiaTheme="minorEastAsia"/>
          <w:b/>
          <w:bCs/>
          <w:sz w:val="40"/>
          <w:szCs w:val="40"/>
        </w:rPr>
        <w:t>АДМИНИСТРАЦИЯ ГОРОДА ПОКАЧИ</w:t>
      </w:r>
    </w:p>
    <w:p w:rsidR="00366DDC" w:rsidRPr="00FB4BB4" w:rsidRDefault="00366DDC" w:rsidP="007D28A3">
      <w:pPr>
        <w:keepNext/>
        <w:numPr>
          <w:ilvl w:val="2"/>
          <w:numId w:val="0"/>
        </w:numPr>
        <w:tabs>
          <w:tab w:val="left" w:pos="0"/>
          <w:tab w:val="left" w:pos="9720"/>
        </w:tabs>
        <w:jc w:val="center"/>
        <w:outlineLvl w:val="2"/>
        <w:rPr>
          <w:rFonts w:eastAsiaTheme="minorEastAsia"/>
          <w:b/>
          <w:szCs w:val="29"/>
        </w:rPr>
      </w:pPr>
      <w:r w:rsidRPr="00FB4BB4">
        <w:rPr>
          <w:rFonts w:eastAsiaTheme="minorEastAsia"/>
          <w:b/>
          <w:szCs w:val="29"/>
        </w:rPr>
        <w:t>ХАНТЫ-МАНСИЙСКОГО АВТОНОМНОГО ОКРУГА - ЮГРЫ</w:t>
      </w:r>
    </w:p>
    <w:p w:rsidR="00366DDC" w:rsidRPr="00FB4BB4" w:rsidRDefault="00366DDC" w:rsidP="007D28A3">
      <w:pPr>
        <w:keepNext/>
        <w:numPr>
          <w:ilvl w:val="2"/>
          <w:numId w:val="0"/>
        </w:numPr>
        <w:tabs>
          <w:tab w:val="left" w:pos="0"/>
          <w:tab w:val="left" w:pos="9720"/>
        </w:tabs>
        <w:jc w:val="center"/>
        <w:outlineLvl w:val="2"/>
        <w:rPr>
          <w:rFonts w:eastAsiaTheme="minorEastAsia"/>
          <w:b/>
          <w:sz w:val="28"/>
          <w:szCs w:val="34"/>
        </w:rPr>
      </w:pPr>
    </w:p>
    <w:p w:rsidR="00366DDC" w:rsidRPr="00FB4BB4" w:rsidRDefault="00366DDC" w:rsidP="007D28A3">
      <w:pPr>
        <w:keepNext/>
        <w:numPr>
          <w:ilvl w:val="2"/>
          <w:numId w:val="0"/>
        </w:numPr>
        <w:tabs>
          <w:tab w:val="left" w:pos="0"/>
          <w:tab w:val="left" w:pos="9720"/>
        </w:tabs>
        <w:jc w:val="center"/>
        <w:outlineLvl w:val="2"/>
        <w:rPr>
          <w:rFonts w:eastAsiaTheme="minorEastAsia"/>
          <w:b/>
          <w:bCs/>
          <w:sz w:val="32"/>
          <w:szCs w:val="32"/>
        </w:rPr>
      </w:pPr>
      <w:r w:rsidRPr="00FB4BB4">
        <w:rPr>
          <w:rFonts w:eastAsiaTheme="minorEastAsia"/>
          <w:b/>
          <w:bCs/>
          <w:sz w:val="32"/>
          <w:szCs w:val="32"/>
        </w:rPr>
        <w:t>ПОСТАНОВЛЕНИЕ</w:t>
      </w:r>
    </w:p>
    <w:p w:rsidR="00366DDC" w:rsidRPr="00FB4BB4" w:rsidRDefault="00366DDC" w:rsidP="007D28A3">
      <w:pPr>
        <w:jc w:val="center"/>
        <w:rPr>
          <w:rFonts w:eastAsiaTheme="minorEastAsia"/>
          <w:sz w:val="28"/>
          <w:szCs w:val="34"/>
        </w:rPr>
      </w:pPr>
    </w:p>
    <w:p w:rsidR="00366DDC" w:rsidRPr="00DD6901" w:rsidRDefault="00CE05E0" w:rsidP="00DD6901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от 28.10.2019                     </w:t>
      </w:r>
      <w:r w:rsidR="00366DDC" w:rsidRPr="00DD6901">
        <w:rPr>
          <w:rFonts w:eastAsiaTheme="minorEastAsia"/>
          <w:b/>
          <w:sz w:val="24"/>
        </w:rPr>
        <w:t xml:space="preserve">                                                                                           </w:t>
      </w:r>
      <w:r w:rsidR="00A92B8E" w:rsidRPr="00DD6901">
        <w:rPr>
          <w:rFonts w:eastAsiaTheme="minorEastAsia"/>
          <w:b/>
          <w:sz w:val="24"/>
        </w:rPr>
        <w:t xml:space="preserve">  </w:t>
      </w:r>
      <w:r w:rsidR="00DD6901">
        <w:rPr>
          <w:rFonts w:eastAsiaTheme="minorEastAsia"/>
          <w:b/>
          <w:sz w:val="24"/>
        </w:rPr>
        <w:t xml:space="preserve">    </w:t>
      </w:r>
      <w:r>
        <w:rPr>
          <w:rFonts w:eastAsiaTheme="minorEastAsia"/>
          <w:b/>
          <w:sz w:val="24"/>
        </w:rPr>
        <w:t xml:space="preserve">   № 952</w:t>
      </w:r>
    </w:p>
    <w:p w:rsidR="00366DDC" w:rsidRPr="00DD6901" w:rsidRDefault="00366DDC" w:rsidP="00DD6901">
      <w:pPr>
        <w:rPr>
          <w:rFonts w:eastAsiaTheme="minorEastAsia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92B8E" w:rsidRPr="00052313" w:rsidTr="00A92B8E">
        <w:tc>
          <w:tcPr>
            <w:tcW w:w="4928" w:type="dxa"/>
          </w:tcPr>
          <w:p w:rsidR="00A92B8E" w:rsidRPr="00052313" w:rsidRDefault="00A92B8E" w:rsidP="00B937CB">
            <w:pPr>
              <w:ind w:right="176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052313">
              <w:rPr>
                <w:rFonts w:eastAsiaTheme="minorEastAsia"/>
                <w:b/>
                <w:sz w:val="28"/>
                <w:szCs w:val="28"/>
              </w:rPr>
              <w:t xml:space="preserve">О внесении изменений </w:t>
            </w:r>
            <w:r w:rsidR="00B937CB" w:rsidRPr="00052313">
              <w:rPr>
                <w:rFonts w:eastAsiaTheme="minorEastAsia"/>
                <w:b/>
                <w:sz w:val="28"/>
                <w:szCs w:val="28"/>
              </w:rPr>
              <w:t>в муниципальную</w:t>
            </w:r>
            <w:r w:rsidRPr="00052313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B937CB" w:rsidRPr="00052313">
              <w:rPr>
                <w:rFonts w:eastAsiaTheme="minorEastAsia"/>
                <w:b/>
                <w:sz w:val="28"/>
                <w:szCs w:val="28"/>
              </w:rPr>
              <w:t>программу</w:t>
            </w:r>
            <w:r w:rsidRPr="00052313">
              <w:rPr>
                <w:rFonts w:eastAsiaTheme="minorEastAsia"/>
                <w:b/>
                <w:sz w:val="28"/>
                <w:szCs w:val="28"/>
              </w:rPr>
              <w:t xml:space="preserve"> «Р</w:t>
            </w:r>
            <w:r w:rsidRPr="00052313">
              <w:rPr>
                <w:rFonts w:eastAsia="Calibri"/>
                <w:b/>
                <w:sz w:val="28"/>
                <w:szCs w:val="28"/>
                <w:lang w:eastAsia="en-US"/>
              </w:rPr>
              <w:t>азвитие транспортной системы города Покачи на 2019-2025 годы и на период до 2030 года</w:t>
            </w:r>
            <w:r w:rsidRPr="00052313">
              <w:rPr>
                <w:rFonts w:eastAsiaTheme="minorEastAsia"/>
                <w:b/>
                <w:sz w:val="28"/>
                <w:szCs w:val="28"/>
              </w:rPr>
              <w:t>»</w:t>
            </w:r>
            <w:r w:rsidR="00B937CB" w:rsidRPr="00052313">
              <w:rPr>
                <w:rFonts w:eastAsiaTheme="minorEastAsia"/>
                <w:b/>
                <w:sz w:val="28"/>
                <w:szCs w:val="28"/>
              </w:rPr>
              <w:t>, утвержденную постановлением администрации города Покачи от 12.10.2018 № 1000</w:t>
            </w:r>
          </w:p>
        </w:tc>
      </w:tr>
    </w:tbl>
    <w:p w:rsidR="00A92B8E" w:rsidRPr="00052313" w:rsidRDefault="00A92B8E" w:rsidP="00DD6901">
      <w:pPr>
        <w:rPr>
          <w:rFonts w:eastAsiaTheme="minorEastAsia"/>
          <w:sz w:val="28"/>
          <w:szCs w:val="28"/>
        </w:rPr>
      </w:pPr>
    </w:p>
    <w:p w:rsidR="00591E2A" w:rsidRPr="00052313" w:rsidRDefault="00591E2A" w:rsidP="00DD6901">
      <w:pPr>
        <w:rPr>
          <w:rFonts w:eastAsiaTheme="minorEastAsia"/>
          <w:sz w:val="28"/>
          <w:szCs w:val="28"/>
        </w:rPr>
      </w:pPr>
    </w:p>
    <w:p w:rsidR="00366DDC" w:rsidRPr="00052313" w:rsidRDefault="00D72B6E" w:rsidP="00D72B6E">
      <w:pPr>
        <w:ind w:firstLine="709"/>
        <w:jc w:val="both"/>
        <w:rPr>
          <w:sz w:val="28"/>
          <w:szCs w:val="28"/>
        </w:rPr>
      </w:pPr>
      <w:r w:rsidRPr="00D72B6E">
        <w:rPr>
          <w:sz w:val="28"/>
          <w:szCs w:val="28"/>
        </w:rPr>
        <w:t>В соответствии с частью 2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</w:t>
      </w:r>
      <w:r w:rsidR="006F117F">
        <w:rPr>
          <w:sz w:val="28"/>
          <w:szCs w:val="28"/>
        </w:rPr>
        <w:t xml:space="preserve"> администрации города Покачи от 10.10.2019 </w:t>
      </w:r>
      <w:r w:rsidRPr="00D72B6E">
        <w:rPr>
          <w:sz w:val="28"/>
          <w:szCs w:val="28"/>
        </w:rPr>
        <w:t>№</w:t>
      </w:r>
      <w:r w:rsidR="006F117F">
        <w:rPr>
          <w:sz w:val="28"/>
          <w:szCs w:val="28"/>
        </w:rPr>
        <w:t>898</w:t>
      </w:r>
      <w:r w:rsidR="00366DDC" w:rsidRPr="00052313">
        <w:rPr>
          <w:rFonts w:eastAsiaTheme="minorHAnsi"/>
          <w:sz w:val="28"/>
          <w:szCs w:val="28"/>
          <w:lang w:eastAsia="en-US"/>
        </w:rPr>
        <w:t>:</w:t>
      </w:r>
    </w:p>
    <w:p w:rsidR="003D11CB" w:rsidRDefault="00A92B8E" w:rsidP="00A92B8E">
      <w:pPr>
        <w:ind w:firstLine="708"/>
        <w:jc w:val="both"/>
        <w:rPr>
          <w:spacing w:val="-1"/>
          <w:sz w:val="28"/>
          <w:szCs w:val="28"/>
        </w:rPr>
      </w:pPr>
      <w:r w:rsidRPr="00052313">
        <w:rPr>
          <w:spacing w:val="-1"/>
          <w:sz w:val="28"/>
          <w:szCs w:val="28"/>
        </w:rPr>
        <w:t xml:space="preserve">1. </w:t>
      </w:r>
      <w:r w:rsidR="003D11CB">
        <w:rPr>
          <w:spacing w:val="-1"/>
          <w:sz w:val="28"/>
          <w:szCs w:val="28"/>
        </w:rPr>
        <w:t>Внести в</w:t>
      </w:r>
      <w:r w:rsidR="003D11CB" w:rsidRPr="003D11CB">
        <w:rPr>
          <w:spacing w:val="-1"/>
          <w:sz w:val="28"/>
          <w:szCs w:val="28"/>
        </w:rPr>
        <w:t xml:space="preserve"> </w:t>
      </w:r>
      <w:r w:rsidR="003D11CB">
        <w:rPr>
          <w:spacing w:val="-1"/>
          <w:sz w:val="28"/>
          <w:szCs w:val="28"/>
        </w:rPr>
        <w:t>м</w:t>
      </w:r>
      <w:r w:rsidR="003D11CB" w:rsidRPr="00052313">
        <w:rPr>
          <w:spacing w:val="-1"/>
          <w:sz w:val="28"/>
          <w:szCs w:val="28"/>
        </w:rPr>
        <w:t>униципальную программу «Развитие транспортной системы города Покачи на 2019-2025 годы и на период до 2030 года», утвержденную постановлением администрации города Покачи от 12.10.2018 № 1000</w:t>
      </w:r>
      <w:r w:rsidR="003D11CB">
        <w:rPr>
          <w:spacing w:val="-1"/>
          <w:sz w:val="28"/>
          <w:szCs w:val="28"/>
        </w:rPr>
        <w:t xml:space="preserve"> (далее – муниципальная программа), следующие изменения:</w:t>
      </w:r>
    </w:p>
    <w:p w:rsidR="00A92B8E" w:rsidRDefault="003D11CB" w:rsidP="00A92B8E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1) м</w:t>
      </w:r>
      <w:r w:rsidR="00B937CB" w:rsidRPr="00052313">
        <w:rPr>
          <w:spacing w:val="-1"/>
          <w:sz w:val="28"/>
          <w:szCs w:val="28"/>
        </w:rPr>
        <w:t>униципальную программу</w:t>
      </w:r>
      <w:r w:rsidR="00B937CB" w:rsidRPr="00052313">
        <w:rPr>
          <w:rFonts w:eastAsiaTheme="minorEastAsia"/>
          <w:spacing w:val="-1"/>
          <w:sz w:val="28"/>
          <w:szCs w:val="28"/>
        </w:rPr>
        <w:t xml:space="preserve"> </w:t>
      </w:r>
      <w:r w:rsidR="00802831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BB5294" w:rsidRPr="00052313" w:rsidRDefault="00BB5294" w:rsidP="00BB5294">
      <w:pPr>
        <w:tabs>
          <w:tab w:val="left" w:pos="851"/>
        </w:tabs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052313">
        <w:rPr>
          <w:rFonts w:eastAsia="Calibri"/>
          <w:sz w:val="28"/>
          <w:szCs w:val="26"/>
          <w:lang w:eastAsia="en-US"/>
        </w:rPr>
        <w:t xml:space="preserve">2. </w:t>
      </w:r>
      <w:r w:rsidRPr="00D72B6E">
        <w:rPr>
          <w:rFonts w:eastAsia="Calibri"/>
          <w:sz w:val="28"/>
          <w:szCs w:val="26"/>
          <w:lang w:eastAsia="en-US"/>
        </w:rPr>
        <w:t>Настоящее постановл</w:t>
      </w:r>
      <w:r>
        <w:rPr>
          <w:rFonts w:eastAsia="Calibri"/>
          <w:sz w:val="28"/>
          <w:szCs w:val="26"/>
          <w:lang w:eastAsia="en-US"/>
        </w:rPr>
        <w:t>ение вступает в силу с 01.01.2020</w:t>
      </w:r>
      <w:r w:rsidRPr="00D72B6E">
        <w:rPr>
          <w:rFonts w:eastAsia="Calibri"/>
          <w:sz w:val="28"/>
          <w:szCs w:val="26"/>
          <w:lang w:eastAsia="en-US"/>
        </w:rPr>
        <w:t>.</w:t>
      </w:r>
    </w:p>
    <w:p w:rsidR="00BB5294" w:rsidRPr="00052313" w:rsidRDefault="00BB5294" w:rsidP="00BB5294">
      <w:pPr>
        <w:tabs>
          <w:tab w:val="left" w:pos="851"/>
        </w:tabs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052313">
        <w:rPr>
          <w:rFonts w:eastAsia="Calibri"/>
          <w:sz w:val="28"/>
          <w:szCs w:val="26"/>
          <w:lang w:eastAsia="en-US"/>
        </w:rPr>
        <w:t>3. Опубликовать настоящее постановление в газете «Покачёвский вестник».</w:t>
      </w:r>
    </w:p>
    <w:p w:rsidR="00BB5294" w:rsidRPr="00052313" w:rsidRDefault="00BB5294" w:rsidP="00BB5294">
      <w:pPr>
        <w:tabs>
          <w:tab w:val="left" w:pos="851"/>
        </w:tabs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052313">
        <w:rPr>
          <w:rFonts w:eastAsia="Calibri"/>
          <w:sz w:val="28"/>
          <w:szCs w:val="26"/>
          <w:lang w:eastAsia="en-US"/>
        </w:rPr>
        <w:t xml:space="preserve">4. </w:t>
      </w:r>
      <w:proofErr w:type="gramStart"/>
      <w:r w:rsidRPr="00052313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Pr="00052313">
        <w:rPr>
          <w:rFonts w:eastAsia="Calibri"/>
          <w:sz w:val="28"/>
          <w:szCs w:val="26"/>
          <w:lang w:eastAsia="en-US"/>
        </w:rPr>
        <w:t xml:space="preserve"> выполнением постановления возложить на заместителя главы города Покачи Н.Ш. </w:t>
      </w:r>
      <w:proofErr w:type="spellStart"/>
      <w:r w:rsidRPr="00052313">
        <w:rPr>
          <w:rFonts w:eastAsia="Calibri"/>
          <w:sz w:val="28"/>
          <w:szCs w:val="26"/>
          <w:lang w:eastAsia="en-US"/>
        </w:rPr>
        <w:t>Вафина</w:t>
      </w:r>
      <w:proofErr w:type="spellEnd"/>
      <w:r w:rsidRPr="00052313">
        <w:rPr>
          <w:rFonts w:eastAsia="Calibri"/>
          <w:sz w:val="28"/>
          <w:szCs w:val="26"/>
          <w:lang w:eastAsia="en-US"/>
        </w:rPr>
        <w:t>.</w:t>
      </w:r>
    </w:p>
    <w:p w:rsidR="00BB5294" w:rsidRPr="00052313" w:rsidRDefault="00BB5294" w:rsidP="00BB5294">
      <w:pPr>
        <w:tabs>
          <w:tab w:val="left" w:pos="851"/>
        </w:tabs>
        <w:ind w:firstLine="540"/>
        <w:jc w:val="both"/>
        <w:rPr>
          <w:rFonts w:eastAsiaTheme="minorEastAsia"/>
          <w:sz w:val="28"/>
          <w:szCs w:val="26"/>
        </w:rPr>
      </w:pPr>
    </w:p>
    <w:p w:rsidR="00BB5294" w:rsidRPr="00052313" w:rsidRDefault="00BB5294" w:rsidP="00BB5294">
      <w:pPr>
        <w:tabs>
          <w:tab w:val="left" w:pos="851"/>
        </w:tabs>
        <w:ind w:firstLine="540"/>
        <w:jc w:val="both"/>
        <w:rPr>
          <w:rFonts w:eastAsiaTheme="minorEastAsia"/>
          <w:sz w:val="28"/>
          <w:szCs w:val="26"/>
        </w:rPr>
      </w:pPr>
    </w:p>
    <w:p w:rsidR="00BB5294" w:rsidRPr="00052313" w:rsidRDefault="00BB5294" w:rsidP="00BB5294">
      <w:pPr>
        <w:tabs>
          <w:tab w:val="left" w:pos="851"/>
        </w:tabs>
        <w:ind w:firstLine="540"/>
        <w:jc w:val="both"/>
        <w:rPr>
          <w:rFonts w:eastAsiaTheme="minorEastAsia"/>
          <w:sz w:val="28"/>
          <w:szCs w:val="26"/>
        </w:rPr>
      </w:pPr>
    </w:p>
    <w:p w:rsidR="00BB5294" w:rsidRPr="00052313" w:rsidRDefault="00BB5294" w:rsidP="00BB5294">
      <w:pPr>
        <w:pStyle w:val="ConsPlusTitle"/>
        <w:outlineLvl w:val="1"/>
        <w:rPr>
          <w:rFonts w:eastAsiaTheme="minorHAnsi"/>
          <w:sz w:val="28"/>
          <w:szCs w:val="26"/>
          <w:lang w:eastAsia="en-US"/>
        </w:rPr>
      </w:pPr>
      <w:r w:rsidRPr="00052313">
        <w:rPr>
          <w:rFonts w:ascii="Times New Roman" w:eastAsia="Arial Unicode MS" w:hAnsi="Times New Roman" w:cs="Times New Roman"/>
          <w:sz w:val="28"/>
          <w:szCs w:val="26"/>
          <w:lang w:eastAsia="en-US"/>
        </w:rPr>
        <w:t>Глава города Покачи</w:t>
      </w:r>
      <w:r w:rsidRPr="00052313">
        <w:rPr>
          <w:rFonts w:ascii="Times New Roman" w:eastAsia="Arial Unicode MS" w:hAnsi="Times New Roman" w:cs="Times New Roman"/>
          <w:sz w:val="28"/>
          <w:szCs w:val="26"/>
          <w:lang w:eastAsia="en-US"/>
        </w:rPr>
        <w:tab/>
      </w:r>
      <w:r w:rsidRPr="00052313">
        <w:rPr>
          <w:rFonts w:ascii="Times New Roman" w:eastAsia="Arial Unicode MS" w:hAnsi="Times New Roman" w:cs="Times New Roman"/>
          <w:sz w:val="28"/>
          <w:szCs w:val="26"/>
          <w:lang w:eastAsia="en-US"/>
        </w:rPr>
        <w:tab/>
      </w:r>
      <w:r w:rsidRPr="00052313">
        <w:rPr>
          <w:rFonts w:ascii="Times New Roman" w:eastAsia="Arial Unicode MS" w:hAnsi="Times New Roman" w:cs="Times New Roman"/>
          <w:sz w:val="28"/>
          <w:szCs w:val="26"/>
          <w:lang w:eastAsia="en-US"/>
        </w:rPr>
        <w:tab/>
      </w:r>
      <w:r w:rsidRPr="00052313">
        <w:rPr>
          <w:rFonts w:ascii="Times New Roman" w:eastAsia="Arial Unicode MS" w:hAnsi="Times New Roman" w:cs="Times New Roman"/>
          <w:sz w:val="28"/>
          <w:szCs w:val="26"/>
          <w:lang w:eastAsia="en-US"/>
        </w:rPr>
        <w:tab/>
      </w:r>
      <w:r w:rsidRPr="00052313">
        <w:rPr>
          <w:rFonts w:ascii="Times New Roman" w:eastAsia="Arial Unicode MS" w:hAnsi="Times New Roman" w:cs="Times New Roman"/>
          <w:sz w:val="28"/>
          <w:szCs w:val="26"/>
          <w:lang w:eastAsia="en-US"/>
        </w:rPr>
        <w:tab/>
      </w:r>
      <w:r w:rsidRPr="00052313">
        <w:rPr>
          <w:rFonts w:ascii="Times New Roman" w:eastAsia="Arial Unicode MS" w:hAnsi="Times New Roman" w:cs="Times New Roman"/>
          <w:sz w:val="28"/>
          <w:szCs w:val="26"/>
          <w:lang w:eastAsia="en-US"/>
        </w:rPr>
        <w:tab/>
      </w:r>
      <w:r w:rsidRPr="00052313">
        <w:rPr>
          <w:rFonts w:ascii="Times New Roman" w:eastAsia="Arial Unicode MS" w:hAnsi="Times New Roman" w:cs="Times New Roman"/>
          <w:sz w:val="28"/>
          <w:szCs w:val="26"/>
          <w:lang w:eastAsia="en-US"/>
        </w:rPr>
        <w:tab/>
        <w:t xml:space="preserve">    </w:t>
      </w:r>
      <w:r>
        <w:rPr>
          <w:rFonts w:ascii="Times New Roman" w:eastAsia="Arial Unicode MS" w:hAnsi="Times New Roman" w:cs="Times New Roman"/>
          <w:sz w:val="28"/>
          <w:szCs w:val="26"/>
          <w:lang w:eastAsia="en-US"/>
        </w:rPr>
        <w:t xml:space="preserve">        </w:t>
      </w:r>
      <w:r w:rsidRPr="00052313">
        <w:rPr>
          <w:rFonts w:ascii="Times New Roman" w:eastAsia="Arial Unicode MS" w:hAnsi="Times New Roman" w:cs="Times New Roman"/>
          <w:sz w:val="28"/>
          <w:szCs w:val="26"/>
          <w:lang w:eastAsia="en-US"/>
        </w:rPr>
        <w:t>В.И. Степура</w:t>
      </w:r>
    </w:p>
    <w:p w:rsidR="00BB5294" w:rsidRDefault="00BB5294" w:rsidP="00A92B8E">
      <w:pPr>
        <w:ind w:firstLine="708"/>
        <w:jc w:val="both"/>
        <w:rPr>
          <w:sz w:val="28"/>
          <w:szCs w:val="28"/>
        </w:rPr>
      </w:pPr>
    </w:p>
    <w:p w:rsidR="00BB5294" w:rsidRDefault="00BB5294" w:rsidP="00A92B8E">
      <w:pPr>
        <w:ind w:firstLine="708"/>
        <w:jc w:val="both"/>
        <w:rPr>
          <w:spacing w:val="-1"/>
          <w:sz w:val="28"/>
          <w:szCs w:val="28"/>
        </w:rPr>
      </w:pPr>
    </w:p>
    <w:p w:rsidR="00BB5294" w:rsidRDefault="00BB5294" w:rsidP="00A92B8E">
      <w:pPr>
        <w:ind w:firstLine="708"/>
        <w:jc w:val="both"/>
        <w:rPr>
          <w:spacing w:val="-1"/>
          <w:sz w:val="28"/>
          <w:szCs w:val="28"/>
        </w:rPr>
      </w:pPr>
    </w:p>
    <w:p w:rsidR="00BB5294" w:rsidRDefault="00BB5294" w:rsidP="00A92B8E">
      <w:pPr>
        <w:ind w:firstLine="708"/>
        <w:jc w:val="both"/>
        <w:rPr>
          <w:spacing w:val="-1"/>
          <w:sz w:val="28"/>
          <w:szCs w:val="28"/>
        </w:rPr>
      </w:pPr>
    </w:p>
    <w:p w:rsidR="00BB5294" w:rsidRDefault="00BB5294" w:rsidP="00A92B8E">
      <w:pPr>
        <w:ind w:firstLine="708"/>
        <w:jc w:val="both"/>
        <w:rPr>
          <w:spacing w:val="-1"/>
          <w:sz w:val="28"/>
          <w:szCs w:val="28"/>
        </w:rPr>
      </w:pPr>
    </w:p>
    <w:p w:rsidR="00BB5294" w:rsidRDefault="00BB5294" w:rsidP="00A92B8E">
      <w:pPr>
        <w:ind w:firstLine="708"/>
        <w:jc w:val="both"/>
        <w:rPr>
          <w:spacing w:val="-1"/>
          <w:sz w:val="28"/>
          <w:szCs w:val="28"/>
        </w:rPr>
      </w:pPr>
    </w:p>
    <w:p w:rsidR="00BB5294" w:rsidRDefault="00BB5294" w:rsidP="00A92B8E">
      <w:pPr>
        <w:ind w:firstLine="708"/>
        <w:jc w:val="both"/>
        <w:rPr>
          <w:spacing w:val="-1"/>
          <w:sz w:val="28"/>
          <w:szCs w:val="28"/>
        </w:rPr>
      </w:pPr>
    </w:p>
    <w:p w:rsidR="00BB5294" w:rsidRPr="00BB5294" w:rsidRDefault="00BB5294" w:rsidP="00BB52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B5294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BB5294" w:rsidRPr="00BB5294" w:rsidRDefault="00BB5294" w:rsidP="00BB52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B5294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BB5294" w:rsidRPr="00BB5294" w:rsidRDefault="00BB5294" w:rsidP="00BB52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B5294">
        <w:rPr>
          <w:rFonts w:ascii="Times New Roman" w:hAnsi="Times New Roman" w:cs="Times New Roman"/>
          <w:b w:val="0"/>
          <w:sz w:val="24"/>
          <w:szCs w:val="24"/>
        </w:rPr>
        <w:t>города Покачи</w:t>
      </w:r>
    </w:p>
    <w:p w:rsidR="00BB5294" w:rsidRPr="00BB5294" w:rsidRDefault="00CE05E0" w:rsidP="00BB52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28.10.2019</w:t>
      </w:r>
      <w:r w:rsidR="00BB5294" w:rsidRPr="00BB5294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952</w:t>
      </w:r>
    </w:p>
    <w:p w:rsidR="00BB5294" w:rsidRPr="00BB5294" w:rsidRDefault="00BB5294" w:rsidP="008645D6">
      <w:pPr>
        <w:tabs>
          <w:tab w:val="left" w:pos="851"/>
        </w:tabs>
        <w:ind w:firstLine="708"/>
        <w:jc w:val="both"/>
        <w:rPr>
          <w:rFonts w:eastAsiaTheme="minorEastAsia"/>
          <w:sz w:val="24"/>
          <w:szCs w:val="24"/>
        </w:rPr>
      </w:pPr>
    </w:p>
    <w:p w:rsidR="00BB5294" w:rsidRPr="00BB5294" w:rsidRDefault="00BB5294" w:rsidP="00BB5294">
      <w:pPr>
        <w:tabs>
          <w:tab w:val="left" w:pos="851"/>
        </w:tabs>
        <w:ind w:firstLine="708"/>
        <w:jc w:val="center"/>
        <w:rPr>
          <w:rFonts w:eastAsiaTheme="minorEastAsia"/>
          <w:b/>
          <w:sz w:val="24"/>
          <w:szCs w:val="24"/>
        </w:rPr>
      </w:pPr>
      <w:r w:rsidRPr="00BB5294">
        <w:rPr>
          <w:rFonts w:eastAsiaTheme="minorEastAsia"/>
          <w:b/>
          <w:sz w:val="24"/>
          <w:szCs w:val="24"/>
        </w:rPr>
        <w:t>Муниципальная программа «Развитие транспортной системы города Покачи на 2019 - 2025 годы и на период до 2030 года»</w:t>
      </w:r>
    </w:p>
    <w:p w:rsidR="00BB5294" w:rsidRPr="00BB5294" w:rsidRDefault="00BB5294" w:rsidP="008645D6">
      <w:pPr>
        <w:tabs>
          <w:tab w:val="left" w:pos="851"/>
        </w:tabs>
        <w:ind w:firstLine="708"/>
        <w:jc w:val="both"/>
        <w:rPr>
          <w:rFonts w:eastAsiaTheme="minorEastAsia"/>
          <w:sz w:val="24"/>
          <w:szCs w:val="24"/>
        </w:rPr>
      </w:pPr>
    </w:p>
    <w:p w:rsidR="008D46A9" w:rsidRPr="00BB5294" w:rsidRDefault="008D46A9" w:rsidP="00D37885">
      <w:pPr>
        <w:tabs>
          <w:tab w:val="left" w:pos="851"/>
        </w:tabs>
        <w:ind w:firstLine="709"/>
        <w:jc w:val="both"/>
        <w:rPr>
          <w:rFonts w:eastAsiaTheme="minorEastAsia"/>
          <w:b/>
          <w:sz w:val="24"/>
          <w:szCs w:val="24"/>
        </w:rPr>
      </w:pPr>
      <w:r w:rsidRPr="00BB5294">
        <w:rPr>
          <w:rFonts w:eastAsiaTheme="minorEastAsia"/>
          <w:sz w:val="24"/>
          <w:szCs w:val="24"/>
        </w:rPr>
        <w:t xml:space="preserve">Статья 1. </w:t>
      </w:r>
      <w:r w:rsidRPr="00BB5294">
        <w:rPr>
          <w:rFonts w:eastAsiaTheme="minorEastAsia"/>
          <w:b/>
          <w:sz w:val="24"/>
          <w:szCs w:val="24"/>
        </w:rPr>
        <w:t>Общие положения</w:t>
      </w:r>
    </w:p>
    <w:p w:rsidR="00BF1DE1" w:rsidRPr="00BB5294" w:rsidRDefault="00BB2576" w:rsidP="008645D6">
      <w:pPr>
        <w:tabs>
          <w:tab w:val="left" w:pos="851"/>
        </w:tabs>
        <w:ind w:firstLine="708"/>
        <w:jc w:val="both"/>
        <w:rPr>
          <w:rFonts w:eastAsiaTheme="minorEastAsia"/>
          <w:sz w:val="24"/>
          <w:szCs w:val="24"/>
        </w:rPr>
      </w:pPr>
      <w:r w:rsidRPr="00BB5294">
        <w:rPr>
          <w:rFonts w:eastAsiaTheme="minorEastAsia"/>
          <w:sz w:val="24"/>
          <w:szCs w:val="24"/>
        </w:rPr>
        <w:t xml:space="preserve">1. </w:t>
      </w:r>
      <w:proofErr w:type="gramStart"/>
      <w:r w:rsidR="00BF1DE1" w:rsidRPr="00BB5294">
        <w:rPr>
          <w:rFonts w:eastAsiaTheme="minorEastAsia"/>
          <w:sz w:val="24"/>
          <w:szCs w:val="24"/>
        </w:rPr>
        <w:t>Муниципальная программа «Развитие транспортной системы города Покачи на 2019 - 2025 годы и на период до 2030 года» (далее - муниципальная программа) разработана в соответствии с пунктами 5, 7 части 1 статьи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- Югры от 05.10.2018 № 354-п «О государственной программе Ханты-Мансийского автономного округа</w:t>
      </w:r>
      <w:proofErr w:type="gramEnd"/>
      <w:r w:rsidR="00BF1DE1" w:rsidRPr="00BB5294">
        <w:rPr>
          <w:rFonts w:eastAsiaTheme="minorEastAsia"/>
          <w:sz w:val="24"/>
          <w:szCs w:val="24"/>
        </w:rPr>
        <w:t xml:space="preserve"> - </w:t>
      </w:r>
      <w:proofErr w:type="gramStart"/>
      <w:r w:rsidR="00BF1DE1" w:rsidRPr="00BB5294">
        <w:rPr>
          <w:rFonts w:eastAsiaTheme="minorEastAsia"/>
          <w:sz w:val="24"/>
          <w:szCs w:val="24"/>
        </w:rPr>
        <w:t>Югры «Современная транспортная система», пунктом 5, 7 части 1 статьи 6 Устава города Покачи,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статьи 5 Стратегии социально-экономического развития города Покачи до 2030 года, утвержденной решением Думы города Покачи от 17.12.2018 № 110.</w:t>
      </w:r>
      <w:proofErr w:type="gramEnd"/>
    </w:p>
    <w:p w:rsidR="00BB2576" w:rsidRDefault="00BB2576" w:rsidP="00BF1DE1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</w:p>
    <w:p w:rsidR="00D37885" w:rsidRPr="002E166C" w:rsidRDefault="00D37885" w:rsidP="00D37885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66C">
        <w:rPr>
          <w:rFonts w:ascii="Times New Roman" w:hAnsi="Times New Roman" w:cs="Times New Roman"/>
          <w:b w:val="0"/>
          <w:sz w:val="24"/>
          <w:szCs w:val="24"/>
        </w:rPr>
        <w:t xml:space="preserve">Статья 2. </w:t>
      </w:r>
      <w:r w:rsidRPr="00D37885">
        <w:rPr>
          <w:rFonts w:ascii="Times New Roman" w:hAnsi="Times New Roman" w:cs="Times New Roman"/>
          <w:sz w:val="24"/>
          <w:szCs w:val="24"/>
        </w:rPr>
        <w:t>Структура муниципальной программы</w:t>
      </w:r>
    </w:p>
    <w:p w:rsidR="00D37885" w:rsidRDefault="00D37885" w:rsidP="00D378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7885" w:rsidRDefault="00D37885" w:rsidP="00D378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166C">
        <w:rPr>
          <w:rFonts w:ascii="Times New Roman" w:hAnsi="Times New Roman" w:cs="Times New Roman"/>
          <w:b w:val="0"/>
          <w:sz w:val="24"/>
          <w:szCs w:val="24"/>
        </w:rPr>
        <w:t>Паспорт муниципальной программы</w:t>
      </w:r>
    </w:p>
    <w:p w:rsidR="0050266E" w:rsidRPr="002E166C" w:rsidRDefault="0050266E" w:rsidP="00D378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6124"/>
      </w:tblGrid>
      <w:tr w:rsidR="00920A28" w:rsidRPr="00057CB5" w:rsidTr="00920A28">
        <w:tc>
          <w:tcPr>
            <w:tcW w:w="567" w:type="dxa"/>
          </w:tcPr>
          <w:p w:rsidR="00920A28" w:rsidRPr="00057CB5" w:rsidRDefault="004459DA" w:rsidP="00DF3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920A28" w:rsidRPr="00057CB5" w:rsidRDefault="00920A28" w:rsidP="00DF3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24" w:type="dxa"/>
          </w:tcPr>
          <w:p w:rsidR="00920A28" w:rsidRPr="00057CB5" w:rsidRDefault="00920A28" w:rsidP="00DF33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8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города Покачи на 2019 - 2025 годы и на период до 2030 года</w:t>
            </w:r>
          </w:p>
        </w:tc>
      </w:tr>
      <w:tr w:rsidR="00920A28" w:rsidRPr="00057CB5" w:rsidTr="00920A28">
        <w:tc>
          <w:tcPr>
            <w:tcW w:w="567" w:type="dxa"/>
          </w:tcPr>
          <w:p w:rsidR="00920A28" w:rsidRPr="00057CB5" w:rsidRDefault="004459DA" w:rsidP="00DF3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920A28" w:rsidRPr="00057CB5" w:rsidRDefault="00920A28" w:rsidP="00DF3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24" w:type="dxa"/>
          </w:tcPr>
          <w:p w:rsidR="00920A28" w:rsidRPr="00057CB5" w:rsidRDefault="00920A28" w:rsidP="00920A28">
            <w:pPr>
              <w:jc w:val="both"/>
              <w:rPr>
                <w:sz w:val="24"/>
                <w:szCs w:val="24"/>
              </w:rPr>
            </w:pPr>
            <w:r w:rsidRPr="00920A28">
              <w:rPr>
                <w:sz w:val="24"/>
                <w:szCs w:val="24"/>
              </w:rPr>
              <w:t xml:space="preserve">Постановление администрации города Покачи от 12.10.2018 </w:t>
            </w:r>
            <w:r>
              <w:rPr>
                <w:sz w:val="24"/>
                <w:szCs w:val="24"/>
              </w:rPr>
              <w:t>№</w:t>
            </w:r>
            <w:r w:rsidRPr="00920A28">
              <w:rPr>
                <w:sz w:val="24"/>
                <w:szCs w:val="24"/>
              </w:rPr>
              <w:t xml:space="preserve"> 1000 </w:t>
            </w:r>
            <w:r>
              <w:rPr>
                <w:sz w:val="24"/>
                <w:szCs w:val="24"/>
              </w:rPr>
              <w:t>«</w:t>
            </w:r>
            <w:r w:rsidRPr="00920A28">
              <w:rPr>
                <w:sz w:val="24"/>
                <w:szCs w:val="24"/>
              </w:rPr>
              <w:t xml:space="preserve">Об утверждении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920A28">
              <w:rPr>
                <w:sz w:val="24"/>
                <w:szCs w:val="24"/>
              </w:rPr>
              <w:t>Развитие транспортной системы города Покачи на 2019 - 202</w:t>
            </w:r>
            <w:r>
              <w:rPr>
                <w:sz w:val="24"/>
                <w:szCs w:val="24"/>
              </w:rPr>
              <w:t>5 годы и на период до 2030 года»</w:t>
            </w:r>
          </w:p>
        </w:tc>
      </w:tr>
      <w:tr w:rsidR="00920A28" w:rsidRPr="00057CB5" w:rsidTr="00920A28">
        <w:tc>
          <w:tcPr>
            <w:tcW w:w="567" w:type="dxa"/>
          </w:tcPr>
          <w:p w:rsidR="00920A28" w:rsidRPr="00057CB5" w:rsidRDefault="004459DA" w:rsidP="00DF3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920A28" w:rsidRPr="00057CB5" w:rsidRDefault="00920A28" w:rsidP="00DF3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24" w:type="dxa"/>
          </w:tcPr>
          <w:p w:rsidR="00920A28" w:rsidRPr="00057CB5" w:rsidRDefault="00920A28" w:rsidP="00DF33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8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города Покачи</w:t>
            </w:r>
            <w:r w:rsidR="0050266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УЖКХ)</w:t>
            </w:r>
          </w:p>
        </w:tc>
      </w:tr>
      <w:tr w:rsidR="00920A28" w:rsidRPr="00057CB5" w:rsidTr="00920A28">
        <w:tc>
          <w:tcPr>
            <w:tcW w:w="567" w:type="dxa"/>
          </w:tcPr>
          <w:p w:rsidR="00920A28" w:rsidRPr="00057CB5" w:rsidRDefault="004459DA" w:rsidP="00DF3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920A28" w:rsidRPr="00057CB5" w:rsidRDefault="00920A28" w:rsidP="00DF3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124" w:type="dxa"/>
          </w:tcPr>
          <w:p w:rsidR="00920A28" w:rsidRPr="00920A28" w:rsidRDefault="00920A28" w:rsidP="00920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6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0A28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0A2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обороны и чрезвычайных ситуаций администрации города Покачи</w:t>
            </w:r>
            <w:r w:rsidR="00502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66E" w:rsidRPr="0050266E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="0050266E" w:rsidRPr="0050266E">
              <w:rPr>
                <w:rFonts w:ascii="Times New Roman" w:hAnsi="Times New Roman" w:cs="Times New Roman"/>
                <w:sz w:val="24"/>
                <w:szCs w:val="24"/>
              </w:rPr>
              <w:t>УпоВБГОиЧС</w:t>
            </w:r>
            <w:proofErr w:type="spellEnd"/>
            <w:r w:rsidR="0050266E" w:rsidRPr="0050266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20A28" w:rsidRPr="00920A28" w:rsidRDefault="00920A28" w:rsidP="00920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6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0A28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 администрации города Покачи</w:t>
            </w:r>
            <w:r w:rsidR="00502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66E" w:rsidRPr="0050266E">
              <w:rPr>
                <w:rFonts w:ascii="Times New Roman" w:hAnsi="Times New Roman" w:cs="Times New Roman"/>
                <w:sz w:val="24"/>
                <w:szCs w:val="24"/>
              </w:rPr>
              <w:t>(далее – КУМИ);</w:t>
            </w:r>
          </w:p>
          <w:p w:rsidR="00920A28" w:rsidRPr="00920A28" w:rsidRDefault="00920A28" w:rsidP="0050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2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6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A2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0A28">
              <w:rPr>
                <w:rFonts w:ascii="Times New Roman" w:hAnsi="Times New Roman" w:cs="Times New Roman"/>
                <w:sz w:val="24"/>
                <w:szCs w:val="24"/>
              </w:rPr>
              <w:t>Управление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строительства»</w:t>
            </w:r>
            <w:r w:rsidR="0050266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 «УКС»)</w:t>
            </w:r>
          </w:p>
        </w:tc>
      </w:tr>
      <w:tr w:rsidR="00920A28" w:rsidRPr="00057CB5" w:rsidTr="0050266E">
        <w:trPr>
          <w:trHeight w:val="203"/>
        </w:trPr>
        <w:tc>
          <w:tcPr>
            <w:tcW w:w="567" w:type="dxa"/>
          </w:tcPr>
          <w:p w:rsidR="00920A28" w:rsidRPr="00802831" w:rsidRDefault="004459DA" w:rsidP="00802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920A28" w:rsidRPr="00057CB5" w:rsidRDefault="00920A28" w:rsidP="00DF3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124" w:type="dxa"/>
          </w:tcPr>
          <w:p w:rsidR="00DB3BEC" w:rsidRPr="00920A28" w:rsidRDefault="00802831" w:rsidP="00802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3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современной транспортной системы, обеспечивающей повышение доступности и безопасности услуг транспортного комплекса для населения города </w:t>
            </w:r>
            <w:r w:rsidRPr="0080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A28" w:rsidRPr="00057CB5" w:rsidTr="00920A28">
        <w:tc>
          <w:tcPr>
            <w:tcW w:w="567" w:type="dxa"/>
          </w:tcPr>
          <w:p w:rsidR="00920A28" w:rsidRPr="00057CB5" w:rsidRDefault="004459DA" w:rsidP="00DF3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48" w:type="dxa"/>
          </w:tcPr>
          <w:p w:rsidR="00920A28" w:rsidRPr="00057CB5" w:rsidRDefault="00920A28" w:rsidP="00DF3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124" w:type="dxa"/>
          </w:tcPr>
          <w:p w:rsidR="00920A28" w:rsidRPr="00920A28" w:rsidRDefault="00920A28" w:rsidP="00920A28">
            <w:pPr>
              <w:jc w:val="both"/>
              <w:rPr>
                <w:sz w:val="24"/>
                <w:szCs w:val="24"/>
              </w:rPr>
            </w:pPr>
            <w:r w:rsidRPr="00920A28">
              <w:rPr>
                <w:sz w:val="24"/>
                <w:szCs w:val="24"/>
              </w:rPr>
              <w:t>1) обеспечение перевозок населения города общественным транспортом по городским маршрутам;</w:t>
            </w:r>
          </w:p>
          <w:p w:rsidR="00920A28" w:rsidRPr="00920A28" w:rsidRDefault="00920A28" w:rsidP="00920A28">
            <w:pPr>
              <w:jc w:val="both"/>
              <w:rPr>
                <w:sz w:val="24"/>
                <w:szCs w:val="24"/>
              </w:rPr>
            </w:pPr>
            <w:r w:rsidRPr="00920A28">
              <w:rPr>
                <w:sz w:val="24"/>
                <w:szCs w:val="24"/>
              </w:rPr>
              <w:t>2) строительство новых и совершенствование существующих автомобильных дорог путем реконструкции, капитального ремонта, ремонта;</w:t>
            </w:r>
          </w:p>
          <w:p w:rsidR="00920A28" w:rsidRPr="00920A28" w:rsidRDefault="00920A28" w:rsidP="00920A28">
            <w:pPr>
              <w:jc w:val="both"/>
              <w:rPr>
                <w:sz w:val="24"/>
                <w:szCs w:val="24"/>
              </w:rPr>
            </w:pPr>
            <w:r w:rsidRPr="00920A28">
              <w:rPr>
                <w:sz w:val="24"/>
                <w:szCs w:val="24"/>
              </w:rPr>
              <w:t>3) сохранность и приведение в нормативное состояние дорожного полотна и инженерного оборудования, автомобильных дорог города Покачи.</w:t>
            </w:r>
          </w:p>
        </w:tc>
      </w:tr>
      <w:tr w:rsidR="00920A28" w:rsidRPr="00057CB5" w:rsidTr="00920A28">
        <w:tc>
          <w:tcPr>
            <w:tcW w:w="567" w:type="dxa"/>
          </w:tcPr>
          <w:p w:rsidR="00920A28" w:rsidRPr="00057CB5" w:rsidRDefault="004459DA" w:rsidP="00DF3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920A28" w:rsidRPr="00057CB5" w:rsidRDefault="00920A28" w:rsidP="00DF3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 муниципальной программы</w:t>
            </w:r>
          </w:p>
        </w:tc>
        <w:tc>
          <w:tcPr>
            <w:tcW w:w="6124" w:type="dxa"/>
          </w:tcPr>
          <w:p w:rsidR="00920A28" w:rsidRPr="00920A28" w:rsidRDefault="00920A28" w:rsidP="00920A28">
            <w:pPr>
              <w:rPr>
                <w:sz w:val="24"/>
                <w:szCs w:val="24"/>
              </w:rPr>
            </w:pPr>
            <w:r w:rsidRPr="00920A2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20A28">
              <w:rPr>
                <w:sz w:val="24"/>
                <w:szCs w:val="24"/>
              </w:rPr>
              <w:t xml:space="preserve">Подпрограмма 1 </w:t>
            </w:r>
            <w:r>
              <w:rPr>
                <w:sz w:val="24"/>
                <w:szCs w:val="24"/>
              </w:rPr>
              <w:t>«</w:t>
            </w:r>
            <w:r w:rsidRPr="00920A28">
              <w:rPr>
                <w:sz w:val="24"/>
                <w:szCs w:val="24"/>
              </w:rPr>
              <w:t>Организация перевозок населения общественным транспортом</w:t>
            </w:r>
            <w:r>
              <w:rPr>
                <w:sz w:val="24"/>
                <w:szCs w:val="24"/>
              </w:rPr>
              <w:t>»</w:t>
            </w:r>
            <w:r w:rsidR="0050266E">
              <w:rPr>
                <w:sz w:val="24"/>
                <w:szCs w:val="24"/>
              </w:rPr>
              <w:t>.</w:t>
            </w:r>
          </w:p>
          <w:p w:rsidR="00920A28" w:rsidRPr="00920A28" w:rsidRDefault="00920A28" w:rsidP="00920A28">
            <w:pPr>
              <w:rPr>
                <w:sz w:val="24"/>
                <w:szCs w:val="24"/>
              </w:rPr>
            </w:pPr>
            <w:r w:rsidRPr="00920A2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20A28">
              <w:rPr>
                <w:sz w:val="24"/>
                <w:szCs w:val="24"/>
              </w:rPr>
              <w:t xml:space="preserve">Подпрограмма 2 </w:t>
            </w:r>
            <w:r>
              <w:rPr>
                <w:sz w:val="24"/>
                <w:szCs w:val="24"/>
              </w:rPr>
              <w:t>«</w:t>
            </w:r>
            <w:r w:rsidRPr="00920A28">
              <w:rPr>
                <w:sz w:val="24"/>
                <w:szCs w:val="24"/>
              </w:rPr>
              <w:t>Строительство новых и совершенствование существующих автомобильных дорог путем реконструкции, капитального ремонта, ремонта</w:t>
            </w:r>
            <w:r w:rsidR="0050266E">
              <w:rPr>
                <w:sz w:val="24"/>
                <w:szCs w:val="24"/>
              </w:rPr>
              <w:t>».</w:t>
            </w:r>
          </w:p>
          <w:p w:rsidR="00920A28" w:rsidRPr="00920A28" w:rsidRDefault="00920A28" w:rsidP="00920A28">
            <w:pPr>
              <w:rPr>
                <w:sz w:val="24"/>
                <w:szCs w:val="24"/>
              </w:rPr>
            </w:pPr>
            <w:r w:rsidRPr="00920A28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Подпрограмма 3 «</w:t>
            </w:r>
            <w:r w:rsidRPr="00920A28">
              <w:rPr>
                <w:sz w:val="24"/>
                <w:szCs w:val="24"/>
              </w:rPr>
              <w:t>Сохранность и приведение в нормативное состояние дорожного полотна и инженерного оборудования, автомобильных дорог города Покачи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920A28" w:rsidRPr="00057CB5" w:rsidTr="00920A28">
        <w:tc>
          <w:tcPr>
            <w:tcW w:w="567" w:type="dxa"/>
          </w:tcPr>
          <w:p w:rsidR="00920A28" w:rsidRPr="00057CB5" w:rsidRDefault="004459DA" w:rsidP="00DF3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920A28" w:rsidRPr="00057CB5" w:rsidRDefault="00920A28" w:rsidP="00DF3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Портфели проектов, проекты автономного округа, реализуемые через муниципальную программу, в том числе направленные на реализацию национальных проектов (программ) Российской Федерации, параметры их финансового обеспечения  </w:t>
            </w:r>
          </w:p>
        </w:tc>
        <w:tc>
          <w:tcPr>
            <w:tcW w:w="6124" w:type="dxa"/>
          </w:tcPr>
          <w:p w:rsidR="00920A28" w:rsidRPr="00057CB5" w:rsidRDefault="00920A28" w:rsidP="00DF3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8">
              <w:rPr>
                <w:rFonts w:ascii="Times New Roman" w:hAnsi="Times New Roman" w:cs="Times New Roman"/>
                <w:sz w:val="24"/>
                <w:szCs w:val="24"/>
              </w:rPr>
              <w:t>Портфель проекта отсутствует</w:t>
            </w:r>
          </w:p>
        </w:tc>
      </w:tr>
      <w:tr w:rsidR="00920A28" w:rsidRPr="00057CB5" w:rsidTr="00920A28">
        <w:tc>
          <w:tcPr>
            <w:tcW w:w="567" w:type="dxa"/>
          </w:tcPr>
          <w:p w:rsidR="00920A28" w:rsidRPr="00057CB5" w:rsidRDefault="004459DA" w:rsidP="00DF3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920A28" w:rsidRPr="007E1DC3" w:rsidRDefault="00920A28" w:rsidP="007E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</w:t>
            </w:r>
            <w:r w:rsidR="007E1D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24" w:type="dxa"/>
          </w:tcPr>
          <w:p w:rsidR="00FC7284" w:rsidRPr="00FC7284" w:rsidRDefault="00FC7284" w:rsidP="00FC7284">
            <w:pPr>
              <w:jc w:val="both"/>
              <w:rPr>
                <w:sz w:val="24"/>
                <w:szCs w:val="24"/>
              </w:rPr>
            </w:pPr>
            <w:r w:rsidRPr="00FC7284">
              <w:rPr>
                <w:sz w:val="24"/>
                <w:szCs w:val="24"/>
              </w:rPr>
              <w:t>1. Сохранение количества маршрутов регулярных перевозок автомобильным транспортом по регулируемым тарифам, 1 ед.</w:t>
            </w:r>
          </w:p>
          <w:p w:rsidR="00FC7284" w:rsidRPr="00FC7284" w:rsidRDefault="00FC7284" w:rsidP="00FC7284">
            <w:pPr>
              <w:jc w:val="both"/>
              <w:rPr>
                <w:sz w:val="24"/>
                <w:szCs w:val="24"/>
              </w:rPr>
            </w:pPr>
            <w:r w:rsidRPr="00FC7284">
              <w:rPr>
                <w:sz w:val="24"/>
                <w:szCs w:val="24"/>
              </w:rPr>
              <w:t xml:space="preserve">2. Увеличение протяженности автомобильных дорог общего пользования местного значения в результате строительства (реконструкции) автомобильных дорог, с 0 до 13,3/1663 </w:t>
            </w:r>
            <w:proofErr w:type="spellStart"/>
            <w:r w:rsidRPr="00FC7284">
              <w:rPr>
                <w:sz w:val="24"/>
                <w:szCs w:val="24"/>
              </w:rPr>
              <w:t>тыс.кв.м</w:t>
            </w:r>
            <w:proofErr w:type="spellEnd"/>
            <w:r w:rsidRPr="00FC7284">
              <w:rPr>
                <w:sz w:val="24"/>
                <w:szCs w:val="24"/>
              </w:rPr>
              <w:t>./</w:t>
            </w:r>
            <w:proofErr w:type="spellStart"/>
            <w:r w:rsidRPr="00FC7284">
              <w:rPr>
                <w:sz w:val="24"/>
                <w:szCs w:val="24"/>
              </w:rPr>
              <w:t>м.п</w:t>
            </w:r>
            <w:proofErr w:type="spellEnd"/>
            <w:r w:rsidRPr="00FC7284">
              <w:rPr>
                <w:sz w:val="24"/>
                <w:szCs w:val="24"/>
              </w:rPr>
              <w:t>.</w:t>
            </w:r>
          </w:p>
          <w:p w:rsidR="00FC7284" w:rsidRPr="00FC7284" w:rsidRDefault="00FC7284" w:rsidP="00FC7284">
            <w:pPr>
              <w:jc w:val="both"/>
              <w:rPr>
                <w:sz w:val="24"/>
                <w:szCs w:val="24"/>
              </w:rPr>
            </w:pPr>
            <w:r w:rsidRPr="00FC7284">
              <w:rPr>
                <w:sz w:val="24"/>
                <w:szCs w:val="24"/>
              </w:rPr>
              <w:t xml:space="preserve">3. Увеличение площади отремонтированных дорог/протяженности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FC7284">
              <w:rPr>
                <w:sz w:val="24"/>
                <w:szCs w:val="24"/>
              </w:rPr>
              <w:t>ремонта</w:t>
            </w:r>
            <w:proofErr w:type="gramEnd"/>
            <w:r w:rsidRPr="00FC7284">
              <w:rPr>
                <w:sz w:val="24"/>
                <w:szCs w:val="24"/>
              </w:rPr>
              <w:t xml:space="preserve"> автомобильных дорог, с 340,234/38,223 </w:t>
            </w:r>
            <w:proofErr w:type="spellStart"/>
            <w:r w:rsidR="00FA64F3" w:rsidRPr="00FC7284">
              <w:rPr>
                <w:sz w:val="24"/>
                <w:szCs w:val="24"/>
              </w:rPr>
              <w:t>тыс.кв.м</w:t>
            </w:r>
            <w:proofErr w:type="spellEnd"/>
            <w:r w:rsidR="00FA64F3" w:rsidRPr="00FC7284">
              <w:rPr>
                <w:sz w:val="24"/>
                <w:szCs w:val="24"/>
              </w:rPr>
              <w:t xml:space="preserve">./км </w:t>
            </w:r>
            <w:r w:rsidRPr="00FC7284">
              <w:rPr>
                <w:sz w:val="24"/>
                <w:szCs w:val="24"/>
              </w:rPr>
              <w:t xml:space="preserve">до </w:t>
            </w:r>
            <w:r w:rsidR="00334B0A" w:rsidRPr="00334B0A">
              <w:rPr>
                <w:sz w:val="24"/>
                <w:szCs w:val="24"/>
              </w:rPr>
              <w:t>342,354/38,623</w:t>
            </w:r>
            <w:r w:rsidR="00334B0A">
              <w:rPr>
                <w:sz w:val="24"/>
                <w:szCs w:val="24"/>
              </w:rPr>
              <w:t xml:space="preserve"> </w:t>
            </w:r>
            <w:proofErr w:type="spellStart"/>
            <w:r w:rsidRPr="00FC7284">
              <w:rPr>
                <w:sz w:val="24"/>
                <w:szCs w:val="24"/>
              </w:rPr>
              <w:t>тыс.кв.м</w:t>
            </w:r>
            <w:proofErr w:type="spellEnd"/>
            <w:r w:rsidRPr="00FC7284">
              <w:rPr>
                <w:sz w:val="24"/>
                <w:szCs w:val="24"/>
              </w:rPr>
              <w:t>./км.</w:t>
            </w:r>
          </w:p>
          <w:p w:rsidR="00FC7284" w:rsidRPr="00FC7284" w:rsidRDefault="00FC7284" w:rsidP="00FC7284">
            <w:pPr>
              <w:jc w:val="both"/>
              <w:rPr>
                <w:sz w:val="24"/>
                <w:szCs w:val="24"/>
              </w:rPr>
            </w:pPr>
            <w:r w:rsidRPr="00FC7284">
              <w:rPr>
                <w:sz w:val="24"/>
                <w:szCs w:val="24"/>
              </w:rPr>
              <w:t xml:space="preserve">4. Сохранение доли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значения, на уровне 100%. </w:t>
            </w:r>
          </w:p>
          <w:p w:rsidR="00FC7284" w:rsidRPr="00FC7284" w:rsidRDefault="00FC7284" w:rsidP="00FC7284">
            <w:pPr>
              <w:jc w:val="both"/>
              <w:rPr>
                <w:sz w:val="24"/>
                <w:szCs w:val="24"/>
              </w:rPr>
            </w:pPr>
            <w:r w:rsidRPr="00FC7284">
              <w:rPr>
                <w:sz w:val="24"/>
                <w:szCs w:val="24"/>
              </w:rPr>
              <w:lastRenderedPageBreak/>
              <w:t xml:space="preserve">5. Увеличение доли контрактов на осуществление дорожной деятельности в рамках реализации регионального проекта, предусматривающего использование новых технологий, включенных в реестр новых и лучших технологий, с 0 до </w:t>
            </w:r>
            <w:r w:rsidR="00EB7E71">
              <w:rPr>
                <w:sz w:val="24"/>
                <w:szCs w:val="24"/>
              </w:rPr>
              <w:t>17</w:t>
            </w:r>
            <w:r w:rsidRPr="00FC7284">
              <w:rPr>
                <w:sz w:val="24"/>
                <w:szCs w:val="24"/>
              </w:rPr>
              <w:t>%.</w:t>
            </w:r>
          </w:p>
          <w:p w:rsidR="00920A28" w:rsidRPr="00057CB5" w:rsidRDefault="00FC7284" w:rsidP="00EB7E71">
            <w:pPr>
              <w:jc w:val="both"/>
              <w:rPr>
                <w:sz w:val="24"/>
                <w:szCs w:val="24"/>
              </w:rPr>
            </w:pPr>
            <w:r w:rsidRPr="00FC7284">
              <w:rPr>
                <w:sz w:val="24"/>
                <w:szCs w:val="24"/>
              </w:rPr>
              <w:t xml:space="preserve">6. Увеличение доли контрактов на осуществление дорожной деятельности в рамках реализации региональной программы, предусматривающей выполнение работ на принципах контракта жизненного цикла, с 0 до </w:t>
            </w:r>
            <w:r w:rsidR="00EB7E71">
              <w:rPr>
                <w:sz w:val="24"/>
                <w:szCs w:val="24"/>
              </w:rPr>
              <w:t>17</w:t>
            </w:r>
            <w:r w:rsidRPr="00FC7284">
              <w:rPr>
                <w:sz w:val="24"/>
                <w:szCs w:val="24"/>
              </w:rPr>
              <w:t>%.</w:t>
            </w:r>
          </w:p>
        </w:tc>
      </w:tr>
      <w:tr w:rsidR="00920A28" w:rsidRPr="00057CB5" w:rsidTr="00920A28">
        <w:tc>
          <w:tcPr>
            <w:tcW w:w="567" w:type="dxa"/>
          </w:tcPr>
          <w:p w:rsidR="00920A28" w:rsidRPr="00057CB5" w:rsidRDefault="004459DA" w:rsidP="00DF3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48" w:type="dxa"/>
          </w:tcPr>
          <w:p w:rsidR="00920A28" w:rsidRPr="00057CB5" w:rsidRDefault="00920A28" w:rsidP="00DF3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24" w:type="dxa"/>
          </w:tcPr>
          <w:p w:rsidR="00920A28" w:rsidRPr="00057CB5" w:rsidRDefault="00920A28" w:rsidP="00DF33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28">
              <w:rPr>
                <w:rFonts w:ascii="Times New Roman" w:hAnsi="Times New Roman" w:cs="Times New Roman"/>
                <w:sz w:val="24"/>
                <w:szCs w:val="24"/>
              </w:rPr>
              <w:t>2019 - 2025 годы и на период до 2030 года</w:t>
            </w:r>
          </w:p>
        </w:tc>
      </w:tr>
      <w:tr w:rsidR="00920A28" w:rsidRPr="00057CB5" w:rsidTr="00920A28">
        <w:tc>
          <w:tcPr>
            <w:tcW w:w="567" w:type="dxa"/>
          </w:tcPr>
          <w:p w:rsidR="00920A28" w:rsidRPr="00057CB5" w:rsidRDefault="004459DA" w:rsidP="00DF3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8" w:type="dxa"/>
          </w:tcPr>
          <w:p w:rsidR="00920A28" w:rsidRPr="00057CB5" w:rsidRDefault="00920A28" w:rsidP="00DF3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24" w:type="dxa"/>
          </w:tcPr>
          <w:p w:rsidR="00920A28" w:rsidRPr="00314D24" w:rsidRDefault="00920A28" w:rsidP="00920A28">
            <w:pPr>
              <w:snapToGrid w:val="0"/>
              <w:jc w:val="both"/>
              <w:rPr>
                <w:bCs/>
                <w:color w:val="000000" w:themeColor="text1"/>
                <w:sz w:val="24"/>
              </w:rPr>
            </w:pPr>
            <w:r w:rsidRPr="00314D24">
              <w:rPr>
                <w:bCs/>
                <w:color w:val="000000" w:themeColor="text1"/>
                <w:sz w:val="24"/>
              </w:rPr>
              <w:t xml:space="preserve">Общий объем финансирования </w:t>
            </w:r>
            <w:r w:rsidR="007E1DC3" w:rsidRPr="00314D24">
              <w:rPr>
                <w:bCs/>
                <w:color w:val="000000" w:themeColor="text1"/>
                <w:sz w:val="24"/>
              </w:rPr>
              <w:t>143 2</w:t>
            </w:r>
            <w:r w:rsidR="009C7EE5">
              <w:rPr>
                <w:bCs/>
                <w:color w:val="000000" w:themeColor="text1"/>
                <w:sz w:val="24"/>
              </w:rPr>
              <w:t>6</w:t>
            </w:r>
            <w:r w:rsidR="007E1DC3" w:rsidRPr="00314D24">
              <w:rPr>
                <w:bCs/>
                <w:color w:val="000000" w:themeColor="text1"/>
                <w:sz w:val="24"/>
              </w:rPr>
              <w:t xml:space="preserve">1 779,63 </w:t>
            </w:r>
            <w:r w:rsidRPr="00314D24">
              <w:rPr>
                <w:bCs/>
                <w:color w:val="000000" w:themeColor="text1"/>
                <w:sz w:val="24"/>
              </w:rPr>
              <w:t xml:space="preserve">рублей, в </w:t>
            </w:r>
            <w:proofErr w:type="spellStart"/>
            <w:r w:rsidRPr="00314D24">
              <w:rPr>
                <w:bCs/>
                <w:color w:val="000000" w:themeColor="text1"/>
                <w:sz w:val="24"/>
              </w:rPr>
              <w:t>т.ч</w:t>
            </w:r>
            <w:proofErr w:type="spellEnd"/>
            <w:r w:rsidRPr="00314D24">
              <w:rPr>
                <w:bCs/>
                <w:color w:val="000000" w:themeColor="text1"/>
                <w:sz w:val="24"/>
              </w:rPr>
              <w:t>. по годам:</w:t>
            </w:r>
          </w:p>
          <w:p w:rsidR="00920A28" w:rsidRPr="00314D24" w:rsidRDefault="00920A28" w:rsidP="00920A28">
            <w:pPr>
              <w:snapToGrid w:val="0"/>
              <w:jc w:val="both"/>
              <w:rPr>
                <w:bCs/>
                <w:color w:val="000000" w:themeColor="text1"/>
                <w:sz w:val="24"/>
              </w:rPr>
            </w:pPr>
            <w:r w:rsidRPr="00314D24">
              <w:rPr>
                <w:bCs/>
                <w:color w:val="000000" w:themeColor="text1"/>
                <w:sz w:val="24"/>
              </w:rPr>
              <w:t>2019 год - 48 645 279,63 рублей,</w:t>
            </w:r>
          </w:p>
          <w:p w:rsidR="007E1DC3" w:rsidRPr="00314D24" w:rsidRDefault="00920A28" w:rsidP="00920A28">
            <w:pPr>
              <w:snapToGrid w:val="0"/>
              <w:jc w:val="both"/>
              <w:rPr>
                <w:bCs/>
                <w:color w:val="000000" w:themeColor="text1"/>
                <w:sz w:val="24"/>
              </w:rPr>
            </w:pPr>
            <w:r w:rsidRPr="00314D24">
              <w:rPr>
                <w:bCs/>
                <w:color w:val="000000" w:themeColor="text1"/>
                <w:sz w:val="24"/>
              </w:rPr>
              <w:t xml:space="preserve">2020 год - </w:t>
            </w:r>
            <w:r w:rsidR="009C7EE5" w:rsidRPr="009C7EE5">
              <w:rPr>
                <w:bCs/>
                <w:color w:val="000000" w:themeColor="text1"/>
                <w:sz w:val="24"/>
              </w:rPr>
              <w:t xml:space="preserve">31 467 500,00 </w:t>
            </w:r>
            <w:r w:rsidRPr="00314D24">
              <w:rPr>
                <w:bCs/>
                <w:color w:val="000000" w:themeColor="text1"/>
                <w:sz w:val="24"/>
              </w:rPr>
              <w:t>рублей,</w:t>
            </w:r>
          </w:p>
          <w:p w:rsidR="00920A28" w:rsidRPr="00314D24" w:rsidRDefault="00920A28" w:rsidP="00920A28">
            <w:pPr>
              <w:snapToGrid w:val="0"/>
              <w:jc w:val="both"/>
              <w:rPr>
                <w:bCs/>
                <w:color w:val="000000" w:themeColor="text1"/>
                <w:sz w:val="24"/>
              </w:rPr>
            </w:pPr>
            <w:r w:rsidRPr="00314D24">
              <w:rPr>
                <w:bCs/>
                <w:color w:val="000000" w:themeColor="text1"/>
                <w:sz w:val="24"/>
              </w:rPr>
              <w:t xml:space="preserve">2021 год - </w:t>
            </w:r>
            <w:r w:rsidR="007E1DC3" w:rsidRPr="00314D24">
              <w:rPr>
                <w:bCs/>
                <w:color w:val="000000" w:themeColor="text1"/>
                <w:sz w:val="24"/>
              </w:rPr>
              <w:t xml:space="preserve">31 857 700,00 </w:t>
            </w:r>
            <w:r w:rsidRPr="00314D24">
              <w:rPr>
                <w:bCs/>
                <w:color w:val="000000" w:themeColor="text1"/>
                <w:sz w:val="24"/>
              </w:rPr>
              <w:t>рублей,</w:t>
            </w:r>
          </w:p>
          <w:p w:rsidR="00314D24" w:rsidRPr="00314D24" w:rsidRDefault="00314D24" w:rsidP="00920A28">
            <w:pPr>
              <w:snapToGrid w:val="0"/>
              <w:jc w:val="both"/>
              <w:rPr>
                <w:bCs/>
                <w:color w:val="000000" w:themeColor="text1"/>
                <w:sz w:val="24"/>
              </w:rPr>
            </w:pPr>
            <w:r w:rsidRPr="00314D24">
              <w:rPr>
                <w:bCs/>
                <w:color w:val="000000" w:themeColor="text1"/>
                <w:sz w:val="24"/>
              </w:rPr>
              <w:t>2022 год - 31 291 300,00 рублей,</w:t>
            </w:r>
          </w:p>
          <w:p w:rsidR="00920A28" w:rsidRPr="00057CB5" w:rsidRDefault="00920A28" w:rsidP="00314D24">
            <w:pPr>
              <w:snapToGrid w:val="0"/>
              <w:jc w:val="both"/>
              <w:rPr>
                <w:sz w:val="24"/>
                <w:szCs w:val="24"/>
              </w:rPr>
            </w:pPr>
            <w:r w:rsidRPr="00314D24">
              <w:rPr>
                <w:bCs/>
                <w:color w:val="000000" w:themeColor="text1"/>
                <w:sz w:val="24"/>
              </w:rPr>
              <w:t>202</w:t>
            </w:r>
            <w:r w:rsidR="00314D24" w:rsidRPr="00314D24">
              <w:rPr>
                <w:bCs/>
                <w:color w:val="000000" w:themeColor="text1"/>
                <w:sz w:val="24"/>
              </w:rPr>
              <w:t xml:space="preserve">3 </w:t>
            </w:r>
            <w:r w:rsidR="00FA64F3">
              <w:rPr>
                <w:bCs/>
                <w:color w:val="000000" w:themeColor="text1"/>
                <w:sz w:val="24"/>
              </w:rPr>
              <w:t>–</w:t>
            </w:r>
            <w:r w:rsidR="00314D24" w:rsidRPr="00314D24">
              <w:rPr>
                <w:bCs/>
                <w:color w:val="000000" w:themeColor="text1"/>
                <w:sz w:val="24"/>
              </w:rPr>
              <w:t xml:space="preserve"> </w:t>
            </w:r>
            <w:r w:rsidRPr="00314D24">
              <w:rPr>
                <w:bCs/>
                <w:color w:val="000000" w:themeColor="text1"/>
                <w:sz w:val="24"/>
              </w:rPr>
              <w:t>2030</w:t>
            </w:r>
            <w:r w:rsidR="00FA64F3">
              <w:rPr>
                <w:bCs/>
                <w:color w:val="000000" w:themeColor="text1"/>
                <w:sz w:val="24"/>
              </w:rPr>
              <w:t xml:space="preserve"> годы</w:t>
            </w:r>
            <w:r w:rsidRPr="00314D24">
              <w:rPr>
                <w:bCs/>
                <w:color w:val="000000" w:themeColor="text1"/>
                <w:sz w:val="24"/>
              </w:rPr>
              <w:t xml:space="preserve"> – 0 рублей.</w:t>
            </w:r>
          </w:p>
        </w:tc>
      </w:tr>
      <w:tr w:rsidR="00920A28" w:rsidRPr="00057CB5" w:rsidTr="00920A28">
        <w:trPr>
          <w:trHeight w:val="1363"/>
        </w:trPr>
        <w:tc>
          <w:tcPr>
            <w:tcW w:w="567" w:type="dxa"/>
          </w:tcPr>
          <w:p w:rsidR="00920A28" w:rsidRPr="00057CB5" w:rsidRDefault="004459DA" w:rsidP="00DF3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8" w:type="dxa"/>
          </w:tcPr>
          <w:p w:rsidR="00920A28" w:rsidRPr="00057CB5" w:rsidRDefault="00920A28" w:rsidP="00DF33F9">
            <w:pPr>
              <w:ind w:left="30" w:right="30"/>
              <w:rPr>
                <w:sz w:val="24"/>
                <w:szCs w:val="24"/>
              </w:rPr>
            </w:pPr>
            <w:r w:rsidRPr="00057CB5">
              <w:rPr>
                <w:sz w:val="24"/>
                <w:szCs w:val="24"/>
              </w:rPr>
              <w:t>Направление Стратегии социально-экономического развития города Покачи до 2030 года</w:t>
            </w:r>
          </w:p>
        </w:tc>
        <w:tc>
          <w:tcPr>
            <w:tcW w:w="6124" w:type="dxa"/>
          </w:tcPr>
          <w:p w:rsidR="00920A28" w:rsidRPr="007E1DC3" w:rsidRDefault="007E1DC3" w:rsidP="0050266E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1DC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Инфраструктурное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развитие территории в сфере коммунального и дорожного хозяйства, электроэнергетики и связи</w:t>
            </w:r>
            <w:r w:rsidR="0050266E">
              <w:rPr>
                <w:rFonts w:eastAsiaTheme="minorHAnsi"/>
                <w:sz w:val="24"/>
                <w:szCs w:val="24"/>
                <w:lang w:eastAsia="en-US"/>
              </w:rPr>
              <w:t xml:space="preserve"> (пункты 1, 3, 12, 13 части 1 статьи 5)</w:t>
            </w:r>
          </w:p>
        </w:tc>
      </w:tr>
    </w:tbl>
    <w:p w:rsidR="007322E0" w:rsidRDefault="007322E0" w:rsidP="006B1736">
      <w:pPr>
        <w:jc w:val="right"/>
        <w:rPr>
          <w:sz w:val="28"/>
          <w:szCs w:val="26"/>
        </w:rPr>
      </w:pPr>
    </w:p>
    <w:p w:rsidR="00D37885" w:rsidRDefault="00D37885" w:rsidP="00D378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E166C">
        <w:rPr>
          <w:rFonts w:ascii="Times New Roman" w:hAnsi="Times New Roman" w:cs="Times New Roman"/>
          <w:sz w:val="24"/>
          <w:szCs w:val="24"/>
        </w:rPr>
        <w:t>Статья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885">
        <w:rPr>
          <w:rFonts w:ascii="Times New Roman" w:hAnsi="Times New Roman" w:cs="Times New Roman"/>
          <w:b/>
          <w:sz w:val="24"/>
          <w:szCs w:val="24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D37885" w:rsidRPr="002E166C" w:rsidRDefault="00D37885" w:rsidP="00D378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7885" w:rsidRPr="00D37885" w:rsidRDefault="00D37885" w:rsidP="00D37885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7885">
        <w:rPr>
          <w:rFonts w:eastAsiaTheme="minorHAnsi"/>
          <w:sz w:val="24"/>
          <w:szCs w:val="24"/>
          <w:lang w:eastAsia="en-US"/>
        </w:rPr>
        <w:t>Благоприятная деловая среда в сфере транспорта и дорожного хозяйства поддерживается мероприятиями муниципальной программы, направленными на развитие материально-технической базы и стимулирование инвестиционной и инновационной деятельности путем оказания мер государственной поддержки в виде субсидии юридическим лицам (за исключением государственных, муниципальных учреждений), в том числе субъектам малого и среднего предпринимательства, зарегистрированным и осуществляющим инновационную деятельность на территории города Покачи.</w:t>
      </w:r>
      <w:proofErr w:type="gramEnd"/>
    </w:p>
    <w:p w:rsidR="00D37885" w:rsidRPr="00D37885" w:rsidRDefault="00D37885" w:rsidP="00D37885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7885">
        <w:rPr>
          <w:rFonts w:eastAsiaTheme="minorHAnsi"/>
          <w:sz w:val="24"/>
          <w:szCs w:val="24"/>
          <w:lang w:eastAsia="en-US"/>
        </w:rPr>
        <w:t>Улучшение делового климата также 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D37885" w:rsidRPr="00D37885" w:rsidRDefault="00D37885" w:rsidP="00D37885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7885">
        <w:rPr>
          <w:rFonts w:eastAsiaTheme="minorHAnsi"/>
          <w:sz w:val="24"/>
          <w:szCs w:val="24"/>
          <w:lang w:eastAsia="en-US"/>
        </w:rPr>
        <w:t xml:space="preserve">Муниципальная программа не предусматривает реализацию </w:t>
      </w:r>
      <w:r w:rsidR="00B21248">
        <w:rPr>
          <w:rFonts w:eastAsiaTheme="minorHAnsi"/>
          <w:sz w:val="24"/>
          <w:szCs w:val="24"/>
          <w:lang w:eastAsia="en-US"/>
        </w:rPr>
        <w:t>и</w:t>
      </w:r>
      <w:r w:rsidRPr="00D37885">
        <w:rPr>
          <w:rFonts w:eastAsiaTheme="minorHAnsi"/>
          <w:sz w:val="24"/>
          <w:szCs w:val="24"/>
          <w:lang w:eastAsia="en-US"/>
        </w:rPr>
        <w:t>нвестиционного проекта.</w:t>
      </w:r>
    </w:p>
    <w:p w:rsidR="00D37885" w:rsidRPr="00D37885" w:rsidRDefault="00D37885" w:rsidP="00D37885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7885">
        <w:rPr>
          <w:rFonts w:eastAsiaTheme="minorHAnsi"/>
          <w:sz w:val="24"/>
          <w:szCs w:val="24"/>
          <w:lang w:eastAsia="en-US"/>
        </w:rPr>
        <w:t>В целях развития конкуренции на рынке услуг перевозок пассажиров наземным транспортом предполагается реализация следующих мероприятий:</w:t>
      </w:r>
    </w:p>
    <w:p w:rsidR="00D37885" w:rsidRPr="00D37885" w:rsidRDefault="00E151E4" w:rsidP="00D37885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8C57C2">
        <w:rPr>
          <w:rFonts w:eastAsiaTheme="minorHAnsi"/>
          <w:sz w:val="24"/>
          <w:szCs w:val="24"/>
          <w:lang w:eastAsia="en-US"/>
        </w:rPr>
        <w:t>.</w:t>
      </w:r>
      <w:r w:rsidR="00D37885" w:rsidRPr="00D37885">
        <w:rPr>
          <w:rFonts w:eastAsiaTheme="minorHAnsi"/>
          <w:sz w:val="24"/>
          <w:szCs w:val="24"/>
          <w:lang w:eastAsia="en-US"/>
        </w:rPr>
        <w:t xml:space="preserve"> </w:t>
      </w:r>
      <w:r w:rsidR="008C57C2">
        <w:rPr>
          <w:rFonts w:eastAsiaTheme="minorHAnsi"/>
          <w:sz w:val="24"/>
          <w:szCs w:val="24"/>
          <w:lang w:eastAsia="en-US"/>
        </w:rPr>
        <w:t>О</w:t>
      </w:r>
      <w:r w:rsidR="00D37885" w:rsidRPr="00D37885">
        <w:rPr>
          <w:rFonts w:eastAsiaTheme="minorHAnsi"/>
          <w:sz w:val="24"/>
          <w:szCs w:val="24"/>
          <w:lang w:eastAsia="en-US"/>
        </w:rPr>
        <w:t>рганизация и проведение открытых конкурсов на право осуществления регулярных перевозок автомобильным транспортом по регулируемым тарифам;</w:t>
      </w:r>
    </w:p>
    <w:p w:rsidR="00D37885" w:rsidRPr="00D37885" w:rsidRDefault="00E151E4" w:rsidP="00D37885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2</w:t>
      </w:r>
      <w:r w:rsidR="008C57C2">
        <w:rPr>
          <w:rFonts w:eastAsiaTheme="minorHAnsi"/>
          <w:sz w:val="24"/>
          <w:szCs w:val="24"/>
          <w:lang w:eastAsia="en-US"/>
        </w:rPr>
        <w:t>.</w:t>
      </w:r>
      <w:r w:rsidR="00D37885" w:rsidRPr="00D37885">
        <w:rPr>
          <w:rFonts w:eastAsiaTheme="minorHAnsi"/>
          <w:sz w:val="24"/>
          <w:szCs w:val="24"/>
          <w:lang w:eastAsia="en-US"/>
        </w:rPr>
        <w:t xml:space="preserve"> </w:t>
      </w:r>
      <w:r w:rsidR="008C57C2">
        <w:rPr>
          <w:rFonts w:eastAsiaTheme="minorHAnsi"/>
          <w:sz w:val="24"/>
          <w:szCs w:val="24"/>
          <w:lang w:eastAsia="en-US"/>
        </w:rPr>
        <w:t>З</w:t>
      </w:r>
      <w:r w:rsidR="00D37885" w:rsidRPr="00D37885">
        <w:rPr>
          <w:rFonts w:eastAsiaTheme="minorHAnsi"/>
          <w:sz w:val="24"/>
          <w:szCs w:val="24"/>
          <w:lang w:eastAsia="en-US"/>
        </w:rPr>
        <w:t>аключение контрактов на право осуществления регулярных перевозок по регулируемым тарифам по муниципальному маршруту в городе Покачи в порядке, предусмотренном законодательством Российской Федерации.</w:t>
      </w:r>
    </w:p>
    <w:p w:rsidR="00D37885" w:rsidRPr="00D37885" w:rsidRDefault="00D37885" w:rsidP="00D378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37885" w:rsidRPr="004D6E07" w:rsidRDefault="00D37885" w:rsidP="004D6E0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E166C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4D6E07">
        <w:rPr>
          <w:rFonts w:ascii="Times New Roman" w:hAnsi="Times New Roman" w:cs="Times New Roman"/>
          <w:b/>
          <w:sz w:val="24"/>
          <w:szCs w:val="24"/>
        </w:rPr>
        <w:t>Механизм реализации мероприятий муниципальной</w:t>
      </w:r>
      <w:r w:rsidR="004D6E07" w:rsidRPr="004D6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E0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37885" w:rsidRPr="002E166C" w:rsidRDefault="00D37885" w:rsidP="004D6E0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Ответственным исполнителем муниципальной программы является </w:t>
      </w:r>
      <w:r w:rsidR="00B3059A">
        <w:rPr>
          <w:rFonts w:eastAsiaTheme="minorHAnsi"/>
          <w:sz w:val="24"/>
          <w:szCs w:val="24"/>
          <w:lang w:eastAsia="en-US"/>
        </w:rPr>
        <w:t>УЖКХ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ежегодно, после утверждения бюджета города Покачи, вносит корректировку в </w:t>
      </w:r>
      <w:r w:rsidR="002C1AA9">
        <w:rPr>
          <w:rFonts w:eastAsiaTheme="minorHAnsi"/>
          <w:sz w:val="24"/>
          <w:szCs w:val="24"/>
          <w:lang w:eastAsia="en-US"/>
        </w:rPr>
        <w:t>муниципальную п</w:t>
      </w:r>
      <w:r>
        <w:rPr>
          <w:rFonts w:eastAsiaTheme="minorHAnsi"/>
          <w:sz w:val="24"/>
          <w:szCs w:val="24"/>
          <w:lang w:eastAsia="en-US"/>
        </w:rPr>
        <w:t>рограмму, в пределах бюджетных ассигнований и лимитов бюджетных обязательств на очередной финансовый год;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готовит документы для заключения соглашения о предоставлении субсидии (далее - соглашение), которое заключается между Департаментом дорожного хозяйства и транспорта Ханты-Мансийского автономного округа - Югры и администрацией города Покачи для софинансирования объектов в рамках государственной программы Ханты-Мансийского автономного округа - Югры;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осуществляет действия, установленные </w:t>
      </w:r>
      <w:hyperlink r:id="rId11" w:history="1">
        <w:r>
          <w:rPr>
            <w:rFonts w:eastAsiaTheme="minorHAnsi"/>
            <w:color w:val="0000FF"/>
            <w:sz w:val="24"/>
            <w:szCs w:val="24"/>
            <w:lang w:eastAsia="en-US"/>
          </w:rPr>
          <w:t xml:space="preserve">пунктом 3 </w:t>
        </w:r>
        <w:r w:rsidR="00E151E4">
          <w:rPr>
            <w:rFonts w:eastAsiaTheme="minorHAnsi"/>
            <w:color w:val="0000FF"/>
            <w:sz w:val="24"/>
            <w:szCs w:val="24"/>
            <w:lang w:eastAsia="en-US"/>
          </w:rPr>
          <w:t xml:space="preserve">части 1 </w:t>
        </w:r>
        <w:r>
          <w:rPr>
            <w:rFonts w:eastAsiaTheme="minorHAnsi"/>
            <w:color w:val="0000FF"/>
            <w:sz w:val="24"/>
            <w:szCs w:val="24"/>
            <w:lang w:eastAsia="en-US"/>
          </w:rPr>
          <w:t>статьи 3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 направлению </w:t>
      </w:r>
      <w:r w:rsidR="00E03BEE">
        <w:rPr>
          <w:rFonts w:eastAsiaTheme="minorHAnsi"/>
          <w:sz w:val="24"/>
          <w:szCs w:val="24"/>
          <w:lang w:eastAsia="en-US"/>
        </w:rPr>
        <w:t>- о</w:t>
      </w:r>
      <w:r>
        <w:rPr>
          <w:rFonts w:eastAsiaTheme="minorHAnsi"/>
          <w:sz w:val="24"/>
          <w:szCs w:val="24"/>
          <w:lang w:eastAsia="en-US"/>
        </w:rPr>
        <w:t>рганизация пассажирских перевозок на городских маршрутах города Покачи;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4) осуществляет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ходом и качеством выполнения работ, целевым использованием денежных средств по организации пассажирских перевозок на городских маршрутах города Покачи;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представляет в Департамент дорожного хозяйства и транспорта Ханты-Мансийского автономного округа - Югры отчетную документацию о целевом использовании субсидий в рамках реализации программных мероприятий, несет ответственность за полноту и достоверность предоставляемой информации;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6) осуществляет действия, установленные </w:t>
      </w:r>
      <w:hyperlink r:id="rId12" w:history="1">
        <w:r>
          <w:rPr>
            <w:rFonts w:eastAsiaTheme="minorHAnsi"/>
            <w:color w:val="0000FF"/>
            <w:sz w:val="24"/>
            <w:szCs w:val="24"/>
            <w:lang w:eastAsia="en-US"/>
          </w:rPr>
          <w:t xml:space="preserve">пунктом 3 </w:t>
        </w:r>
        <w:r w:rsidR="00E151E4">
          <w:rPr>
            <w:rFonts w:eastAsiaTheme="minorHAnsi"/>
            <w:color w:val="0000FF"/>
            <w:sz w:val="24"/>
            <w:szCs w:val="24"/>
            <w:lang w:eastAsia="en-US"/>
          </w:rPr>
          <w:t xml:space="preserve">части 1 </w:t>
        </w:r>
        <w:r>
          <w:rPr>
            <w:rFonts w:eastAsiaTheme="minorHAnsi"/>
            <w:color w:val="0000FF"/>
            <w:sz w:val="24"/>
            <w:szCs w:val="24"/>
            <w:lang w:eastAsia="en-US"/>
          </w:rPr>
          <w:t>статьи 3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05.04.2013 </w:t>
      </w:r>
      <w:r w:rsidR="00E03BEE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44-ФЗ </w:t>
      </w:r>
      <w:r w:rsidR="00E03BEE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3BEE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по направлению </w:t>
      </w:r>
      <w:r w:rsidR="00E03BEE">
        <w:rPr>
          <w:rFonts w:eastAsiaTheme="minorHAnsi"/>
          <w:sz w:val="24"/>
          <w:szCs w:val="24"/>
          <w:lang w:eastAsia="en-US"/>
        </w:rPr>
        <w:t xml:space="preserve">– </w:t>
      </w:r>
      <w:r>
        <w:rPr>
          <w:rFonts w:eastAsiaTheme="minorHAnsi"/>
          <w:sz w:val="24"/>
          <w:szCs w:val="24"/>
          <w:lang w:eastAsia="en-US"/>
        </w:rPr>
        <w:t>обеспечени</w:t>
      </w:r>
      <w:r w:rsidR="00E03BEE">
        <w:rPr>
          <w:rFonts w:eastAsiaTheme="minorHAnsi"/>
          <w:sz w:val="24"/>
          <w:szCs w:val="24"/>
          <w:lang w:eastAsia="en-US"/>
        </w:rPr>
        <w:t xml:space="preserve">е </w:t>
      </w:r>
      <w:r>
        <w:rPr>
          <w:rFonts w:eastAsiaTheme="minorHAnsi"/>
          <w:sz w:val="24"/>
          <w:szCs w:val="24"/>
          <w:lang w:eastAsia="en-US"/>
        </w:rPr>
        <w:t>светофорного регулирования на автомобильных дорогах города Покачи;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7) осуществляет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ходом и качеством выполнения работ, целевым использованием денежных средств по обеспечению светофорного регулирования на автомобильных дорогах города Покачи;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8) направляет свои предложения в управление по вопросам безопасности, гражданской обороны и чрезвычайных ситуаций администрации города Покачи для подготовки распоряжения о видах расходов настоящей </w:t>
      </w:r>
      <w:r w:rsidR="002C1AA9">
        <w:rPr>
          <w:rFonts w:eastAsiaTheme="minorHAnsi"/>
          <w:sz w:val="24"/>
          <w:szCs w:val="24"/>
          <w:lang w:eastAsia="en-US"/>
        </w:rPr>
        <w:t>муниципальной п</w:t>
      </w:r>
      <w:r>
        <w:rPr>
          <w:rFonts w:eastAsiaTheme="minorHAnsi"/>
          <w:sz w:val="24"/>
          <w:szCs w:val="24"/>
          <w:lang w:eastAsia="en-US"/>
        </w:rPr>
        <w:t>рограммы по направлению</w:t>
      </w:r>
      <w:r w:rsidR="00E03BEE">
        <w:rPr>
          <w:rFonts w:eastAsiaTheme="minorHAnsi"/>
          <w:sz w:val="24"/>
          <w:szCs w:val="24"/>
          <w:lang w:eastAsia="en-US"/>
        </w:rPr>
        <w:t xml:space="preserve"> - </w:t>
      </w:r>
      <w:r>
        <w:rPr>
          <w:rFonts w:eastAsiaTheme="minorHAnsi"/>
          <w:sz w:val="24"/>
          <w:szCs w:val="24"/>
          <w:lang w:eastAsia="en-US"/>
        </w:rPr>
        <w:t>обеспечение светофорного регулирования на автомобильных дорогах города Покачи;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Соисполнителями </w:t>
      </w:r>
      <w:r w:rsidR="002C1AA9">
        <w:rPr>
          <w:rFonts w:eastAsiaTheme="minorHAnsi"/>
          <w:sz w:val="24"/>
          <w:szCs w:val="24"/>
          <w:lang w:eastAsia="en-US"/>
        </w:rPr>
        <w:t xml:space="preserve">муниципальной </w:t>
      </w:r>
      <w:r>
        <w:rPr>
          <w:rFonts w:eastAsiaTheme="minorHAnsi"/>
          <w:sz w:val="24"/>
          <w:szCs w:val="24"/>
          <w:lang w:eastAsia="en-US"/>
        </w:rPr>
        <w:t>программы являются: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управление по вопросам безопасности, гражданской обороны и чрезвычайных ситуаций администрации города Покачи: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а) осуществляет действия, установленные </w:t>
      </w:r>
      <w:hyperlink r:id="rId13" w:history="1">
        <w:r>
          <w:rPr>
            <w:rFonts w:eastAsiaTheme="minorHAnsi"/>
            <w:color w:val="0000FF"/>
            <w:sz w:val="24"/>
            <w:szCs w:val="24"/>
            <w:lang w:eastAsia="en-US"/>
          </w:rPr>
          <w:t xml:space="preserve">пунктом 3 </w:t>
        </w:r>
        <w:r w:rsidR="00E151E4">
          <w:rPr>
            <w:rFonts w:eastAsiaTheme="minorHAnsi"/>
            <w:color w:val="0000FF"/>
            <w:sz w:val="24"/>
            <w:szCs w:val="24"/>
            <w:lang w:eastAsia="en-US"/>
          </w:rPr>
          <w:t xml:space="preserve">части 1 </w:t>
        </w:r>
        <w:r>
          <w:rPr>
            <w:rFonts w:eastAsiaTheme="minorHAnsi"/>
            <w:color w:val="0000FF"/>
            <w:sz w:val="24"/>
            <w:szCs w:val="24"/>
            <w:lang w:eastAsia="en-US"/>
          </w:rPr>
          <w:t>статьи 3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05.04.2013 </w:t>
      </w:r>
      <w:r w:rsidR="00E03BEE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44-ФЗ </w:t>
      </w:r>
      <w:r w:rsidR="00E03BEE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3BEE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по направлению </w:t>
      </w:r>
      <w:r w:rsidR="00E03BEE"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сохранность и приведение в нормативное состояние дорожного полотна и инженерного </w:t>
      </w:r>
      <w:proofErr w:type="gramStart"/>
      <w:r>
        <w:rPr>
          <w:rFonts w:eastAsiaTheme="minorHAnsi"/>
          <w:sz w:val="24"/>
          <w:szCs w:val="24"/>
          <w:lang w:eastAsia="en-US"/>
        </w:rPr>
        <w:t>оборудования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автомобильных дорог города Покачи;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б) осуществляет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ходом и качеством выполнения работ, целевым использованием денежных средств по текущему содержанию и ремонту автомобильных дорог города Покачи;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в) обеспечивает подготовку распоряжения о видах расходов настоящей </w:t>
      </w:r>
      <w:r w:rsidR="002C1AA9">
        <w:rPr>
          <w:rFonts w:eastAsiaTheme="minorHAnsi"/>
          <w:sz w:val="24"/>
          <w:szCs w:val="24"/>
          <w:lang w:eastAsia="en-US"/>
        </w:rPr>
        <w:t>муниципальной п</w:t>
      </w:r>
      <w:r>
        <w:rPr>
          <w:rFonts w:eastAsiaTheme="minorHAnsi"/>
          <w:sz w:val="24"/>
          <w:szCs w:val="24"/>
          <w:lang w:eastAsia="en-US"/>
        </w:rPr>
        <w:t>рограммы по направлению: сохранность автомобильных дорог, включающая ремонт и содержание автомобильных дорог города Покачи;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г) ежемесячно представляет в </w:t>
      </w:r>
      <w:r w:rsidR="00B3059A">
        <w:rPr>
          <w:rFonts w:eastAsiaTheme="minorHAnsi"/>
          <w:sz w:val="24"/>
          <w:szCs w:val="24"/>
          <w:lang w:eastAsia="en-US"/>
        </w:rPr>
        <w:t>УЖКХ</w:t>
      </w:r>
      <w:r>
        <w:rPr>
          <w:rFonts w:eastAsiaTheme="minorHAnsi"/>
          <w:sz w:val="24"/>
          <w:szCs w:val="24"/>
          <w:lang w:eastAsia="en-US"/>
        </w:rPr>
        <w:t xml:space="preserve"> информацию о реализации мероприятий</w:t>
      </w:r>
      <w:r w:rsidR="002C1AA9">
        <w:rPr>
          <w:rFonts w:eastAsiaTheme="minorHAnsi"/>
          <w:sz w:val="24"/>
          <w:szCs w:val="24"/>
          <w:lang w:eastAsia="en-US"/>
        </w:rPr>
        <w:t xml:space="preserve"> муниципальной программы</w:t>
      </w:r>
      <w:r>
        <w:rPr>
          <w:rFonts w:eastAsiaTheme="minorHAnsi"/>
          <w:sz w:val="24"/>
          <w:szCs w:val="24"/>
          <w:lang w:eastAsia="en-US"/>
        </w:rPr>
        <w:t xml:space="preserve"> и целевом использовании денежных средств, несет ответственность за полноту и достоверность представляемой информации;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комитет по управлению муниципальным имуществом администрации города Покачи: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а) обеспечивает своевременное внесение изменений в балансовую стоимость объекта муниципальной собственности при выполнении работ по реконструкции объектов муниципальной собственности в рамках настоящей </w:t>
      </w:r>
      <w:r w:rsidR="00E03BEE">
        <w:rPr>
          <w:rFonts w:eastAsiaTheme="minorHAnsi"/>
          <w:sz w:val="24"/>
          <w:szCs w:val="24"/>
          <w:lang w:eastAsia="en-US"/>
        </w:rPr>
        <w:t xml:space="preserve">муниципальной </w:t>
      </w:r>
      <w:r>
        <w:rPr>
          <w:rFonts w:eastAsiaTheme="minorHAnsi"/>
          <w:sz w:val="24"/>
          <w:szCs w:val="24"/>
          <w:lang w:eastAsia="en-US"/>
        </w:rPr>
        <w:t>программы, в соответствии с мероприятиями, утвержденными распоряжением заместителя главы администрации города Покачи;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проводит инвентаризацию и регистрацию прав собственности на недвижимое имущество, предназначенное для предоставления транспортных услуг на территории города Покачи, созданное за счет средств бюджета города Покачи;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муниципальное учреждение </w:t>
      </w:r>
      <w:r w:rsidR="00E03BEE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Управление капитального строительства</w:t>
      </w:r>
      <w:r w:rsidR="00E03BEE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а) осуществляет действия, установленные </w:t>
      </w:r>
      <w:hyperlink r:id="rId14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пунктом 3</w:t>
        </w:r>
        <w:r w:rsidR="00770914">
          <w:rPr>
            <w:rFonts w:eastAsiaTheme="minorHAnsi"/>
            <w:color w:val="0000FF"/>
            <w:sz w:val="24"/>
            <w:szCs w:val="24"/>
            <w:lang w:eastAsia="en-US"/>
          </w:rPr>
          <w:t xml:space="preserve"> части 1</w:t>
        </w:r>
        <w:r>
          <w:rPr>
            <w:rFonts w:eastAsiaTheme="minorHAnsi"/>
            <w:color w:val="0000FF"/>
            <w:sz w:val="24"/>
            <w:szCs w:val="24"/>
            <w:lang w:eastAsia="en-US"/>
          </w:rPr>
          <w:t xml:space="preserve"> статьи 3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05.04.2013 </w:t>
      </w:r>
      <w:r w:rsidR="00E03BEE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44-ФЗ </w:t>
      </w:r>
      <w:r w:rsidR="00E03BEE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3BEE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, направленные на обеспечение муниципальных нужд по проектированию, строительству, реконструкции, капитальному ремонту, ремонту автомобильных дорог города Покачи;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б) осуществляет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ходом и качеством выполнения работ, целевым использованием денежных средств по проектированию, строительству, реконструкции, капитальному ремонту, ремонту автомобильных дорог города Покачи;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в) направляет свои предложения в </w:t>
      </w:r>
      <w:r w:rsidR="00B3059A">
        <w:rPr>
          <w:rFonts w:eastAsiaTheme="minorHAnsi"/>
          <w:sz w:val="24"/>
          <w:szCs w:val="24"/>
          <w:lang w:eastAsia="en-US"/>
        </w:rPr>
        <w:t>УЖКХ</w:t>
      </w:r>
      <w:r>
        <w:rPr>
          <w:rFonts w:eastAsiaTheme="minorHAnsi"/>
          <w:sz w:val="24"/>
          <w:szCs w:val="24"/>
          <w:lang w:eastAsia="en-US"/>
        </w:rPr>
        <w:t xml:space="preserve"> для подготовки распоряжения о видах расходов настоящей </w:t>
      </w:r>
      <w:r w:rsidR="002C1AA9">
        <w:rPr>
          <w:rFonts w:eastAsiaTheme="minorHAnsi"/>
          <w:sz w:val="24"/>
          <w:szCs w:val="24"/>
          <w:lang w:eastAsia="en-US"/>
        </w:rPr>
        <w:t>муниципальной п</w:t>
      </w:r>
      <w:r>
        <w:rPr>
          <w:rFonts w:eastAsiaTheme="minorHAnsi"/>
          <w:sz w:val="24"/>
          <w:szCs w:val="24"/>
          <w:lang w:eastAsia="en-US"/>
        </w:rPr>
        <w:t>рограммы по направлению: проектирование, строительство, реконструкция, капитальный ремонт, ремонт автомобильных дорог города Покачи, в соответствии с действующим законодательством;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г) ежемесячно представляет в </w:t>
      </w:r>
      <w:r w:rsidR="00B3059A">
        <w:rPr>
          <w:rFonts w:eastAsiaTheme="minorHAnsi"/>
          <w:sz w:val="24"/>
          <w:szCs w:val="24"/>
          <w:lang w:eastAsia="en-US"/>
        </w:rPr>
        <w:t>УЖКХ</w:t>
      </w:r>
      <w:r>
        <w:rPr>
          <w:rFonts w:eastAsiaTheme="minorHAnsi"/>
          <w:sz w:val="24"/>
          <w:szCs w:val="24"/>
          <w:lang w:eastAsia="en-US"/>
        </w:rPr>
        <w:t xml:space="preserve"> информацию о реализации Программных мероприятий и целевом использовании денежных средств, несет ответственность за полноту и достоверность представляемой информации.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Координатор </w:t>
      </w:r>
      <w:r w:rsidR="002C1AA9">
        <w:rPr>
          <w:rFonts w:eastAsiaTheme="minorHAnsi"/>
          <w:sz w:val="24"/>
          <w:szCs w:val="24"/>
          <w:lang w:eastAsia="en-US"/>
        </w:rPr>
        <w:t xml:space="preserve">муниципальной </w:t>
      </w:r>
      <w:r>
        <w:rPr>
          <w:rFonts w:eastAsiaTheme="minorHAnsi"/>
          <w:sz w:val="24"/>
          <w:szCs w:val="24"/>
          <w:lang w:eastAsia="en-US"/>
        </w:rPr>
        <w:t>программы - заместитель главы города Покачи: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осуществляет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исполнением </w:t>
      </w:r>
      <w:r w:rsidR="002C1AA9">
        <w:rPr>
          <w:rFonts w:eastAsiaTheme="minorHAnsi"/>
          <w:sz w:val="24"/>
          <w:szCs w:val="24"/>
          <w:lang w:eastAsia="en-US"/>
        </w:rPr>
        <w:t xml:space="preserve">муниципальной </w:t>
      </w:r>
      <w:r>
        <w:rPr>
          <w:rFonts w:eastAsiaTheme="minorHAnsi"/>
          <w:sz w:val="24"/>
          <w:szCs w:val="24"/>
          <w:lang w:eastAsia="en-US"/>
        </w:rPr>
        <w:t>программы;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обеспечивает распределение финансовых средств по направлениям и мероприятиям в рамках муниципальной программы;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выносит на аппаратные совещания при главе города</w:t>
      </w:r>
      <w:r w:rsidR="00C42E32">
        <w:rPr>
          <w:rFonts w:eastAsiaTheme="minorHAnsi"/>
          <w:sz w:val="24"/>
          <w:szCs w:val="24"/>
          <w:lang w:eastAsia="en-US"/>
        </w:rPr>
        <w:t xml:space="preserve"> Покачи</w:t>
      </w:r>
      <w:r>
        <w:rPr>
          <w:rFonts w:eastAsiaTheme="minorHAnsi"/>
          <w:sz w:val="24"/>
          <w:szCs w:val="24"/>
          <w:lang w:eastAsia="en-US"/>
        </w:rPr>
        <w:t xml:space="preserve"> отчеты о ходе выполнения </w:t>
      </w:r>
      <w:r w:rsidR="002C1AA9">
        <w:rPr>
          <w:rFonts w:eastAsiaTheme="minorHAnsi"/>
          <w:sz w:val="24"/>
          <w:szCs w:val="24"/>
          <w:lang w:eastAsia="en-US"/>
        </w:rPr>
        <w:t xml:space="preserve">муниципальной </w:t>
      </w:r>
      <w:r>
        <w:rPr>
          <w:rFonts w:eastAsiaTheme="minorHAnsi"/>
          <w:sz w:val="24"/>
          <w:szCs w:val="24"/>
          <w:lang w:eastAsia="en-US"/>
        </w:rPr>
        <w:t>программы за отчетный период;</w:t>
      </w:r>
    </w:p>
    <w:p w:rsidR="004D6E07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вносит предложения об изменении сроков реализации мероприятий, объемов финансирования;</w:t>
      </w:r>
    </w:p>
    <w:p w:rsidR="004D6E07" w:rsidRPr="002C1AA9" w:rsidRDefault="004D6E07" w:rsidP="004D6E0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1AA9">
        <w:rPr>
          <w:rFonts w:eastAsiaTheme="minorHAnsi"/>
          <w:sz w:val="24"/>
          <w:szCs w:val="24"/>
          <w:lang w:eastAsia="en-US"/>
        </w:rPr>
        <w:t xml:space="preserve">5) уточняет целевые показатели, механизм реализации </w:t>
      </w:r>
      <w:r w:rsidR="00C42E32" w:rsidRPr="002C1AA9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Pr="002C1AA9">
        <w:rPr>
          <w:rFonts w:eastAsiaTheme="minorHAnsi"/>
          <w:sz w:val="24"/>
          <w:szCs w:val="24"/>
          <w:lang w:eastAsia="en-US"/>
        </w:rPr>
        <w:t>программы, состав исполнителей.</w:t>
      </w:r>
    </w:p>
    <w:p w:rsidR="007322E0" w:rsidRPr="002C1AA9" w:rsidRDefault="007322E0" w:rsidP="006B1736">
      <w:pPr>
        <w:jc w:val="right"/>
        <w:rPr>
          <w:sz w:val="24"/>
          <w:szCs w:val="24"/>
        </w:rPr>
      </w:pPr>
    </w:p>
    <w:p w:rsidR="002C1AA9" w:rsidRPr="002C1AA9" w:rsidRDefault="002C1AA9" w:rsidP="002C1AA9">
      <w:pPr>
        <w:ind w:firstLine="708"/>
        <w:rPr>
          <w:sz w:val="24"/>
          <w:szCs w:val="24"/>
        </w:rPr>
      </w:pPr>
      <w:r w:rsidRPr="002C1AA9">
        <w:rPr>
          <w:sz w:val="24"/>
          <w:szCs w:val="24"/>
        </w:rPr>
        <w:t xml:space="preserve">Статья 5. </w:t>
      </w:r>
      <w:r w:rsidRPr="002C1AA9">
        <w:rPr>
          <w:b/>
          <w:sz w:val="24"/>
          <w:szCs w:val="24"/>
        </w:rPr>
        <w:t xml:space="preserve">Таблицы к </w:t>
      </w:r>
      <w:r w:rsidRPr="002C1AA9">
        <w:rPr>
          <w:rFonts w:eastAsiaTheme="minorHAnsi"/>
          <w:b/>
          <w:sz w:val="24"/>
          <w:szCs w:val="24"/>
          <w:lang w:eastAsia="en-US"/>
        </w:rPr>
        <w:t>муниципальной</w:t>
      </w:r>
      <w:r w:rsidRPr="002C1AA9">
        <w:rPr>
          <w:b/>
          <w:sz w:val="24"/>
          <w:szCs w:val="24"/>
        </w:rPr>
        <w:t xml:space="preserve"> программе</w:t>
      </w:r>
    </w:p>
    <w:sectPr w:rsidR="002C1AA9" w:rsidRPr="002C1AA9" w:rsidSect="00B03DB0">
      <w:headerReference w:type="default" r:id="rId15"/>
      <w:pgSz w:w="11905" w:h="16838"/>
      <w:pgMar w:top="28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65" w:rsidRDefault="00997765" w:rsidP="00390292">
      <w:r>
        <w:separator/>
      </w:r>
    </w:p>
  </w:endnote>
  <w:endnote w:type="continuationSeparator" w:id="0">
    <w:p w:rsidR="00997765" w:rsidRDefault="00997765" w:rsidP="0039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65" w:rsidRDefault="00997765" w:rsidP="00390292">
      <w:r>
        <w:separator/>
      </w:r>
    </w:p>
  </w:footnote>
  <w:footnote w:type="continuationSeparator" w:id="0">
    <w:p w:rsidR="00997765" w:rsidRDefault="00997765" w:rsidP="0039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789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03DB0" w:rsidRDefault="00B03DB0">
        <w:pPr>
          <w:pStyle w:val="aa"/>
          <w:jc w:val="center"/>
          <w:rPr>
            <w:sz w:val="24"/>
          </w:rPr>
        </w:pPr>
      </w:p>
      <w:p w:rsidR="00052313" w:rsidRDefault="007A0C8F">
        <w:pPr>
          <w:pStyle w:val="aa"/>
          <w:jc w:val="center"/>
          <w:rPr>
            <w:sz w:val="24"/>
          </w:rPr>
        </w:pPr>
        <w:r w:rsidRPr="00110049">
          <w:rPr>
            <w:sz w:val="24"/>
          </w:rPr>
          <w:fldChar w:fldCharType="begin"/>
        </w:r>
        <w:r w:rsidRPr="00110049">
          <w:rPr>
            <w:sz w:val="24"/>
          </w:rPr>
          <w:instrText>PAGE   \* MERGEFORMAT</w:instrText>
        </w:r>
        <w:r w:rsidRPr="00110049">
          <w:rPr>
            <w:sz w:val="24"/>
          </w:rPr>
          <w:fldChar w:fldCharType="separate"/>
        </w:r>
        <w:r w:rsidR="00CE05E0">
          <w:rPr>
            <w:noProof/>
            <w:sz w:val="24"/>
          </w:rPr>
          <w:t>6</w:t>
        </w:r>
        <w:r w:rsidRPr="00110049">
          <w:rPr>
            <w:sz w:val="24"/>
          </w:rPr>
          <w:fldChar w:fldCharType="end"/>
        </w:r>
      </w:p>
      <w:p w:rsidR="007A0C8F" w:rsidRPr="00110049" w:rsidRDefault="00CE05E0">
        <w:pPr>
          <w:pStyle w:val="aa"/>
          <w:jc w:val="center"/>
          <w:rPr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5B5"/>
    <w:multiLevelType w:val="multilevel"/>
    <w:tmpl w:val="CBE49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>
    <w:nsid w:val="15C01EDC"/>
    <w:multiLevelType w:val="hybridMultilevel"/>
    <w:tmpl w:val="C40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4B9A"/>
    <w:multiLevelType w:val="hybridMultilevel"/>
    <w:tmpl w:val="344A4B3E"/>
    <w:lvl w:ilvl="0" w:tplc="47FC1E9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4D5C5C6E">
      <w:start w:val="1"/>
      <w:numFmt w:val="decimal"/>
      <w:lvlText w:val="%2."/>
      <w:lvlJc w:val="left"/>
      <w:pPr>
        <w:ind w:left="2235" w:hanging="1155"/>
      </w:pPr>
      <w:rPr>
        <w:rFonts w:hint="default"/>
        <w:b w:val="0"/>
      </w:rPr>
    </w:lvl>
    <w:lvl w:ilvl="2" w:tplc="209C65A2">
      <w:start w:val="1"/>
      <w:numFmt w:val="decimal"/>
      <w:lvlText w:val="%3)"/>
      <w:lvlJc w:val="left"/>
      <w:pPr>
        <w:ind w:left="3195" w:hanging="121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D0341"/>
    <w:multiLevelType w:val="multilevel"/>
    <w:tmpl w:val="1DA0EF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6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8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4">
    <w:nsid w:val="61FB2BB5"/>
    <w:multiLevelType w:val="hybridMultilevel"/>
    <w:tmpl w:val="CD16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80F8B"/>
    <w:multiLevelType w:val="multilevel"/>
    <w:tmpl w:val="3A7AC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1F33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7BB"/>
    <w:rsid w:val="00013354"/>
    <w:rsid w:val="00027782"/>
    <w:rsid w:val="00044E4F"/>
    <w:rsid w:val="0005106A"/>
    <w:rsid w:val="00052313"/>
    <w:rsid w:val="00052487"/>
    <w:rsid w:val="00052FE4"/>
    <w:rsid w:val="000560F6"/>
    <w:rsid w:val="00093594"/>
    <w:rsid w:val="000962DF"/>
    <w:rsid w:val="000A545D"/>
    <w:rsid w:val="000A7F21"/>
    <w:rsid w:val="000C3894"/>
    <w:rsid w:val="000C4BB4"/>
    <w:rsid w:val="000E0A5B"/>
    <w:rsid w:val="000E7DA8"/>
    <w:rsid w:val="000F07E9"/>
    <w:rsid w:val="00110049"/>
    <w:rsid w:val="00112C15"/>
    <w:rsid w:val="00142931"/>
    <w:rsid w:val="0014425C"/>
    <w:rsid w:val="0017744A"/>
    <w:rsid w:val="001801BF"/>
    <w:rsid w:val="00181257"/>
    <w:rsid w:val="001812E2"/>
    <w:rsid w:val="00184CCE"/>
    <w:rsid w:val="00193535"/>
    <w:rsid w:val="001A3D36"/>
    <w:rsid w:val="001A7CE0"/>
    <w:rsid w:val="001B6C9F"/>
    <w:rsid w:val="001E7BCE"/>
    <w:rsid w:val="001F02D4"/>
    <w:rsid w:val="00205E45"/>
    <w:rsid w:val="00237BFB"/>
    <w:rsid w:val="002534E7"/>
    <w:rsid w:val="00266867"/>
    <w:rsid w:val="002770A3"/>
    <w:rsid w:val="002777FE"/>
    <w:rsid w:val="00280435"/>
    <w:rsid w:val="00296F90"/>
    <w:rsid w:val="002C0C08"/>
    <w:rsid w:val="002C165D"/>
    <w:rsid w:val="002C1AA9"/>
    <w:rsid w:val="002D5464"/>
    <w:rsid w:val="002D5D4C"/>
    <w:rsid w:val="00310495"/>
    <w:rsid w:val="00311429"/>
    <w:rsid w:val="0031168B"/>
    <w:rsid w:val="0031277D"/>
    <w:rsid w:val="00314D24"/>
    <w:rsid w:val="00323EE1"/>
    <w:rsid w:val="0033039B"/>
    <w:rsid w:val="00334B0A"/>
    <w:rsid w:val="00336400"/>
    <w:rsid w:val="003445AB"/>
    <w:rsid w:val="00366DDC"/>
    <w:rsid w:val="003716EF"/>
    <w:rsid w:val="003731C1"/>
    <w:rsid w:val="00381F6B"/>
    <w:rsid w:val="0038440A"/>
    <w:rsid w:val="00385F08"/>
    <w:rsid w:val="00390292"/>
    <w:rsid w:val="003A23C7"/>
    <w:rsid w:val="003B5DDE"/>
    <w:rsid w:val="003C1770"/>
    <w:rsid w:val="003C30A5"/>
    <w:rsid w:val="003C69E6"/>
    <w:rsid w:val="003D11CB"/>
    <w:rsid w:val="003D733D"/>
    <w:rsid w:val="003E178B"/>
    <w:rsid w:val="003E36A6"/>
    <w:rsid w:val="003E3950"/>
    <w:rsid w:val="00401B5C"/>
    <w:rsid w:val="004033C0"/>
    <w:rsid w:val="00407291"/>
    <w:rsid w:val="00412107"/>
    <w:rsid w:val="00426D7E"/>
    <w:rsid w:val="004429AA"/>
    <w:rsid w:val="004459DA"/>
    <w:rsid w:val="00457A51"/>
    <w:rsid w:val="00473D9D"/>
    <w:rsid w:val="004745DE"/>
    <w:rsid w:val="004C27FD"/>
    <w:rsid w:val="004C75B3"/>
    <w:rsid w:val="004D36E2"/>
    <w:rsid w:val="004D6E07"/>
    <w:rsid w:val="004F4500"/>
    <w:rsid w:val="005009AE"/>
    <w:rsid w:val="0050266E"/>
    <w:rsid w:val="00505AC4"/>
    <w:rsid w:val="00515223"/>
    <w:rsid w:val="005207A9"/>
    <w:rsid w:val="00526034"/>
    <w:rsid w:val="00552C3F"/>
    <w:rsid w:val="00570E57"/>
    <w:rsid w:val="00590F12"/>
    <w:rsid w:val="00591E2A"/>
    <w:rsid w:val="00592D79"/>
    <w:rsid w:val="00593EC6"/>
    <w:rsid w:val="005C63B7"/>
    <w:rsid w:val="005D0103"/>
    <w:rsid w:val="00632B15"/>
    <w:rsid w:val="0065456E"/>
    <w:rsid w:val="0067392D"/>
    <w:rsid w:val="00681BE7"/>
    <w:rsid w:val="00681BEC"/>
    <w:rsid w:val="00682938"/>
    <w:rsid w:val="00693099"/>
    <w:rsid w:val="006A17BB"/>
    <w:rsid w:val="006A2F3C"/>
    <w:rsid w:val="006B1736"/>
    <w:rsid w:val="006C074B"/>
    <w:rsid w:val="006C39C4"/>
    <w:rsid w:val="006C3E0F"/>
    <w:rsid w:val="006D05B4"/>
    <w:rsid w:val="006D7AF4"/>
    <w:rsid w:val="006F117F"/>
    <w:rsid w:val="006F7C0C"/>
    <w:rsid w:val="007322E0"/>
    <w:rsid w:val="00733B60"/>
    <w:rsid w:val="007418BF"/>
    <w:rsid w:val="007535FD"/>
    <w:rsid w:val="007607E3"/>
    <w:rsid w:val="0076223B"/>
    <w:rsid w:val="00762B1F"/>
    <w:rsid w:val="0076501D"/>
    <w:rsid w:val="007703B6"/>
    <w:rsid w:val="00770914"/>
    <w:rsid w:val="00781CCE"/>
    <w:rsid w:val="007A0C8F"/>
    <w:rsid w:val="007B1213"/>
    <w:rsid w:val="007D1514"/>
    <w:rsid w:val="007D28A3"/>
    <w:rsid w:val="007D387F"/>
    <w:rsid w:val="007D5651"/>
    <w:rsid w:val="007E05BC"/>
    <w:rsid w:val="007E1DC3"/>
    <w:rsid w:val="00802831"/>
    <w:rsid w:val="00805767"/>
    <w:rsid w:val="008147A9"/>
    <w:rsid w:val="008207FA"/>
    <w:rsid w:val="00824F45"/>
    <w:rsid w:val="00826AAE"/>
    <w:rsid w:val="008312A7"/>
    <w:rsid w:val="00836653"/>
    <w:rsid w:val="008403F5"/>
    <w:rsid w:val="008645D6"/>
    <w:rsid w:val="00877014"/>
    <w:rsid w:val="008A2830"/>
    <w:rsid w:val="008C57C2"/>
    <w:rsid w:val="008C68F4"/>
    <w:rsid w:val="008D0FEA"/>
    <w:rsid w:val="008D46A9"/>
    <w:rsid w:val="008E5E17"/>
    <w:rsid w:val="0092052A"/>
    <w:rsid w:val="00920A28"/>
    <w:rsid w:val="00921F49"/>
    <w:rsid w:val="00932230"/>
    <w:rsid w:val="00942B36"/>
    <w:rsid w:val="00961582"/>
    <w:rsid w:val="00977B86"/>
    <w:rsid w:val="00980404"/>
    <w:rsid w:val="009927F2"/>
    <w:rsid w:val="00997765"/>
    <w:rsid w:val="009A5837"/>
    <w:rsid w:val="009C363C"/>
    <w:rsid w:val="009C4105"/>
    <w:rsid w:val="009C7790"/>
    <w:rsid w:val="009C7EE5"/>
    <w:rsid w:val="009D08C2"/>
    <w:rsid w:val="009E3ED5"/>
    <w:rsid w:val="009F1003"/>
    <w:rsid w:val="00A226C9"/>
    <w:rsid w:val="00A2425E"/>
    <w:rsid w:val="00A257D1"/>
    <w:rsid w:val="00A26F70"/>
    <w:rsid w:val="00A65E9F"/>
    <w:rsid w:val="00A7734F"/>
    <w:rsid w:val="00A867E1"/>
    <w:rsid w:val="00A92B8E"/>
    <w:rsid w:val="00AA4866"/>
    <w:rsid w:val="00AB196B"/>
    <w:rsid w:val="00AC715E"/>
    <w:rsid w:val="00AD58DB"/>
    <w:rsid w:val="00B01DE2"/>
    <w:rsid w:val="00B03DB0"/>
    <w:rsid w:val="00B21248"/>
    <w:rsid w:val="00B26571"/>
    <w:rsid w:val="00B3059A"/>
    <w:rsid w:val="00B4038E"/>
    <w:rsid w:val="00B40A81"/>
    <w:rsid w:val="00B50581"/>
    <w:rsid w:val="00B937CB"/>
    <w:rsid w:val="00BA37FC"/>
    <w:rsid w:val="00BA53C6"/>
    <w:rsid w:val="00BA72C4"/>
    <w:rsid w:val="00BB2576"/>
    <w:rsid w:val="00BB5294"/>
    <w:rsid w:val="00BE776B"/>
    <w:rsid w:val="00BF1DE1"/>
    <w:rsid w:val="00C0527C"/>
    <w:rsid w:val="00C07B93"/>
    <w:rsid w:val="00C25DD3"/>
    <w:rsid w:val="00C30762"/>
    <w:rsid w:val="00C42E32"/>
    <w:rsid w:val="00C765BC"/>
    <w:rsid w:val="00C8668A"/>
    <w:rsid w:val="00C94D3B"/>
    <w:rsid w:val="00CB0A2F"/>
    <w:rsid w:val="00CD0FC0"/>
    <w:rsid w:val="00CD384F"/>
    <w:rsid w:val="00CD6B01"/>
    <w:rsid w:val="00CE05E0"/>
    <w:rsid w:val="00CE6E2A"/>
    <w:rsid w:val="00CF5151"/>
    <w:rsid w:val="00D04B20"/>
    <w:rsid w:val="00D25AE3"/>
    <w:rsid w:val="00D30B3E"/>
    <w:rsid w:val="00D3233C"/>
    <w:rsid w:val="00D37731"/>
    <w:rsid w:val="00D37885"/>
    <w:rsid w:val="00D42BA4"/>
    <w:rsid w:val="00D53A33"/>
    <w:rsid w:val="00D54CB4"/>
    <w:rsid w:val="00D57AB4"/>
    <w:rsid w:val="00D62729"/>
    <w:rsid w:val="00D67502"/>
    <w:rsid w:val="00D72B6E"/>
    <w:rsid w:val="00D776DF"/>
    <w:rsid w:val="00D84120"/>
    <w:rsid w:val="00DB3BEC"/>
    <w:rsid w:val="00DD6901"/>
    <w:rsid w:val="00DD7977"/>
    <w:rsid w:val="00E03481"/>
    <w:rsid w:val="00E03BEE"/>
    <w:rsid w:val="00E14694"/>
    <w:rsid w:val="00E15075"/>
    <w:rsid w:val="00E151E4"/>
    <w:rsid w:val="00E21DC5"/>
    <w:rsid w:val="00E22944"/>
    <w:rsid w:val="00E27FB5"/>
    <w:rsid w:val="00E46ACF"/>
    <w:rsid w:val="00E568B9"/>
    <w:rsid w:val="00E56D47"/>
    <w:rsid w:val="00E8788D"/>
    <w:rsid w:val="00E95CA0"/>
    <w:rsid w:val="00EA1555"/>
    <w:rsid w:val="00EB7E71"/>
    <w:rsid w:val="00EC394A"/>
    <w:rsid w:val="00ED1493"/>
    <w:rsid w:val="00EE09A3"/>
    <w:rsid w:val="00EF1D47"/>
    <w:rsid w:val="00EF7767"/>
    <w:rsid w:val="00F07C3E"/>
    <w:rsid w:val="00F13B16"/>
    <w:rsid w:val="00F16C51"/>
    <w:rsid w:val="00F20426"/>
    <w:rsid w:val="00F25649"/>
    <w:rsid w:val="00F32B74"/>
    <w:rsid w:val="00F32C73"/>
    <w:rsid w:val="00F33EA5"/>
    <w:rsid w:val="00F353C1"/>
    <w:rsid w:val="00F41BAF"/>
    <w:rsid w:val="00F41D0C"/>
    <w:rsid w:val="00F53B41"/>
    <w:rsid w:val="00F63931"/>
    <w:rsid w:val="00F662AD"/>
    <w:rsid w:val="00F718AD"/>
    <w:rsid w:val="00F86AA6"/>
    <w:rsid w:val="00F9231C"/>
    <w:rsid w:val="00FA2945"/>
    <w:rsid w:val="00FA4107"/>
    <w:rsid w:val="00FA64F3"/>
    <w:rsid w:val="00FB3FD1"/>
    <w:rsid w:val="00FB64D1"/>
    <w:rsid w:val="00FB689F"/>
    <w:rsid w:val="00FC6F01"/>
    <w:rsid w:val="00FC7284"/>
    <w:rsid w:val="00FE1AF4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5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0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B40A81"/>
    <w:pPr>
      <w:suppressAutoHyphens/>
      <w:autoSpaceDN/>
      <w:adjustRightInd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B40A8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F4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902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0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02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0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0A2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5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0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B40A81"/>
    <w:pPr>
      <w:suppressAutoHyphens/>
      <w:autoSpaceDN/>
      <w:adjustRightInd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B40A8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F4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902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0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02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02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0A88037B324C3F6BFA1CFE238AAD90A4E045EDBB032FDA4F54EF19311CCBEECCC31A14D212C8E4086BA4A3604CC5D2B9A303BAAB088B9104K6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0A88037B324C3F6BFA1CFE238AAD90A4E045EDBB032FDA4F54EF19311CCBEECCC31A14D212C8E4086BA4A3604CC5D2B9A303BAAB088B9104K6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0A88037B324C3F6BFA1CFE238AAD90A4E045EDBB032FDA4F54EF19311CCBEECCC31A14D212C8E4086BA4A3604CC5D2B9A303BAAB088B9104K6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780A88037B324C3F6BFA1CFE238AAD90A4E045EDBB032FDA4F54EF19311CCBEECCC31A14D212C8E4086BA4A3604CC5D2B9A303BAAB088B9104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9M9qXw+k10w1E7sjn1nZ5pjfVXAEjFQrR6KWiW+bTS0=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cHUxn+GUz73FYmsUXNQA9jkO5yai1gzqqsARhkt8aOE=</DigestValue>
    </Reference>
  </SignedInfo>
  <SignatureValue>xQi+AE1CerH+CnaFvqaEOprwij+3zw/Thc59SY0o5vLeuvSXN1mnVMiFTQPXx5O9
ioloXvsHy2moaIsFEG69MA==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8nz2KnOilZA6wqKedoyTbbH0AyQ=
</DigestValue>
      </Reference>
      <Reference URI="/word/embeddings/oleObject1.bin?ContentType=application/vnd.openxmlformats-officedocument.oleObject">
        <DigestMethod Algorithm="http://www.w3.org/2000/09/xmldsig#sha1"/>
        <DigestValue>65FY3Lrdps/8VvzI2R9ut/nApAo=
</DigestValue>
      </Reference>
      <Reference URI="/word/settings.xml?ContentType=application/vnd.openxmlformats-officedocument.wordprocessingml.settings+xml">
        <DigestMethod Algorithm="http://www.w3.org/2000/09/xmldsig#sha1"/>
        <DigestValue>4kJABOmFRL92lYqNyS7wjpwmB1Y=
</DigestValue>
      </Reference>
      <Reference URI="/word/numbering.xml?ContentType=application/vnd.openxmlformats-officedocument.wordprocessingml.numbering+xml">
        <DigestMethod Algorithm="http://www.w3.org/2000/09/xmldsig#sha1"/>
        <DigestValue>w8Cp+9V4VOykP3oanYAPHES7/DU=
</DigestValue>
      </Reference>
      <Reference URI="/word/styles.xml?ContentType=application/vnd.openxmlformats-officedocument.wordprocessingml.styles+xml">
        <DigestMethod Algorithm="http://www.w3.org/2000/09/xmldsig#sha1"/>
        <DigestValue>3bfFguMAjPmuwnaisggRly44G3Q=
</DigestValue>
      </Reference>
      <Reference URI="/word/fontTable.xml?ContentType=application/vnd.openxmlformats-officedocument.wordprocessingml.fontTable+xml">
        <DigestMethod Algorithm="http://www.w3.org/2000/09/xmldsig#sha1"/>
        <DigestValue>8rapIAGo+bkee4B7wIng/96VXT4=
</DigestValue>
      </Reference>
      <Reference URI="/word/stylesWithEffects.xml?ContentType=application/vnd.ms-word.stylesWithEffects+xml">
        <DigestMethod Algorithm="http://www.w3.org/2000/09/xmldsig#sha1"/>
        <DigestValue>jD+6R4dnmFSKCbFrFP0Mcv2SwCU=
</DigestValue>
      </Reference>
      <Reference URI="/word/media/image1.wmf?ContentType=image/x-wmf">
        <DigestMethod Algorithm="http://www.w3.org/2000/09/xmldsig#sha1"/>
        <DigestValue>bXPZebyJAsclNDsgSqJvausQ4kM=
</DigestValue>
      </Reference>
      <Reference URI="/word/footnotes.xml?ContentType=application/vnd.openxmlformats-officedocument.wordprocessingml.footnotes+xml">
        <DigestMethod Algorithm="http://www.w3.org/2000/09/xmldsig#sha1"/>
        <DigestValue>eINDrUbnX6NtrB5sOkS9lFGtPwg=
</DigestValue>
      </Reference>
      <Reference URI="/word/document.xml?ContentType=application/vnd.openxmlformats-officedocument.wordprocessingml.document.main+xml">
        <DigestMethod Algorithm="http://www.w3.org/2000/09/xmldsig#sha1"/>
        <DigestValue>Mc6xJ0AnJva1Ozmkfl5EcZnA+58=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PiSOHTSwA5fgSxgPmCkEdWkE0H4=
</DigestValue>
      </Reference>
      <Reference URI="/word/endnotes.xml?ContentType=application/vnd.openxmlformats-officedocument.wordprocessingml.endnotes+xml">
        <DigestMethod Algorithm="http://www.w3.org/2000/09/xmldsig#sha1"/>
        <DigestValue>Fj6coGxwOIbNopdSxuqQhPb0Qhw=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9JdzuHv8NXGUj8GvX2X7trJFEFY=
</DigestValue>
      </Reference>
    </Manifest>
    <SignatureProperties>
      <SignatureProperty Id="idSignatureTime" Target="#idPackageSignature">
        <mdssi:SignatureTime>
          <mdssi:Format>YYYY-MM-DDThh:mm:ssTZD</mdssi:Format>
          <mdssi:Value>2019-10-29T05:07:14Z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2019-10-29T05:07:14Z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5B9B-C9D2-4E6F-BAE8-13FF0489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6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 Анатольевна</dc:creator>
  <cp:lastModifiedBy>Гришина Надежда Евгеньевна</cp:lastModifiedBy>
  <cp:revision>97</cp:revision>
  <cp:lastPrinted>2019-10-29T04:27:00Z</cp:lastPrinted>
  <dcterms:created xsi:type="dcterms:W3CDTF">2018-08-29T11:25:00Z</dcterms:created>
  <dcterms:modified xsi:type="dcterms:W3CDTF">2019-10-29T05:07:00Z</dcterms:modified>
</cp:coreProperties>
</file>