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0B610E" w:rsidTr="00EF6D2D">
        <w:trPr>
          <w:trHeight w:val="37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B610E" w:rsidRDefault="000B610E" w:rsidP="00EF6D2D">
            <w:pPr>
              <w:jc w:val="right"/>
            </w:pPr>
            <w:bookmarkStart w:id="0" w:name="_GoBack"/>
            <w:r>
              <w:t xml:space="preserve">Приложение 1 </w:t>
            </w:r>
            <w:r>
              <w:rPr>
                <w:rFonts w:eastAsia="Calibri"/>
                <w:color w:val="000000"/>
                <w:lang w:eastAsia="en-US"/>
              </w:rPr>
              <w:t xml:space="preserve">к Методике </w:t>
            </w:r>
          </w:p>
        </w:tc>
      </w:tr>
    </w:tbl>
    <w:p w:rsidR="000B610E" w:rsidRDefault="000B610E" w:rsidP="000B610E">
      <w:pPr>
        <w:jc w:val="center"/>
        <w:rPr>
          <w:rFonts w:eastAsia="Calibri"/>
          <w:lang w:eastAsia="en-US"/>
        </w:rPr>
      </w:pPr>
    </w:p>
    <w:p w:rsidR="000B610E" w:rsidRDefault="000B610E" w:rsidP="000B610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об объекте недвижимого имущества</w:t>
      </w:r>
    </w:p>
    <w:bookmarkEnd w:id="0"/>
    <w:p w:rsidR="000B610E" w:rsidRDefault="000B610E" w:rsidP="000B610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</w:p>
    <w:p w:rsidR="000B610E" w:rsidRDefault="000B610E" w:rsidP="000B610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(полное наименование муниципального учреждения (балансодержателя объекта))</w:t>
      </w:r>
    </w:p>
    <w:p w:rsidR="000B610E" w:rsidRDefault="000B610E" w:rsidP="000B610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состоянию на «___» _________ 20__ г.</w:t>
      </w:r>
    </w:p>
    <w:p w:rsidR="000B610E" w:rsidRDefault="000B610E" w:rsidP="000B610E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6388"/>
        <w:gridCol w:w="3262"/>
      </w:tblGrid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Местонахождение объекта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 (с указанием полезной площади и </w:t>
            </w:r>
            <w:r w:rsidRPr="009207E7">
              <w:rPr>
                <w:rFonts w:eastAsia="Calibri"/>
                <w:lang w:eastAsia="en-US"/>
              </w:rPr>
              <w:t>площади помещений общего пользования)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Протяженность, </w:t>
            </w:r>
            <w:proofErr w:type="gramStart"/>
            <w:r>
              <w:rPr>
                <w:rFonts w:eastAsia="Calibri"/>
                <w:lang w:eastAsia="en-US"/>
              </w:rPr>
              <w:t>км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Балансовая стоимость, рублей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Остаточная стоимость, рублей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паспорт, номер, 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паспорт, номер, 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регистрация права собственности муниципального образования «город </w:t>
            </w:r>
            <w:proofErr w:type="spellStart"/>
            <w:r>
              <w:rPr>
                <w:rFonts w:eastAsia="Calibri"/>
                <w:lang w:eastAsia="en-US"/>
              </w:rPr>
              <w:t>Покачи</w:t>
            </w:r>
            <w:proofErr w:type="spellEnd"/>
            <w:r>
              <w:rPr>
                <w:rFonts w:eastAsia="Calibri"/>
                <w:lang w:eastAsia="en-US"/>
              </w:rPr>
              <w:t>» на объект (дата, номер регистрационной записи)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регистрация права оперативного управления (дата, номер регистрационной записи)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(с указанием полезной площади и </w:t>
            </w:r>
            <w:r w:rsidRPr="009207E7">
              <w:rPr>
                <w:rFonts w:eastAsia="Calibri"/>
                <w:lang w:eastAsia="en-US"/>
              </w:rPr>
              <w:t>площади помещений общего пользования)</w:t>
            </w:r>
            <w:r>
              <w:rPr>
                <w:rFonts w:eastAsia="Calibri"/>
                <w:lang w:eastAsia="en-US"/>
              </w:rPr>
              <w:t xml:space="preserve">, используемая балансодержателем при выполнении муниципального задания, утвержденного учредителем,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 xml:space="preserve">. (для муниципальных учреждений города </w:t>
            </w:r>
            <w:proofErr w:type="spellStart"/>
            <w:r>
              <w:rPr>
                <w:rFonts w:eastAsia="Calibri"/>
                <w:lang w:eastAsia="en-US"/>
              </w:rPr>
              <w:t>Покачи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(с указанием полезной площади и </w:t>
            </w:r>
            <w:r w:rsidRPr="009207E7">
              <w:rPr>
                <w:rFonts w:eastAsia="Calibri"/>
                <w:lang w:eastAsia="en-US"/>
              </w:rPr>
              <w:t>площади помещений общего пользования)</w:t>
            </w:r>
            <w:r>
              <w:rPr>
                <w:rFonts w:eastAsia="Calibri"/>
                <w:lang w:eastAsia="en-US"/>
              </w:rPr>
              <w:t xml:space="preserve">, используемая балансодержателем,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 xml:space="preserve">. (для муниципальных учреждений города </w:t>
            </w:r>
            <w:proofErr w:type="spellStart"/>
            <w:r>
              <w:rPr>
                <w:rFonts w:eastAsia="Calibri"/>
                <w:lang w:eastAsia="en-US"/>
              </w:rPr>
              <w:t>Покачи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(с указанием полезной площади и </w:t>
            </w:r>
            <w:r w:rsidRPr="009207E7">
              <w:rPr>
                <w:rFonts w:eastAsia="Calibri"/>
                <w:lang w:eastAsia="en-US"/>
              </w:rPr>
              <w:t>площади помещений общего пользования)</w:t>
            </w:r>
            <w:r>
              <w:rPr>
                <w:rFonts w:eastAsia="Calibri"/>
                <w:lang w:eastAsia="en-US"/>
              </w:rPr>
              <w:t xml:space="preserve">, занимаемая иными лицами на праве аренды (безвозмездного пользования),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Иное обременение (основание, срок действия обременения)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арендаторов (пользователей)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свободных (неиспользуемых) помещений (с указанием полезной площади и </w:t>
            </w:r>
            <w:r w:rsidRPr="009207E7">
              <w:rPr>
                <w:rFonts w:eastAsia="Calibri"/>
                <w:lang w:eastAsia="en-US"/>
              </w:rPr>
              <w:t>площади помещений общего пользования)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Данные по земельному участку, на котором располагается объект недвижимости (кадастровый номер, разрешенное использование, площадь,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Отнесение к специализированному жилищному фонду (с указанием реквизитов решения)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Принадлежность к памятникам истории и культуры </w:t>
            </w:r>
          </w:p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указанием реквизитов решения)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Отнесение к объектам гражданской обороны </w:t>
            </w:r>
            <w:r>
              <w:rPr>
                <w:rFonts w:eastAsia="Calibri"/>
                <w:lang w:eastAsia="en-US"/>
              </w:rPr>
              <w:br/>
              <w:t>(с указанием наличия паспортов или иных документов на защитные сооружения)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26.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доходов, полученная в отчетном году от использования объекта недвижимости, рублей (для муниципальных учреждений), в том числе: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от сдачи имущества в аренду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от оказания платных услуг (выполнения работ)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выплата налога на имущество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имущество, переданное в аренду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имущество, переданное в безвозмездное пользование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B610E" w:rsidTr="00EF6D2D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0E" w:rsidRDefault="000B610E" w:rsidP="00EF6D2D">
            <w:pPr>
              <w:rPr>
                <w:rFonts w:eastAsia="Calibri"/>
                <w:lang w:eastAsia="en-US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ind w:right="7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E" w:rsidRDefault="000B610E" w:rsidP="00EF6D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B610E" w:rsidRDefault="000B610E" w:rsidP="000B610E">
      <w:pPr>
        <w:jc w:val="both"/>
        <w:rPr>
          <w:rFonts w:eastAsia="Calibri"/>
          <w:sz w:val="8"/>
          <w:szCs w:val="8"/>
          <w:lang w:eastAsia="en-US"/>
        </w:rPr>
      </w:pPr>
    </w:p>
    <w:p w:rsidR="000B610E" w:rsidRDefault="000B610E" w:rsidP="000B610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Данные, отраженные в форме, подтверждаем:</w:t>
      </w:r>
    </w:p>
    <w:p w:rsidR="000B610E" w:rsidRDefault="000B610E" w:rsidP="000B610E">
      <w:pPr>
        <w:jc w:val="both"/>
        <w:rPr>
          <w:rFonts w:eastAsia="Calibri"/>
          <w:lang w:eastAsia="en-US"/>
        </w:rPr>
      </w:pPr>
    </w:p>
    <w:p w:rsidR="000B610E" w:rsidRDefault="000B610E" w:rsidP="000B610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учреждения (балансодержателя объекта):</w:t>
      </w:r>
    </w:p>
    <w:p w:rsidR="000B610E" w:rsidRDefault="000B610E" w:rsidP="000B610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___________________   /______________________/</w:t>
      </w:r>
    </w:p>
    <w:p w:rsidR="000B610E" w:rsidRDefault="000B610E" w:rsidP="000B610E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(должность)                                       (подпись)                                            (Ф.И.О.)</w:t>
      </w:r>
    </w:p>
    <w:p w:rsidR="000B610E" w:rsidRDefault="000B610E" w:rsidP="000B610E">
      <w:pPr>
        <w:jc w:val="both"/>
        <w:rPr>
          <w:rFonts w:eastAsia="Calibri"/>
          <w:lang w:eastAsia="en-US"/>
        </w:rPr>
      </w:pPr>
    </w:p>
    <w:p w:rsidR="000B610E" w:rsidRDefault="000B610E" w:rsidP="000B610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бухгалтер учреждения (балансодержателя объекта):</w:t>
      </w:r>
    </w:p>
    <w:p w:rsidR="000B610E" w:rsidRDefault="000B610E" w:rsidP="000B610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___________________   /______________________/</w:t>
      </w:r>
    </w:p>
    <w:p w:rsidR="000B610E" w:rsidRDefault="000B610E" w:rsidP="000B610E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(должность)                                       (подпись)                                            (Ф.И.О.)</w:t>
      </w:r>
    </w:p>
    <w:p w:rsidR="000B610E" w:rsidRDefault="000B610E" w:rsidP="000B610E">
      <w:pPr>
        <w:jc w:val="both"/>
        <w:outlineLvl w:val="0"/>
        <w:rPr>
          <w:rFonts w:eastAsia="Calibri"/>
          <w:b/>
          <w:lang w:eastAsia="en-US"/>
        </w:rPr>
      </w:pPr>
    </w:p>
    <w:p w:rsidR="000B228B" w:rsidRDefault="000B228B"/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0E"/>
    <w:rsid w:val="000B228B"/>
    <w:rsid w:val="000B610E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2019-02-20T07:20:00Z</dcterms:created>
  <dcterms:modified xsi:type="dcterms:W3CDTF">2019-02-20T07:20:00Z</dcterms:modified>
</cp:coreProperties>
</file>