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67DA5" w:rsidRPr="00585A62" w:rsidTr="00D67DA5">
        <w:tc>
          <w:tcPr>
            <w:tcW w:w="9854" w:type="dxa"/>
          </w:tcPr>
          <w:p w:rsidR="00D67DA5" w:rsidRPr="00585A62" w:rsidRDefault="00D67DA5" w:rsidP="00DF072F">
            <w:pPr>
              <w:tabs>
                <w:tab w:val="left" w:pos="9356"/>
              </w:tabs>
              <w:spacing w:after="0"/>
              <w:jc w:val="center"/>
              <w:rPr>
                <w:sz w:val="24"/>
              </w:rPr>
            </w:pPr>
            <w:r w:rsidRPr="00585A62"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57pt" o:ole="" filled="t">
                  <v:fill color2="black"/>
                  <v:imagedata r:id="rId9" o:title=""/>
                </v:shape>
                <o:OLEObject Type="Embed" ProgID="Word.Picture.8" ShapeID="_x0000_i1025" DrawAspect="Content" ObjectID="_1634995619" r:id="rId10"/>
              </w:object>
            </w:r>
          </w:p>
          <w:p w:rsidR="00D67DA5" w:rsidRPr="00585A62" w:rsidRDefault="00A1652B" w:rsidP="00D67DA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  <w:t>АДМИНИСТРАЦИЯ ГОРОДА</w:t>
            </w:r>
            <w:r w:rsidR="00D67DA5" w:rsidRPr="00585A62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ar-SA"/>
              </w:rPr>
              <w:t xml:space="preserve"> ПОКАЧИ</w:t>
            </w: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0"/>
                <w:szCs w:val="20"/>
                <w:lang w:eastAsia="ar-SA"/>
              </w:rPr>
            </w:pP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9"/>
                <w:lang w:eastAsia="ar-SA"/>
              </w:rPr>
            </w:pPr>
            <w:r w:rsidRPr="00585A62">
              <w:rPr>
                <w:rFonts w:ascii="Times New Roman" w:eastAsia="Times New Roman" w:hAnsi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</w:p>
          <w:p w:rsidR="00D67DA5" w:rsidRPr="00585A62" w:rsidRDefault="00D67DA5" w:rsidP="00D67DA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</w:pPr>
            <w:r w:rsidRPr="00585A62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D67DA5" w:rsidRPr="00585A62" w:rsidRDefault="00D67DA5" w:rsidP="00D67D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6A0DC2" w:rsidRPr="00DF072F" w:rsidRDefault="00870DD6" w:rsidP="006A0D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</w:pPr>
            <w:r w:rsidRPr="00DF072F"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  <w:t>О</w:t>
            </w:r>
            <w:r w:rsidR="006A0DC2" w:rsidRPr="00DF072F"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  <w:t xml:space="preserve"> 11.11.2019</w:t>
            </w:r>
            <w:r w:rsidR="006A0DC2" w:rsidRPr="00DF072F"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№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  <w:t xml:space="preserve"> 1010</w:t>
            </w:r>
          </w:p>
          <w:p w:rsidR="006A0DC2" w:rsidRDefault="006A0DC2" w:rsidP="006A0D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34"/>
                <w:lang w:eastAsia="ar-SA"/>
              </w:rPr>
            </w:pPr>
          </w:p>
          <w:p w:rsidR="00185491" w:rsidRPr="006A0DC2" w:rsidRDefault="00185491" w:rsidP="006A0DC2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34"/>
                <w:lang w:eastAsia="ar-SA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1569D6" w:rsidTr="001569D6">
              <w:tc>
                <w:tcPr>
                  <w:tcW w:w="4673" w:type="dxa"/>
                </w:tcPr>
                <w:p w:rsidR="001569D6" w:rsidRPr="00AA251C" w:rsidRDefault="00185491" w:rsidP="00F247B3">
                  <w:pPr>
                    <w:autoSpaceDN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«Развитие жилищно-коммунального комплекса и повышение энергетической эффективности на 201</w:t>
                  </w:r>
                  <w:r w:rsidR="00F247B3"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9</w:t>
                  </w:r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-202</w:t>
                  </w:r>
                  <w:r w:rsidR="00F247B3"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4</w:t>
                  </w:r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годы</w:t>
                  </w:r>
                  <w:r w:rsidR="00F247B3"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 xml:space="preserve"> и на период до 2030 года</w:t>
                  </w:r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» в городе Покачи»</w:t>
                  </w:r>
                  <w:r w:rsidRPr="00AA25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Покачи от 12.10.2018 № 999</w:t>
                  </w:r>
                </w:p>
              </w:tc>
            </w:tr>
          </w:tbl>
          <w:p w:rsidR="00D67DA5" w:rsidRPr="00585A62" w:rsidRDefault="00D67DA5" w:rsidP="00D67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67DA5" w:rsidRDefault="00D67DA5" w:rsidP="00D6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</w:p>
    <w:p w:rsidR="00185491" w:rsidRPr="00AA251C" w:rsidRDefault="00185491" w:rsidP="001854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5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F072F" w:rsidRPr="00AA251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A251C">
        <w:rPr>
          <w:rFonts w:ascii="Times New Roman" w:eastAsia="Times New Roman" w:hAnsi="Times New Roman"/>
          <w:sz w:val="28"/>
          <w:szCs w:val="28"/>
          <w:lang w:eastAsia="ru-RU"/>
        </w:rPr>
        <w:t>юджетом города Покачи на 2019 год и на плановый период 2020 и 2021 годов, утверждённым решением Думы города Покачи от 17.12.2018 №107</w:t>
      </w:r>
      <w:r w:rsidRPr="00AA251C">
        <w:rPr>
          <w:rFonts w:ascii="Times New Roman" w:hAnsi="Times New Roman"/>
          <w:sz w:val="28"/>
          <w:szCs w:val="28"/>
        </w:rPr>
        <w:t>:</w:t>
      </w:r>
    </w:p>
    <w:p w:rsidR="00185491" w:rsidRPr="00AA251C" w:rsidRDefault="00185491" w:rsidP="00185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 w:rsidRPr="00AA251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  <w:t xml:space="preserve">1. Внести в </w:t>
      </w:r>
      <w:r w:rsidRPr="00AA251C">
        <w:rPr>
          <w:rFonts w:ascii="Times New Roman" w:eastAsia="Times New Roman" w:hAnsi="Times New Roman"/>
          <w:sz w:val="28"/>
          <w:szCs w:val="28"/>
          <w:lang w:eastAsia="ar-SA"/>
        </w:rPr>
        <w:t>муниципальную программу «Развитие жилищно-коммунального комплекса и повышение энергетической эффективности на 201</w:t>
      </w:r>
      <w:r w:rsidR="00F247B3" w:rsidRPr="00AA251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AA251C">
        <w:rPr>
          <w:rFonts w:ascii="Times New Roman" w:eastAsia="Times New Roman" w:hAnsi="Times New Roman"/>
          <w:sz w:val="28"/>
          <w:szCs w:val="28"/>
          <w:lang w:eastAsia="ar-SA"/>
        </w:rPr>
        <w:t>-202</w:t>
      </w:r>
      <w:r w:rsidR="00F247B3" w:rsidRPr="00AA251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AA251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</w:t>
      </w:r>
      <w:r w:rsidR="00F247B3" w:rsidRPr="00AA251C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период до 2030 года</w:t>
      </w:r>
      <w:r w:rsidRPr="00AA251C">
        <w:rPr>
          <w:rFonts w:ascii="Times New Roman" w:eastAsia="Times New Roman" w:hAnsi="Times New Roman"/>
          <w:sz w:val="28"/>
          <w:szCs w:val="28"/>
          <w:lang w:eastAsia="ar-SA"/>
        </w:rPr>
        <w:t xml:space="preserve">» в городе Покачи», утвержденную постановлением </w:t>
      </w:r>
      <w:r w:rsidRPr="00AA251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администрации города Покачи </w:t>
      </w:r>
      <w:r w:rsidR="00252A18">
        <w:rPr>
          <w:rFonts w:ascii="Times New Roman" w:eastAsia="Times New Roman" w:hAnsi="Times New Roman"/>
          <w:bCs/>
          <w:sz w:val="28"/>
          <w:szCs w:val="28"/>
          <w:lang w:eastAsia="ar-SA"/>
        </w:rPr>
        <w:t>от 12.10</w:t>
      </w:r>
      <w:r w:rsidRPr="00AA251C">
        <w:rPr>
          <w:rFonts w:ascii="Times New Roman" w:eastAsia="Times New Roman" w:hAnsi="Times New Roman"/>
          <w:bCs/>
          <w:sz w:val="28"/>
          <w:szCs w:val="28"/>
          <w:lang w:eastAsia="ar-SA"/>
        </w:rPr>
        <w:t>.201</w:t>
      </w:r>
      <w:r w:rsidR="00252A18">
        <w:rPr>
          <w:rFonts w:ascii="Times New Roman" w:eastAsia="Times New Roman" w:hAnsi="Times New Roman"/>
          <w:bCs/>
          <w:sz w:val="28"/>
          <w:szCs w:val="28"/>
          <w:lang w:eastAsia="ar-SA"/>
        </w:rPr>
        <w:t>8 №999</w:t>
      </w:r>
      <w:r w:rsidR="00C9734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(далее муниципальная программа)</w:t>
      </w:r>
      <w:r w:rsidRPr="00AA251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:</w:t>
      </w:r>
    </w:p>
    <w:p w:rsidR="00B02C85" w:rsidRPr="00AA251C" w:rsidRDefault="00B02C85" w:rsidP="00185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 w:rsidRPr="00AA251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  <w:t>1) строку 9 Паспорта муниципальной</w:t>
      </w:r>
      <w:r w:rsidR="00C9734F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программы</w:t>
      </w:r>
      <w:r w:rsidRPr="00AA251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</w:t>
      </w:r>
      <w:r w:rsidR="003C3FC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изложить в </w:t>
      </w:r>
      <w:r w:rsidR="00C9734F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следующей</w:t>
      </w:r>
      <w:r w:rsidR="003C3FC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редакции</w:t>
      </w:r>
      <w:r w:rsidR="004607BD" w:rsidRPr="00AA251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:</w:t>
      </w:r>
      <w:bookmarkStart w:id="0" w:name="_GoBack"/>
      <w:bookmarkEnd w:id="0"/>
    </w:p>
    <w:p w:rsidR="004607BD" w:rsidRDefault="003C3FCC" w:rsidP="00185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6124"/>
      </w:tblGrid>
      <w:tr w:rsidR="00C43A29" w:rsidRPr="00DE6BD6" w:rsidTr="00094B7D">
        <w:tc>
          <w:tcPr>
            <w:tcW w:w="567" w:type="dxa"/>
          </w:tcPr>
          <w:p w:rsidR="00C43A29" w:rsidRPr="00C43A29" w:rsidRDefault="00C43A29" w:rsidP="00094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C43A29" w:rsidRPr="00C43A29" w:rsidRDefault="00C43A29" w:rsidP="00094B7D">
            <w:pPr>
              <w:rPr>
                <w:rFonts w:ascii="Times New Roman" w:hAnsi="Times New Roman"/>
                <w:sz w:val="24"/>
                <w:szCs w:val="24"/>
              </w:rPr>
            </w:pPr>
            <w:r w:rsidRPr="0053054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124" w:type="dxa"/>
          </w:tcPr>
          <w:p w:rsidR="00C43A29" w:rsidRPr="00C43A29" w:rsidRDefault="00C43A29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1.</w:t>
            </w:r>
            <w:r w:rsidR="00453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Увеличение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</w:t>
            </w:r>
            <w:r w:rsidR="00822C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ротяженности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инженерных сетей тепло-, водоснабжения, водоотведения, на которых проведен капитальный ремонт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BE5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с 0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до 0,262 км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C43A29" w:rsidRDefault="00C43A29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="003F5FCC" w:rsidRPr="003F5F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.Сохранение </w:t>
            </w:r>
            <w:r w:rsidR="003F5F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оличеств</w:t>
            </w:r>
            <w:r w:rsidR="003F5F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предоставляемых субсидий в целях возмещения недополученных доходов организаций, оказывающих услуги в сфере по водоснабжению и водоотведению</w:t>
            </w:r>
            <w:r w:rsidR="003F5F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до 8 шт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3F5FCC" w:rsidRPr="00C43A29" w:rsidRDefault="003F5FCC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453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Pr="0045338B">
              <w:rPr>
                <w:sz w:val="24"/>
                <w:szCs w:val="24"/>
              </w:rPr>
              <w:t xml:space="preserve"> </w:t>
            </w:r>
            <w:r w:rsidR="0045338B" w:rsidRPr="0045338B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45338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53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оличества выведенных объектов из реестра опасных производственных объектов,</w:t>
            </w:r>
            <w:r w:rsidR="0045338B" w:rsidRPr="00453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 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до 1</w:t>
            </w:r>
            <w:r w:rsidRPr="003F5F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шт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C43A29" w:rsidRPr="00C43A29" w:rsidRDefault="003F5FCC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Увеличение количества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отремонтированных многоквартирных домов/ количеств</w:t>
            </w:r>
            <w:r w:rsid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отремонтированных конструктивных элементов в многоквартирных домах</w:t>
            </w:r>
            <w:r w:rsid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с </w:t>
            </w:r>
            <w:r w:rsidR="004533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  <w:r w:rsid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до 21/54 шт.       </w:t>
            </w:r>
          </w:p>
          <w:p w:rsidR="00074C94" w:rsidRDefault="00074C94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Сохранения д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до 100%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) на территории муниципального образования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до 100%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C43A29" w:rsidRPr="00C43A29" w:rsidRDefault="00074C94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Сохранение д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до 100%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C43A29" w:rsidRPr="00C43A29" w:rsidRDefault="003F5FCC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074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Сохранение доли о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074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до 100%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C43A29" w:rsidRDefault="003F5FCC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43A29" w:rsidRPr="00C43A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74C94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доли</w:t>
            </w:r>
            <w:r w:rsidR="00C43A29" w:rsidRPr="00C43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074C94">
              <w:rPr>
                <w:rFonts w:ascii="Times New Roman" w:hAnsi="Times New Roman"/>
                <w:color w:val="000000"/>
                <w:sz w:val="24"/>
                <w:szCs w:val="24"/>
              </w:rPr>
              <w:t>, до 100%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3F5FCC" w:rsidRDefault="003F5FCC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Сохранение доли</w:t>
            </w:r>
            <w:r>
              <w:t xml:space="preserve"> </w:t>
            </w:r>
            <w:r w:rsidRPr="003F5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0</w:t>
            </w:r>
            <w:r w:rsidRPr="003F5FC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F5FCC" w:rsidRPr="00C43A29" w:rsidRDefault="003F5FCC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доли</w:t>
            </w:r>
            <w:r w:rsidRPr="003F5F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</w:t>
            </w:r>
            <w:r w:rsidRPr="003F5FC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3A29" w:rsidRPr="00C43A29" w:rsidRDefault="00C43A29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3F5F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Снижение удельного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 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="00694A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с 48,33 до</w:t>
            </w:r>
            <w:r w:rsidR="005305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48,19</w:t>
            </w:r>
            <w:r w:rsidR="005305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/м2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C43A29" w:rsidRPr="00C43A29" w:rsidRDefault="00C43A29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3F5F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Снижение удельного</w:t>
            </w:r>
            <w:r w:rsidR="0010066F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 </w:t>
            </w:r>
            <w:r w:rsidR="0010066F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тепловой энергии на снабжение органов местного самоуправления и муниципальных учреждений (в расчете на 1 кв. метр общей площади)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 </w:t>
            </w:r>
            <w:r w:rsidR="005305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0,2199 до 0,2197 Гкал/м</w:t>
            </w:r>
            <w:proofErr w:type="gramStart"/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C43A29" w:rsidRPr="00C43A29" w:rsidRDefault="00C43A29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3F5F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Снижение удельного</w:t>
            </w:r>
            <w:r w:rsidR="0010066F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 </w:t>
            </w:r>
            <w:r w:rsidR="0010066F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холодной воды на снабжение органов местного самоуправления и муниципальных учреждений (в расчете на 1 человека)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с 8,96 до 8,94 м3/чел.</w:t>
            </w:r>
          </w:p>
          <w:p w:rsidR="00C43A29" w:rsidRDefault="00C43A29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3F5F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Снижение удельного</w:t>
            </w:r>
            <w:r w:rsidR="0010066F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 </w:t>
            </w:r>
            <w:r w:rsidR="0010066F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горячей воды на </w:t>
            </w:r>
            <w:r w:rsidRPr="005305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снабж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ение органов местного самоуправления и муниципальных учреждений (в расчете на 1 человека)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с 4,68 до 4,67 м3/чел.</w:t>
            </w:r>
          </w:p>
          <w:p w:rsidR="00E62AA4" w:rsidRPr="00E62AA4" w:rsidRDefault="00E62AA4" w:rsidP="00E62A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15.Сохранение </w:t>
            </w:r>
            <w:r>
              <w:rPr>
                <w:rFonts w:ascii="Times New Roman" w:hAnsi="Times New Roman"/>
                <w:color w:val="000000"/>
              </w:rPr>
              <w:t>уд</w:t>
            </w:r>
            <w:r w:rsidRPr="00E62AA4">
              <w:rPr>
                <w:rFonts w:ascii="Times New Roman" w:hAnsi="Times New Roman"/>
                <w:color w:val="000000"/>
              </w:rPr>
              <w:t>ельн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E62AA4">
              <w:rPr>
                <w:rFonts w:ascii="Times New Roman" w:hAnsi="Times New Roman"/>
                <w:color w:val="000000"/>
              </w:rPr>
              <w:t xml:space="preserve"> расход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E62AA4">
              <w:rPr>
                <w:rFonts w:ascii="Times New Roman" w:hAnsi="Times New Roman"/>
                <w:color w:val="000000"/>
              </w:rPr>
              <w:t xml:space="preserve"> природного газа на снабжение органов местного самоуправления и муниципальных учреждений (в расчете на 1 человека),</w:t>
            </w:r>
            <w:r>
              <w:rPr>
                <w:rFonts w:ascii="Times New Roman" w:hAnsi="Times New Roman"/>
                <w:color w:val="000000"/>
              </w:rPr>
              <w:t xml:space="preserve"> до 0 %.</w:t>
            </w:r>
          </w:p>
          <w:p w:rsidR="00E62AA4" w:rsidRDefault="00E62AA4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16. Сохранение отношения</w:t>
            </w:r>
            <w:r w:rsidRPr="00E62A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экономии энергетических ресурсов и воды в стоимостном выражении, достижение которой планируется в результате реализации </w:t>
            </w:r>
            <w:r w:rsidRPr="00E62A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до 0%.</w:t>
            </w:r>
          </w:p>
          <w:p w:rsidR="00E62AA4" w:rsidRDefault="00E62AA4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17. Увеличение к</w:t>
            </w:r>
            <w:r w:rsidRPr="00E62A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оличеств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Pr="00E62A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энергосервисных договоров (контрактов), заключенных органами местного самоуправления и муниципальными учреждениями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до 3 шт.</w:t>
            </w:r>
          </w:p>
          <w:p w:rsidR="00C43A29" w:rsidRPr="00C43A29" w:rsidRDefault="00C43A29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="00E62A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Снижение удельного</w:t>
            </w:r>
            <w:r w:rsidR="0010066F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 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тепловой энергии в многоквартирных домах (в расчете на 1 кв. метр общей площади)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с 0,26 до 0,25 Гкал/м</w:t>
            </w:r>
            <w:proofErr w:type="gramStart"/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C43A29" w:rsidRPr="00C43A29" w:rsidRDefault="00E62AA4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19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Снижение удельного</w:t>
            </w:r>
            <w:r w:rsidR="0010066F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5305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10066F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холодной воды в многоквартирных домах (в расчете на 1 жителя)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с 24,02 до 23,97 м3/чел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10066F" w:rsidRDefault="00E62AA4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20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Снижение удельного</w:t>
            </w:r>
            <w:r w:rsidR="0010066F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 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горячей воды в многоквартирных домах (в расчете на 1 жителя)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с 15,28 до 15,24 м3/чел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C43A29" w:rsidRDefault="00E62AA4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21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Снижение удельного</w:t>
            </w:r>
            <w:r w:rsidR="00094B7D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а </w:t>
            </w:r>
            <w:r w:rsidR="00094B7D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электрической энергии в многоквартирных домах (в расчете на 1 кв. метр общей площади)</w:t>
            </w:r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с 46,44 до 46,35 </w:t>
            </w:r>
            <w:proofErr w:type="spellStart"/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="001006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/м2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E62AA4" w:rsidRDefault="00E62AA4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22.</w:t>
            </w:r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Сохранение у</w:t>
            </w:r>
            <w:r w:rsidR="00A45A93" w:rsidRP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дельн</w:t>
            </w:r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ого </w:t>
            </w:r>
            <w:r w:rsidR="00A45A93" w:rsidRP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расход</w:t>
            </w:r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A45A93" w:rsidRP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природного газа в многоквартирных домах с индивидуальными системами газового отопления (в расчете на 1 кв. м общей площади)</w:t>
            </w:r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до 0 </w:t>
            </w:r>
            <w:proofErr w:type="spellStart"/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тыс</w:t>
            </w:r>
            <w:proofErr w:type="gramStart"/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уб.м</w:t>
            </w:r>
            <w:proofErr w:type="spellEnd"/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/чел.</w:t>
            </w:r>
          </w:p>
          <w:p w:rsidR="00A45A93" w:rsidRDefault="00A45A93" w:rsidP="00A45A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23.Сохранение удельного расхода</w:t>
            </w:r>
            <w:r>
              <w:t xml:space="preserve"> </w:t>
            </w:r>
            <w:r w:rsidRP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природного газа в многоквартирных домах с иными системами теплоснабжения (в расчете на 1 жителя)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до 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уб.м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/чел.</w:t>
            </w:r>
          </w:p>
          <w:p w:rsidR="00C43A29" w:rsidRDefault="00E62AA4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Снижение у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дельн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ого суммарного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энергетических ресурсов в многоквартирных домах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с 0,056 до 0,053 </w:t>
            </w:r>
            <w:proofErr w:type="spellStart"/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т.у.т</w:t>
            </w:r>
            <w:proofErr w:type="spellEnd"/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./м</w:t>
            </w:r>
            <w:proofErr w:type="gramStart"/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proofErr w:type="gramEnd"/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A45A93" w:rsidRDefault="00A45A93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25. Сохранение у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дельн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ого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>
              <w:t xml:space="preserve"> </w:t>
            </w:r>
            <w:r w:rsidRP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топлива на выработку тепловой энергии на тепловых электростанциях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до 0 </w:t>
            </w:r>
            <w:r>
              <w:t xml:space="preserve"> </w:t>
            </w:r>
            <w:proofErr w:type="spellStart"/>
            <w:r w:rsidRP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т.у.т</w:t>
            </w:r>
            <w:proofErr w:type="spellEnd"/>
            <w:r w:rsidRP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./</w:t>
            </w:r>
            <w:proofErr w:type="spellStart"/>
            <w:r w:rsidRP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 w:rsidRP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094B7D" w:rsidRDefault="00A45A93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26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Сохранение у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дельн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ого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топлива на выработку тепловой энергии на котельных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до 150,58 </w:t>
            </w:r>
            <w:proofErr w:type="spellStart"/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т.у.т</w:t>
            </w:r>
            <w:proofErr w:type="spellEnd"/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./Гкал.</w:t>
            </w:r>
          </w:p>
          <w:p w:rsidR="00094B7D" w:rsidRDefault="00A45A93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27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Сохранение у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дельн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ого 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электрической энергии, используемой при передаче тепловой энергии в системах теплоснабжения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до12,60 </w:t>
            </w:r>
            <w:proofErr w:type="spellStart"/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кВт.ч</w:t>
            </w:r>
            <w:proofErr w:type="spellEnd"/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тыс</w:t>
            </w:r>
            <w:proofErr w:type="gramStart"/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.Г</w:t>
            </w:r>
            <w:proofErr w:type="gramEnd"/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кал</w:t>
            </w:r>
            <w:proofErr w:type="spellEnd"/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C43A29" w:rsidRPr="00C43A29" w:rsidRDefault="00094B7D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8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Сохранение д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потерь тепловой энергии при ее передаче в общем объеме переданной тепловой энергии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до 10,58%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094B7D" w:rsidRDefault="00C43A29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="00FC62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9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Сохранение доли 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потерь воды при ее передаче в общем объеме переданной воды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до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3,95%</w:t>
            </w:r>
            <w:r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C43A29" w:rsidRPr="00C43A29" w:rsidRDefault="00FC621F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30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Сохранение у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дельн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ого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электрической энергии, используемой для передачи (транспортировки) воды в системах водоснабжения</w:t>
            </w:r>
            <w:r w:rsidR="00094B7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до 0,73</w:t>
            </w:r>
            <w:r w:rsidR="00A45A9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0E2576" w:rsidRDefault="00FC621F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31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Снижение удельного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электрической энергии, используемой в системах водоотведения (на 1 куб. метр)</w:t>
            </w:r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с 1,51 до 1,42 </w:t>
            </w:r>
            <w:proofErr w:type="spellStart"/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/м3.</w:t>
            </w:r>
          </w:p>
          <w:p w:rsidR="00C43A29" w:rsidRDefault="00FC621F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32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Сохранение удельного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расход</w:t>
            </w:r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электрической энергии в системах уличного освещения (на 1 кв. метр освещаемой площади с уровнем освещенности, 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соответствующим установленным нормативам)</w:t>
            </w:r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, до 3,241 </w:t>
            </w:r>
            <w:proofErr w:type="spellStart"/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кВт</w:t>
            </w:r>
            <w:proofErr w:type="gramStart"/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="000E25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/м2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FC0203" w:rsidRDefault="00FC0203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33.</w:t>
            </w:r>
            <w:r>
              <w:t xml:space="preserve"> </w:t>
            </w:r>
            <w:r w:rsidRPr="00FC0203">
              <w:rPr>
                <w:rFonts w:ascii="Times New Roman" w:hAnsi="Times New Roman"/>
              </w:rPr>
              <w:t>Сохранение к</w:t>
            </w:r>
            <w:r w:rsidRPr="00FC02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оличества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до 0 ед.</w:t>
            </w:r>
          </w:p>
          <w:p w:rsidR="00FC0203" w:rsidRDefault="00FC0203" w:rsidP="00FC02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34.</w:t>
            </w:r>
            <w:r>
              <w:t xml:space="preserve"> </w:t>
            </w:r>
            <w:proofErr w:type="gramStart"/>
            <w:r w:rsidRPr="00FC0203">
              <w:rPr>
                <w:rFonts w:ascii="Times New Roman" w:hAnsi="Times New Roman"/>
              </w:rPr>
              <w:t>Сохранение к</w:t>
            </w:r>
            <w:r w:rsidRPr="00FC02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оличества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</w:t>
            </w:r>
            <w:proofErr w:type="gramEnd"/>
            <w:r w:rsidRPr="00FC02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энергии,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до 0 ед.</w:t>
            </w:r>
          </w:p>
          <w:p w:rsidR="00FC0203" w:rsidRDefault="00FC0203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35.</w:t>
            </w:r>
            <w:r>
              <w:t xml:space="preserve"> </w:t>
            </w:r>
            <w:r w:rsidRPr="00FC0203">
              <w:rPr>
                <w:rFonts w:ascii="Times New Roman" w:hAnsi="Times New Roman"/>
              </w:rPr>
              <w:t>Сохранение к</w:t>
            </w:r>
            <w:r w:rsidRPr="00FC02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до 0 </w:t>
            </w:r>
            <w:r w:rsidRPr="00FC02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ед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FC0203" w:rsidRDefault="00FC0203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36.</w:t>
            </w:r>
            <w:r>
              <w:t xml:space="preserve"> </w:t>
            </w:r>
            <w:r w:rsidRPr="00FC0203">
              <w:rPr>
                <w:rFonts w:ascii="Times New Roman" w:hAnsi="Times New Roman"/>
              </w:rPr>
              <w:t>Сохранение к</w:t>
            </w:r>
            <w:r w:rsidRPr="00FC02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</w:t>
            </w:r>
            <w:r w:rsidR="007A11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до 0</w:t>
            </w:r>
            <w:r w:rsidRPr="00FC02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ед.</w:t>
            </w:r>
          </w:p>
          <w:p w:rsidR="007A1185" w:rsidRDefault="007A1185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37</w:t>
            </w:r>
            <w:r w:rsidRPr="00E919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Pr="00E91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9199F" w:rsidRPr="00E9199F">
              <w:rPr>
                <w:rFonts w:ascii="Times New Roman" w:hAnsi="Times New Roman"/>
                <w:sz w:val="24"/>
                <w:szCs w:val="24"/>
              </w:rPr>
              <w:t>Сохранение к</w:t>
            </w:r>
            <w:r w:rsidRPr="00E919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оличеств</w:t>
            </w:r>
            <w:r w:rsidR="00E9199F" w:rsidRPr="00E919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Pr="007A11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до 0 </w:t>
            </w:r>
            <w:r w:rsidRPr="007A11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ед.</w:t>
            </w:r>
            <w:r w:rsidRPr="007A1185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ar-SA"/>
              </w:rPr>
              <w:t xml:space="preserve"> </w:t>
            </w:r>
            <w:proofErr w:type="gramEnd"/>
          </w:p>
          <w:p w:rsidR="007A1185" w:rsidRDefault="007A1185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305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38.</w:t>
            </w:r>
            <w:r>
              <w:t xml:space="preserve"> </w:t>
            </w:r>
            <w:r w:rsidR="00E9199F" w:rsidRPr="00E9199F">
              <w:rPr>
                <w:rFonts w:ascii="Times New Roman" w:hAnsi="Times New Roman"/>
                <w:sz w:val="24"/>
                <w:szCs w:val="24"/>
              </w:rPr>
              <w:t>Сохранение к</w:t>
            </w:r>
            <w:r w:rsidR="00E9199F" w:rsidRPr="00E919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оличества</w:t>
            </w:r>
            <w:r w:rsidRPr="007A11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до 0 </w:t>
            </w:r>
            <w:r w:rsidRPr="007A11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ед.</w:t>
            </w:r>
          </w:p>
          <w:p w:rsidR="00C43A29" w:rsidRPr="00C43A29" w:rsidRDefault="00530540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39</w:t>
            </w:r>
            <w:r w:rsidR="00C43A29" w:rsidRPr="005305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074C94" w:rsidRPr="0053054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Снижение</w:t>
            </w:r>
            <w:r w:rsidR="00074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к</w:t>
            </w:r>
            <w:r w:rsidR="00074C94" w:rsidRPr="00074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оличеств</w:t>
            </w:r>
            <w:r w:rsidR="00074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074C94" w:rsidRPr="00074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обращений граждан </w:t>
            </w:r>
            <w:proofErr w:type="gramStart"/>
            <w:r w:rsidR="00074C94" w:rsidRPr="00074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об</w:t>
            </w:r>
            <w:proofErr w:type="gramEnd"/>
            <w:r w:rsidR="00074C94" w:rsidRPr="00074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неудовлетвор</w:t>
            </w:r>
            <w:r w:rsidR="007A11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ительном</w:t>
            </w:r>
            <w:r w:rsidR="00074C94" w:rsidRPr="00074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уровне освещенности городских территорий (не более 5 обращений граждан)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5 обращений 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граждан)</w:t>
            </w:r>
            <w:r w:rsidR="00694A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с 5 до 3 обращений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C43A29" w:rsidRPr="00C43A29" w:rsidRDefault="00530540" w:rsidP="00C43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40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.Снижение количества обращений граждан в бюджетное учреждение Ханты-Мансийского автономного округа - Югры "Покачевская городская больница" приемно-диагностическое отделение по поводу укусов животными</w:t>
            </w:r>
            <w:r w:rsidR="00694A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с 6 до 4 обращений</w:t>
            </w:r>
            <w:r w:rsidR="00C43A29" w:rsidRPr="00C43A2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C43A29" w:rsidRDefault="00530540" w:rsidP="00694A35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41</w:t>
            </w:r>
            <w:r w:rsidR="00C43A29" w:rsidRPr="00694A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694A35">
              <w:rPr>
                <w:rFonts w:ascii="Times New Roman" w:hAnsi="Times New Roman"/>
              </w:rPr>
              <w:t>Снижение к</w:t>
            </w:r>
            <w:r w:rsidR="00694A35" w:rsidRPr="00694A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оличеств</w:t>
            </w:r>
            <w:r w:rsidR="00694A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694A35" w:rsidRPr="00694A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обращений граждан по похоронному делу (не более 3 обращений граждан)</w:t>
            </w:r>
            <w:r w:rsidR="00694A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с 3 до 2 обращений.</w:t>
            </w:r>
          </w:p>
          <w:p w:rsidR="00694A35" w:rsidRPr="00694A35" w:rsidRDefault="00530540" w:rsidP="00E919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42</w:t>
            </w:r>
            <w:r w:rsidR="00694A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.Увеличение количества покрашенных фасадов домов, с </w:t>
            </w:r>
            <w:r w:rsidR="00E919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</w:t>
            </w:r>
            <w:r w:rsidR="00694A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до 6 шт.</w:t>
            </w:r>
          </w:p>
        </w:tc>
      </w:tr>
    </w:tbl>
    <w:p w:rsidR="003C3FCC" w:rsidRPr="00AA251C" w:rsidRDefault="0021087A" w:rsidP="0021087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iCs/>
          <w:sz w:val="28"/>
          <w:szCs w:val="28"/>
        </w:rPr>
        <w:t>»;</w:t>
      </w:r>
    </w:p>
    <w:p w:rsidR="007042EC" w:rsidRPr="00AA251C" w:rsidRDefault="007042EC" w:rsidP="00704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AA251C">
        <w:rPr>
          <w:rFonts w:ascii="Times New Roman" w:eastAsiaTheme="minorHAnsi" w:hAnsi="Times New Roman"/>
          <w:sz w:val="28"/>
          <w:szCs w:val="28"/>
        </w:rPr>
        <w:t xml:space="preserve">2) строку 11 Паспорта </w:t>
      </w:r>
      <w:r w:rsidRPr="00AA25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муниципальной программы изложить в </w:t>
      </w:r>
      <w:r w:rsidR="008B1FF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следующей</w:t>
      </w:r>
      <w:r w:rsidRPr="00AA251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редакции:</w:t>
      </w:r>
    </w:p>
    <w:p w:rsidR="007042EC" w:rsidRPr="007042EC" w:rsidRDefault="00DF072F" w:rsidP="00AA251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«</w:t>
      </w: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25"/>
        <w:gridCol w:w="1755"/>
        <w:gridCol w:w="7371"/>
      </w:tblGrid>
      <w:tr w:rsidR="007042EC" w:rsidRPr="005B594D" w:rsidTr="005C1EC8">
        <w:trPr>
          <w:trHeight w:val="12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2EC" w:rsidRPr="00DF072F" w:rsidRDefault="007042EC" w:rsidP="00094B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7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42EC" w:rsidRPr="00DF072F" w:rsidRDefault="007042EC" w:rsidP="00094B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72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7A" w:rsidRPr="0021087A" w:rsidRDefault="0021087A" w:rsidP="00210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Общий объем финансирования </w:t>
            </w:r>
            <w:r w:rsidR="00822CA1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9</w:t>
            </w:r>
            <w:r w:rsidR="00EA1589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822CA1">
              <w:rPr>
                <w:rFonts w:ascii="Times New Roman" w:hAnsi="Times New Roman"/>
                <w:bCs/>
                <w:color w:val="000000" w:themeColor="text1"/>
                <w:sz w:val="24"/>
              </w:rPr>
              <w:t> </w:t>
            </w:r>
            <w:r w:rsidR="00EA1589">
              <w:rPr>
                <w:rFonts w:ascii="Times New Roman" w:hAnsi="Times New Roman"/>
                <w:bCs/>
                <w:color w:val="000000" w:themeColor="text1"/>
                <w:sz w:val="24"/>
              </w:rPr>
              <w:t>260</w:t>
            </w:r>
            <w:r w:rsidR="00822CA1">
              <w:rPr>
                <w:rFonts w:ascii="Times New Roman" w:hAnsi="Times New Roman"/>
                <w:bCs/>
                <w:color w:val="000000" w:themeColor="text1"/>
                <w:sz w:val="24"/>
              </w:rPr>
              <w:t> </w:t>
            </w:r>
            <w:r w:rsidR="00EA1589">
              <w:rPr>
                <w:rFonts w:ascii="Times New Roman" w:hAnsi="Times New Roman"/>
                <w:bCs/>
                <w:color w:val="000000" w:themeColor="text1"/>
                <w:sz w:val="24"/>
              </w:rPr>
              <w:t>449</w:t>
            </w:r>
            <w:r w:rsidR="009C7253">
              <w:rPr>
                <w:rFonts w:ascii="Times New Roman" w:hAnsi="Times New Roman"/>
                <w:bCs/>
                <w:color w:val="000000" w:themeColor="text1"/>
                <w:sz w:val="24"/>
              </w:rPr>
              <w:t>,</w:t>
            </w:r>
            <w:r w:rsidR="00EA1589">
              <w:rPr>
                <w:rFonts w:ascii="Times New Roman" w:hAnsi="Times New Roman"/>
                <w:bCs/>
                <w:color w:val="000000" w:themeColor="text1"/>
                <w:sz w:val="24"/>
              </w:rPr>
              <w:t>64</w:t>
            </w: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рублей, в т</w:t>
            </w:r>
            <w:r w:rsidR="00822CA1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ом </w:t>
            </w: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>ч</w:t>
            </w:r>
            <w:r w:rsidR="00822CA1">
              <w:rPr>
                <w:rFonts w:ascii="Times New Roman" w:hAnsi="Times New Roman"/>
                <w:bCs/>
                <w:color w:val="000000" w:themeColor="text1"/>
                <w:sz w:val="24"/>
              </w:rPr>
              <w:t>исле</w:t>
            </w: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по годам:</w:t>
            </w:r>
          </w:p>
          <w:p w:rsidR="0021087A" w:rsidRPr="00C5003D" w:rsidRDefault="0021087A" w:rsidP="00210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2019 год – </w:t>
            </w:r>
            <w:r w:rsidR="009C7253">
              <w:rPr>
                <w:rFonts w:ascii="Times New Roman" w:hAnsi="Times New Roman"/>
                <w:bCs/>
                <w:color w:val="000000" w:themeColor="text1"/>
                <w:sz w:val="24"/>
              </w:rPr>
              <w:t>61</w:t>
            </w:r>
            <w:r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> </w:t>
            </w:r>
            <w:r w:rsidR="00EA1589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9C7253">
              <w:rPr>
                <w:rFonts w:ascii="Times New Roman" w:hAnsi="Times New Roman"/>
                <w:bCs/>
                <w:color w:val="000000" w:themeColor="text1"/>
                <w:sz w:val="24"/>
              </w:rPr>
              <w:t>18</w:t>
            </w:r>
            <w:r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> </w:t>
            </w:r>
            <w:r w:rsidR="00EA1589">
              <w:rPr>
                <w:rFonts w:ascii="Times New Roman" w:hAnsi="Times New Roman"/>
                <w:bCs/>
                <w:color w:val="000000" w:themeColor="text1"/>
                <w:sz w:val="24"/>
              </w:rPr>
              <w:t>960</w:t>
            </w:r>
            <w:r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>,</w:t>
            </w:r>
            <w:r w:rsidR="00EA1589">
              <w:rPr>
                <w:rFonts w:ascii="Times New Roman" w:hAnsi="Times New Roman"/>
                <w:bCs/>
                <w:color w:val="000000" w:themeColor="text1"/>
                <w:sz w:val="24"/>
              </w:rPr>
              <w:t>75</w:t>
            </w:r>
            <w:r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21087A" w:rsidRPr="00C5003D" w:rsidRDefault="00822CA1" w:rsidP="00210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2020 год – 18 730 300,00</w:t>
            </w:r>
            <w:r w:rsidR="0021087A"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21087A" w:rsidRPr="0021087A" w:rsidRDefault="00822CA1" w:rsidP="002108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2021 год – 18 611 188,89</w:t>
            </w:r>
            <w:r w:rsidR="0021087A" w:rsidRPr="00C5003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рублей,</w:t>
            </w:r>
          </w:p>
          <w:p w:rsidR="007042EC" w:rsidRPr="00DF072F" w:rsidRDefault="0021087A" w:rsidP="00822CA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>202</w:t>
            </w:r>
            <w:r w:rsidR="00822CA1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Pr="0021087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- 2030 – 0,00 рублей.</w:t>
            </w:r>
          </w:p>
        </w:tc>
      </w:tr>
    </w:tbl>
    <w:p w:rsidR="00AA251C" w:rsidRDefault="00AA251C" w:rsidP="00AA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/>
          <w:iCs/>
          <w:sz w:val="28"/>
          <w:szCs w:val="28"/>
        </w:rPr>
        <w:t>»;</w:t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</w:t>
      </w:r>
    </w:p>
    <w:p w:rsidR="007042EC" w:rsidRDefault="007042EC" w:rsidP="00AA2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3)</w:t>
      </w:r>
      <w:r w:rsidRPr="007042EC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</w:t>
      </w:r>
      <w:r w:rsidR="00C973E8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таблиц</w:t>
      </w:r>
      <w:r w:rsidR="00C9734F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у</w:t>
      </w:r>
      <w:r w:rsidR="00C973E8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1 </w:t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муниципальной программы изложить в новой редакции согласно приложени</w:t>
      </w:r>
      <w:r w:rsidR="00C9734F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1</w:t>
      </w:r>
      <w:r w:rsidR="00C9734F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к настоящему постановлению</w:t>
      </w:r>
      <w:r w:rsidR="008B1FFB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;</w:t>
      </w:r>
    </w:p>
    <w:p w:rsidR="00C9734F" w:rsidRDefault="008B1FFB" w:rsidP="00AA2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4)</w:t>
      </w:r>
      <w:r w:rsidRPr="008B1FFB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таблицу </w:t>
      </w:r>
      <w:r w:rsidR="00A44490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 муниципальной программы изложить в новой редакции согласно приложению </w:t>
      </w:r>
      <w:r w:rsidR="00A44490"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pacing w:val="-1"/>
          <w:sz w:val="28"/>
          <w:szCs w:val="28"/>
          <w:lang w:eastAsia="ar-SA"/>
        </w:rPr>
        <w:t xml:space="preserve"> к настоящему постановлению.</w:t>
      </w:r>
    </w:p>
    <w:p w:rsidR="00726857" w:rsidRDefault="00D67DA5" w:rsidP="00726857">
      <w:pPr>
        <w:pStyle w:val="ConsPlusNormal"/>
        <w:tabs>
          <w:tab w:val="right" w:pos="9356"/>
        </w:tabs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7"/>
        </w:rPr>
      </w:pPr>
      <w:r w:rsidRPr="00562407">
        <w:rPr>
          <w:rFonts w:ascii="Times New Roman" w:hAnsi="Times New Roman"/>
          <w:iCs/>
          <w:sz w:val="28"/>
          <w:szCs w:val="28"/>
        </w:rPr>
        <w:t>2. </w:t>
      </w:r>
      <w:r w:rsidR="00562407" w:rsidRPr="00562407">
        <w:rPr>
          <w:rFonts w:ascii="Times New Roman" w:hAnsi="Times New Roman"/>
          <w:color w:val="000000" w:themeColor="text1"/>
          <w:sz w:val="28"/>
          <w:szCs w:val="27"/>
        </w:rPr>
        <w:t>Настоящее постановление вступает в силу после официального опубликования.</w:t>
      </w:r>
    </w:p>
    <w:p w:rsidR="00726857" w:rsidRDefault="00D67DA5" w:rsidP="00726857">
      <w:pPr>
        <w:pStyle w:val="ConsPlusNormal"/>
        <w:tabs>
          <w:tab w:val="right" w:pos="9356"/>
        </w:tabs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6031F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 Опубликовать</w:t>
      </w:r>
      <w:r w:rsidRPr="00E6031F">
        <w:rPr>
          <w:rFonts w:ascii="Times New Roman" w:hAnsi="Times New Roman"/>
          <w:iCs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iCs/>
          <w:sz w:val="28"/>
          <w:szCs w:val="28"/>
        </w:rPr>
        <w:t>в газете «Покач</w:t>
      </w:r>
      <w:r w:rsidR="00493DAA">
        <w:rPr>
          <w:rFonts w:ascii="Times New Roman" w:hAnsi="Times New Roman"/>
          <w:iCs/>
          <w:sz w:val="28"/>
          <w:szCs w:val="28"/>
        </w:rPr>
        <w:t>ё</w:t>
      </w:r>
      <w:r>
        <w:rPr>
          <w:rFonts w:ascii="Times New Roman" w:hAnsi="Times New Roman"/>
          <w:iCs/>
          <w:sz w:val="28"/>
          <w:szCs w:val="28"/>
        </w:rPr>
        <w:t>вский вестник»</w:t>
      </w:r>
      <w:r w:rsidRPr="00E6031F">
        <w:rPr>
          <w:rFonts w:ascii="Times New Roman" w:hAnsi="Times New Roman"/>
          <w:iCs/>
          <w:sz w:val="28"/>
          <w:szCs w:val="28"/>
        </w:rPr>
        <w:t>.</w:t>
      </w:r>
    </w:p>
    <w:p w:rsidR="00D67DA5" w:rsidRPr="00726857" w:rsidRDefault="00D67DA5" w:rsidP="00726857">
      <w:pPr>
        <w:pStyle w:val="ConsPlusNormal"/>
        <w:tabs>
          <w:tab w:val="right" w:pos="9356"/>
        </w:tabs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</w:rPr>
        <w:t>4. </w:t>
      </w:r>
      <w:proofErr w:type="gramStart"/>
      <w:r w:rsidRPr="00E6031F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E6031F">
        <w:rPr>
          <w:rFonts w:ascii="Times New Roman" w:hAnsi="Times New Roman"/>
          <w:iCs/>
          <w:sz w:val="28"/>
          <w:szCs w:val="28"/>
        </w:rPr>
        <w:t xml:space="preserve"> выполнением постановления возложить на заместителя главы города Покачи </w:t>
      </w:r>
      <w:r w:rsidR="005838BA">
        <w:rPr>
          <w:rFonts w:ascii="Times New Roman" w:hAnsi="Times New Roman"/>
          <w:iCs/>
          <w:sz w:val="28"/>
          <w:szCs w:val="28"/>
        </w:rPr>
        <w:t xml:space="preserve"> </w:t>
      </w:r>
      <w:r w:rsidR="00F247B3">
        <w:rPr>
          <w:rFonts w:ascii="Times New Roman" w:hAnsi="Times New Roman"/>
          <w:iCs/>
          <w:sz w:val="28"/>
          <w:szCs w:val="28"/>
        </w:rPr>
        <w:t xml:space="preserve">Н.Ш. </w:t>
      </w:r>
      <w:proofErr w:type="spellStart"/>
      <w:r w:rsidR="00F247B3">
        <w:rPr>
          <w:rFonts w:ascii="Times New Roman" w:hAnsi="Times New Roman"/>
          <w:iCs/>
          <w:sz w:val="28"/>
          <w:szCs w:val="28"/>
        </w:rPr>
        <w:t>Вафина</w:t>
      </w:r>
      <w:proofErr w:type="spellEnd"/>
      <w:r w:rsidR="00F247B3">
        <w:rPr>
          <w:rFonts w:ascii="Times New Roman" w:hAnsi="Times New Roman"/>
          <w:iCs/>
          <w:sz w:val="28"/>
          <w:szCs w:val="28"/>
        </w:rPr>
        <w:t>.</w:t>
      </w:r>
    </w:p>
    <w:p w:rsidR="00D67DA5" w:rsidRDefault="00D67DA5" w:rsidP="00D67D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26857" w:rsidRDefault="00726857" w:rsidP="00D67D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26857" w:rsidRDefault="00726857" w:rsidP="00D67D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B57FB" w:rsidRDefault="00C973E8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Глава города Покачи                                                                      В.И. Степура</w:t>
      </w:r>
    </w:p>
    <w:p w:rsidR="00726857" w:rsidRDefault="00726857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sz w:val="28"/>
          <w:szCs w:val="28"/>
        </w:rPr>
        <w:sectPr w:rsidR="00726857" w:rsidSect="008B1FFB">
          <w:headerReference w:type="default" r:id="rId11"/>
          <w:headerReference w:type="first" r:id="rId12"/>
          <w:pgSz w:w="11906" w:h="16838"/>
          <w:pgMar w:top="284" w:right="851" w:bottom="1134" w:left="1701" w:header="283" w:footer="709" w:gutter="0"/>
          <w:cols w:space="708"/>
          <w:titlePg/>
          <w:docGrid w:linePitch="360"/>
        </w:sectPr>
      </w:pPr>
    </w:p>
    <w:p w:rsidR="007042EC" w:rsidRDefault="007042EC" w:rsidP="00704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</w:p>
    <w:p w:rsidR="007042EC" w:rsidRDefault="007042EC" w:rsidP="00704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ar-SA"/>
        </w:rPr>
      </w:pPr>
    </w:p>
    <w:p w:rsidR="00726857" w:rsidRDefault="00726857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726857" w:rsidSect="00A04A1F"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7E" w:rsidRDefault="00F0327E" w:rsidP="004F5F55">
      <w:pPr>
        <w:spacing w:after="0" w:line="240" w:lineRule="auto"/>
      </w:pPr>
      <w:r>
        <w:separator/>
      </w:r>
    </w:p>
  </w:endnote>
  <w:endnote w:type="continuationSeparator" w:id="0">
    <w:p w:rsidR="00F0327E" w:rsidRDefault="00F0327E" w:rsidP="004F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7E" w:rsidRDefault="00F0327E" w:rsidP="004F5F55">
      <w:pPr>
        <w:spacing w:after="0" w:line="240" w:lineRule="auto"/>
      </w:pPr>
      <w:r>
        <w:separator/>
      </w:r>
    </w:p>
  </w:footnote>
  <w:footnote w:type="continuationSeparator" w:id="0">
    <w:p w:rsidR="00F0327E" w:rsidRDefault="00F0327E" w:rsidP="004F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7D" w:rsidRPr="001B3569" w:rsidRDefault="00870DD6" w:rsidP="00726857">
    <w:pPr>
      <w:pStyle w:val="a8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  <w:sdt>
      <w:sdtPr>
        <w:rPr>
          <w:rFonts w:ascii="Times New Roman" w:hAnsi="Times New Roman"/>
        </w:rPr>
        <w:id w:val="5003991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094B7D" w:rsidRPr="001B3569">
          <w:rPr>
            <w:rFonts w:ascii="Times New Roman" w:hAnsi="Times New Roman"/>
          </w:rPr>
          <w:tab/>
        </w:r>
        <w:r w:rsidR="00094B7D" w:rsidRPr="001B3569">
          <w:rPr>
            <w:rFonts w:ascii="Times New Roman" w:hAnsi="Times New Roman"/>
          </w:rPr>
          <w:tab/>
        </w:r>
        <w:r w:rsidR="000522B3" w:rsidRPr="00B50F1A">
          <w:rPr>
            <w:rFonts w:ascii="Times New Roman" w:hAnsi="Times New Roman"/>
            <w:sz w:val="28"/>
            <w:szCs w:val="28"/>
          </w:rPr>
          <w:fldChar w:fldCharType="begin"/>
        </w:r>
        <w:r w:rsidR="00094B7D" w:rsidRPr="00B50F1A">
          <w:rPr>
            <w:rFonts w:ascii="Times New Roman" w:hAnsi="Times New Roman"/>
            <w:sz w:val="28"/>
            <w:szCs w:val="28"/>
          </w:rPr>
          <w:instrText>PAGE   \* MERGEFORMAT</w:instrText>
        </w:r>
        <w:r w:rsidR="000522B3" w:rsidRPr="00B50F1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="000522B3" w:rsidRPr="00B50F1A">
          <w:rPr>
            <w:rFonts w:ascii="Times New Roman" w:hAnsi="Times New Roman"/>
            <w:sz w:val="28"/>
            <w:szCs w:val="28"/>
          </w:rPr>
          <w:fldChar w:fldCharType="end"/>
        </w:r>
      </w:sdtContent>
    </w:sdt>
    <w:r w:rsidR="00094B7D" w:rsidRPr="00B50F1A">
      <w:rPr>
        <w:rFonts w:ascii="Times New Roman" w:hAnsi="Times New Roman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7D" w:rsidRPr="00223EC4" w:rsidRDefault="00094B7D" w:rsidP="006F02DB">
    <w:pPr>
      <w:pStyle w:val="a8"/>
      <w:tabs>
        <w:tab w:val="left" w:pos="93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094B7D" w:rsidRDefault="00094B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52AA7"/>
    <w:multiLevelType w:val="hybridMultilevel"/>
    <w:tmpl w:val="DFA0AA56"/>
    <w:lvl w:ilvl="0" w:tplc="B2141BC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604D4"/>
    <w:multiLevelType w:val="hybridMultilevel"/>
    <w:tmpl w:val="636A3632"/>
    <w:lvl w:ilvl="0" w:tplc="B2EEF0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9F59DC"/>
    <w:multiLevelType w:val="hybridMultilevel"/>
    <w:tmpl w:val="CB32D174"/>
    <w:lvl w:ilvl="0" w:tplc="B2B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8C"/>
    <w:rsid w:val="00007D93"/>
    <w:rsid w:val="00027382"/>
    <w:rsid w:val="00050013"/>
    <w:rsid w:val="000522B3"/>
    <w:rsid w:val="00062BD8"/>
    <w:rsid w:val="00074C94"/>
    <w:rsid w:val="00094B7D"/>
    <w:rsid w:val="00097F90"/>
    <w:rsid w:val="000A3DA9"/>
    <w:rsid w:val="000B6305"/>
    <w:rsid w:val="000C21FA"/>
    <w:rsid w:val="000E2576"/>
    <w:rsid w:val="000F454B"/>
    <w:rsid w:val="000F687B"/>
    <w:rsid w:val="0010066F"/>
    <w:rsid w:val="00102F1A"/>
    <w:rsid w:val="001035CC"/>
    <w:rsid w:val="00113FF1"/>
    <w:rsid w:val="001361CC"/>
    <w:rsid w:val="001363CF"/>
    <w:rsid w:val="0014287D"/>
    <w:rsid w:val="00143EA8"/>
    <w:rsid w:val="001569D6"/>
    <w:rsid w:val="00166E4F"/>
    <w:rsid w:val="00185491"/>
    <w:rsid w:val="00197709"/>
    <w:rsid w:val="001A6AAD"/>
    <w:rsid w:val="001B3569"/>
    <w:rsid w:val="001C1F75"/>
    <w:rsid w:val="001D2426"/>
    <w:rsid w:val="001E1BE1"/>
    <w:rsid w:val="001E4D94"/>
    <w:rsid w:val="001F5901"/>
    <w:rsid w:val="002012BC"/>
    <w:rsid w:val="0021087A"/>
    <w:rsid w:val="00221697"/>
    <w:rsid w:val="00221E04"/>
    <w:rsid w:val="00223EC4"/>
    <w:rsid w:val="00230074"/>
    <w:rsid w:val="002521F0"/>
    <w:rsid w:val="00252A18"/>
    <w:rsid w:val="0026196A"/>
    <w:rsid w:val="00275CCB"/>
    <w:rsid w:val="00286EDF"/>
    <w:rsid w:val="00297730"/>
    <w:rsid w:val="002B0D03"/>
    <w:rsid w:val="002C3722"/>
    <w:rsid w:val="002D0CDE"/>
    <w:rsid w:val="002D0E0B"/>
    <w:rsid w:val="002E0CB0"/>
    <w:rsid w:val="0030692C"/>
    <w:rsid w:val="00316F25"/>
    <w:rsid w:val="0032176D"/>
    <w:rsid w:val="003405DB"/>
    <w:rsid w:val="00351E01"/>
    <w:rsid w:val="00372B33"/>
    <w:rsid w:val="00377881"/>
    <w:rsid w:val="00391DF3"/>
    <w:rsid w:val="003B57FB"/>
    <w:rsid w:val="003C3FCC"/>
    <w:rsid w:val="003F5FCC"/>
    <w:rsid w:val="00401FD9"/>
    <w:rsid w:val="00424AC6"/>
    <w:rsid w:val="0045338B"/>
    <w:rsid w:val="004607BD"/>
    <w:rsid w:val="0046325B"/>
    <w:rsid w:val="00465D13"/>
    <w:rsid w:val="004778FF"/>
    <w:rsid w:val="00493DAA"/>
    <w:rsid w:val="004C1066"/>
    <w:rsid w:val="004C66F8"/>
    <w:rsid w:val="004E4633"/>
    <w:rsid w:val="004F5F55"/>
    <w:rsid w:val="005139A6"/>
    <w:rsid w:val="00530540"/>
    <w:rsid w:val="00531E75"/>
    <w:rsid w:val="005345A3"/>
    <w:rsid w:val="00557169"/>
    <w:rsid w:val="00562407"/>
    <w:rsid w:val="005838BA"/>
    <w:rsid w:val="0059305B"/>
    <w:rsid w:val="005B594D"/>
    <w:rsid w:val="005C1EC8"/>
    <w:rsid w:val="005C6D6D"/>
    <w:rsid w:val="005D30C0"/>
    <w:rsid w:val="005F640D"/>
    <w:rsid w:val="00604C3F"/>
    <w:rsid w:val="00630540"/>
    <w:rsid w:val="006363EE"/>
    <w:rsid w:val="0064202E"/>
    <w:rsid w:val="006425E5"/>
    <w:rsid w:val="0064304A"/>
    <w:rsid w:val="00666B23"/>
    <w:rsid w:val="00694A35"/>
    <w:rsid w:val="006A0DC2"/>
    <w:rsid w:val="006C5D78"/>
    <w:rsid w:val="006D59B2"/>
    <w:rsid w:val="006F02DB"/>
    <w:rsid w:val="007008D7"/>
    <w:rsid w:val="007042EC"/>
    <w:rsid w:val="007107F6"/>
    <w:rsid w:val="00711159"/>
    <w:rsid w:val="007146DC"/>
    <w:rsid w:val="00724064"/>
    <w:rsid w:val="00726857"/>
    <w:rsid w:val="0076074E"/>
    <w:rsid w:val="007A1185"/>
    <w:rsid w:val="007A352E"/>
    <w:rsid w:val="007B121C"/>
    <w:rsid w:val="007C2B2C"/>
    <w:rsid w:val="007D0160"/>
    <w:rsid w:val="007D0862"/>
    <w:rsid w:val="007D1675"/>
    <w:rsid w:val="007D295A"/>
    <w:rsid w:val="007F384A"/>
    <w:rsid w:val="00801AFD"/>
    <w:rsid w:val="00822CA1"/>
    <w:rsid w:val="00847D49"/>
    <w:rsid w:val="008613D1"/>
    <w:rsid w:val="00864B67"/>
    <w:rsid w:val="00870DD6"/>
    <w:rsid w:val="00881E45"/>
    <w:rsid w:val="00885B92"/>
    <w:rsid w:val="00886334"/>
    <w:rsid w:val="00892A83"/>
    <w:rsid w:val="0089526A"/>
    <w:rsid w:val="008B1FFB"/>
    <w:rsid w:val="008B6785"/>
    <w:rsid w:val="008C1AC5"/>
    <w:rsid w:val="008D37AE"/>
    <w:rsid w:val="008E0D4E"/>
    <w:rsid w:val="00917E25"/>
    <w:rsid w:val="00927D23"/>
    <w:rsid w:val="00955350"/>
    <w:rsid w:val="00972CF3"/>
    <w:rsid w:val="00982CC2"/>
    <w:rsid w:val="00984F78"/>
    <w:rsid w:val="009C12CA"/>
    <w:rsid w:val="009C7253"/>
    <w:rsid w:val="009E606C"/>
    <w:rsid w:val="009F3566"/>
    <w:rsid w:val="009F6EA0"/>
    <w:rsid w:val="00A04A1F"/>
    <w:rsid w:val="00A07962"/>
    <w:rsid w:val="00A11763"/>
    <w:rsid w:val="00A1652B"/>
    <w:rsid w:val="00A40851"/>
    <w:rsid w:val="00A44490"/>
    <w:rsid w:val="00A458DE"/>
    <w:rsid w:val="00A45A93"/>
    <w:rsid w:val="00A7589A"/>
    <w:rsid w:val="00A76B69"/>
    <w:rsid w:val="00AA251C"/>
    <w:rsid w:val="00AD3245"/>
    <w:rsid w:val="00B02C85"/>
    <w:rsid w:val="00B17C39"/>
    <w:rsid w:val="00B21F41"/>
    <w:rsid w:val="00B32762"/>
    <w:rsid w:val="00B43D42"/>
    <w:rsid w:val="00B50F1A"/>
    <w:rsid w:val="00B56146"/>
    <w:rsid w:val="00B65338"/>
    <w:rsid w:val="00B66CA0"/>
    <w:rsid w:val="00B72029"/>
    <w:rsid w:val="00B77387"/>
    <w:rsid w:val="00B96863"/>
    <w:rsid w:val="00BC0101"/>
    <w:rsid w:val="00BD2424"/>
    <w:rsid w:val="00BD3AAD"/>
    <w:rsid w:val="00BE504E"/>
    <w:rsid w:val="00BE645F"/>
    <w:rsid w:val="00BE654E"/>
    <w:rsid w:val="00BF2316"/>
    <w:rsid w:val="00C43A29"/>
    <w:rsid w:val="00C5003D"/>
    <w:rsid w:val="00C855D6"/>
    <w:rsid w:val="00C86F25"/>
    <w:rsid w:val="00C9734F"/>
    <w:rsid w:val="00C973E8"/>
    <w:rsid w:val="00CA36FB"/>
    <w:rsid w:val="00CB6C54"/>
    <w:rsid w:val="00CE739F"/>
    <w:rsid w:val="00D0148C"/>
    <w:rsid w:val="00D0242F"/>
    <w:rsid w:val="00D05A95"/>
    <w:rsid w:val="00D13CC1"/>
    <w:rsid w:val="00D354D0"/>
    <w:rsid w:val="00D4523A"/>
    <w:rsid w:val="00D47FBE"/>
    <w:rsid w:val="00D67DA5"/>
    <w:rsid w:val="00DB571A"/>
    <w:rsid w:val="00DC5ED9"/>
    <w:rsid w:val="00DD2A88"/>
    <w:rsid w:val="00DF072F"/>
    <w:rsid w:val="00E02FE5"/>
    <w:rsid w:val="00E1131A"/>
    <w:rsid w:val="00E17B5F"/>
    <w:rsid w:val="00E21F7C"/>
    <w:rsid w:val="00E45525"/>
    <w:rsid w:val="00E563D2"/>
    <w:rsid w:val="00E62AA4"/>
    <w:rsid w:val="00E77ADD"/>
    <w:rsid w:val="00E87A35"/>
    <w:rsid w:val="00E87E1F"/>
    <w:rsid w:val="00E9199F"/>
    <w:rsid w:val="00EA1589"/>
    <w:rsid w:val="00EA2602"/>
    <w:rsid w:val="00EB4823"/>
    <w:rsid w:val="00ED2269"/>
    <w:rsid w:val="00EF1D8B"/>
    <w:rsid w:val="00F0327E"/>
    <w:rsid w:val="00F16694"/>
    <w:rsid w:val="00F247B3"/>
    <w:rsid w:val="00F32D14"/>
    <w:rsid w:val="00F84D49"/>
    <w:rsid w:val="00F934DD"/>
    <w:rsid w:val="00F9362F"/>
    <w:rsid w:val="00F954AB"/>
    <w:rsid w:val="00FA1F7B"/>
    <w:rsid w:val="00FA52F7"/>
    <w:rsid w:val="00FC0203"/>
    <w:rsid w:val="00FC1B9D"/>
    <w:rsid w:val="00FC4EB5"/>
    <w:rsid w:val="00FC621F"/>
    <w:rsid w:val="00FD1CCC"/>
    <w:rsid w:val="00FD7472"/>
    <w:rsid w:val="00FE5FA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C1A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C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F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F55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D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C1A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C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F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F55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D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4UogUqbe5Pe8t6K535tlbYNYS+vxUpeo+7LiuBk3DJg=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lbf7QKZbWMdIVLDkkDmErkmPX4n+ahwD4Db+4PSuZXw=</DigestValue>
    </Reference>
  </SignedInfo>
  <SignatureValue>c4+ayU7Ifuu17LD9WHkulrM75yAjwI9SZQGcRBV9MAtDf9LJjDKTzknxaGfUcaPz
IWfMOIwbiBcLhPSqjOOnbg==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61ttAdkvu0mRHePIemRGSJVm/p0=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settings.xml?ContentType=application/vnd.openxmlformats-officedocument.wordprocessingml.settings+xml">
        <DigestMethod Algorithm="http://www.w3.org/2000/09/xmldsig#sha1"/>
        <DigestValue>044Jc36TxG4dWCcACnwzr8by84w=
</DigestValue>
      </Reference>
      <Reference URI="/word/styles.xml?ContentType=application/vnd.openxmlformats-officedocument.wordprocessingml.styles+xml">
        <DigestMethod Algorithm="http://www.w3.org/2000/09/xmldsig#sha1"/>
        <DigestValue>jtiAfwziUZmL7WsBzQ+7gFsjpUE=
</DigestValue>
      </Reference>
      <Reference URI="/word/numbering.xml?ContentType=application/vnd.openxmlformats-officedocument.wordprocessingml.numbering+xml">
        <DigestMethod Algorithm="http://www.w3.org/2000/09/xmldsig#sha1"/>
        <DigestValue>UJjIfNwd5hq4I+fdByBvpdLi1Mo=
</DigestValue>
      </Reference>
      <Reference URI="/word/fontTable.xml?ContentType=application/vnd.openxmlformats-officedocument.wordprocessingml.fontTable+xml">
        <DigestMethod Algorithm="http://www.w3.org/2000/09/xmldsig#sha1"/>
        <DigestValue>GyC01j0oUVWYjyta/E6kHmRnCpM=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embeddings/oleObject1.bin?ContentType=application/vnd.openxmlformats-officedocument.oleObject">
        <DigestMethod Algorithm="http://www.w3.org/2000/09/xmldsig#sha1"/>
        <DigestValue>kGKvRlZ3mDthf5Q7Ke/r4PSTQ58=
</DigestValue>
      </Reference>
      <Reference URI="/word/footnotes.xml?ContentType=application/vnd.openxmlformats-officedocument.wordprocessingml.footnotes+xml">
        <DigestMethod Algorithm="http://www.w3.org/2000/09/xmldsig#sha1"/>
        <DigestValue>pro+YEuaUjNCQyr2vl5ROI9neuE=
</DigestValue>
      </Reference>
      <Reference URI="/word/document.xml?ContentType=application/vnd.openxmlformats-officedocument.wordprocessingml.document.main+xml">
        <DigestMethod Algorithm="http://www.w3.org/2000/09/xmldsig#sha1"/>
        <DigestValue>EMbmmYpQ59BaBDAWBQOVi+BTuxA=
</DigestValue>
      </Reference>
      <Reference URI="/word/stylesWithEffects.xml?ContentType=application/vnd.ms-word.stylesWithEffects+xml">
        <DigestMethod Algorithm="http://www.w3.org/2000/09/xmldsig#sha1"/>
        <DigestValue>/I2nC3iK05MFTkc5yl2H4+U1OCA=
</DigestValue>
      </Reference>
      <Reference URI="/word/header1.xml?ContentType=application/vnd.openxmlformats-officedocument.wordprocessingml.header+xml">
        <DigestMethod Algorithm="http://www.w3.org/2000/09/xmldsig#sha1"/>
        <DigestValue>Pvc6G7bI0JgP3LNDp0jFG/H9erU=
</DigestValue>
      </Reference>
      <Reference URI="/word/header2.xml?ContentType=application/vnd.openxmlformats-officedocument.wordprocessingml.header+xml">
        <DigestMethod Algorithm="http://www.w3.org/2000/09/xmldsig#sha1"/>
        <DigestValue>K86E0KclGI/whB7efPncmGHbFzo=
</DigestValue>
      </Reference>
      <Reference URI="/word/endnotes.xml?ContentType=application/vnd.openxmlformats-officedocument.wordprocessingml.endnotes+xml">
        <DigestMethod Algorithm="http://www.w3.org/2000/09/xmldsig#sha1"/>
        <DigestValue>UErZZH34feV9RmQJkqzMIAY4BzQ=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a0XcF9PLj67Abm8Z69QG9G+dQvU=
</DigestValue>
      </Reference>
    </Manifest>
    <SignatureProperties>
      <SignatureProperty Id="idSignatureTime" Target="#idPackageSignature">
        <mdssi:SignatureTime>
          <mdssi:Format>YYYY-MM-DDThh:mm:ssTZD</mdssi:Format>
          <mdssi:Value>2019-11-11T11:41:00Z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2019-11-11T11:41:00Z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8C8E-8D3A-461A-8EC5-7A9F4701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Иван Вадимович</dc:creator>
  <cp:keywords/>
  <dc:description/>
  <cp:lastModifiedBy>Гришина Надежда Евгеньевна</cp:lastModifiedBy>
  <cp:revision>118</cp:revision>
  <cp:lastPrinted>2019-09-27T10:39:00Z</cp:lastPrinted>
  <dcterms:created xsi:type="dcterms:W3CDTF">2018-12-12T11:07:00Z</dcterms:created>
  <dcterms:modified xsi:type="dcterms:W3CDTF">2019-11-11T11:41:00Z</dcterms:modified>
</cp:coreProperties>
</file>