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AA7A" w14:textId="77777777" w:rsidR="00D84647" w:rsidRDefault="00D84647" w:rsidP="00D84647">
      <w:pPr>
        <w:spacing w:after="0" w:line="240" w:lineRule="auto"/>
        <w:ind w:right="465"/>
        <w:jc w:val="right"/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 xml:space="preserve">                                                             </w:t>
      </w:r>
      <w:r w:rsidRPr="00D84647"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  <w:t xml:space="preserve">             Утверждено</w:t>
      </w:r>
    </w:p>
    <w:p w14:paraId="18BD9E16" w14:textId="7F25CAD4" w:rsidR="00D84647" w:rsidRDefault="00D84647" w:rsidP="00D84647">
      <w:pPr>
        <w:spacing w:after="0" w:line="240" w:lineRule="auto"/>
        <w:ind w:right="465"/>
        <w:jc w:val="right"/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</w:pPr>
      <w:r w:rsidRPr="00D84647"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  <w:t xml:space="preserve"> </w:t>
      </w:r>
    </w:p>
    <w:p w14:paraId="209AE3D6" w14:textId="77777777" w:rsidR="00D84647" w:rsidRDefault="00D84647" w:rsidP="00D84647">
      <w:pPr>
        <w:spacing w:after="0" w:line="240" w:lineRule="auto"/>
        <w:ind w:right="465"/>
        <w:jc w:val="right"/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</w:pPr>
      <w:r w:rsidRPr="00D84647"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  <w:t>на заседании подкомитета по законодательному обеспечению реализации Стратегии государственной национальной политики Российской Федерации в Республике Крым и городе федерального значения Севастополе</w:t>
      </w:r>
    </w:p>
    <w:p w14:paraId="71ACEC49" w14:textId="77777777" w:rsidR="00D84647" w:rsidRDefault="00D84647" w:rsidP="00D84647">
      <w:pPr>
        <w:spacing w:after="0" w:line="240" w:lineRule="auto"/>
        <w:ind w:right="465"/>
        <w:jc w:val="right"/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</w:pPr>
    </w:p>
    <w:p w14:paraId="5301A534" w14:textId="7BFB728A" w:rsidR="00D84647" w:rsidRPr="00D84647" w:rsidRDefault="00D84647" w:rsidP="00D84647">
      <w:pPr>
        <w:spacing w:after="0" w:line="240" w:lineRule="auto"/>
        <w:ind w:right="465"/>
        <w:jc w:val="right"/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</w:pPr>
      <w:r w:rsidRPr="00D84647"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  <w:t xml:space="preserve"> 19</w:t>
      </w:r>
      <w:r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  <w:t xml:space="preserve"> февраля </w:t>
      </w:r>
      <w:r w:rsidRPr="00D84647">
        <w:rPr>
          <w:rFonts w:ascii="TimesNewRomanPS-BoldMT" w:eastAsia="Times New Roman" w:hAnsi="TimesNewRomanPS-BoldMT" w:cs="Times New Roman"/>
          <w:bCs/>
          <w:color w:val="202124"/>
          <w:sz w:val="24"/>
          <w:szCs w:val="24"/>
          <w:lang w:eastAsia="ru-RU"/>
        </w:rPr>
        <w:t>2019 г. №1</w:t>
      </w:r>
    </w:p>
    <w:p w14:paraId="388C159F" w14:textId="77777777" w:rsidR="00D84647" w:rsidRDefault="00D84647" w:rsidP="007A3C87">
      <w:pPr>
        <w:spacing w:after="0" w:line="240" w:lineRule="auto"/>
        <w:ind w:right="465"/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</w:pPr>
    </w:p>
    <w:p w14:paraId="78487843" w14:textId="77777777" w:rsidR="00992BAE" w:rsidRDefault="00992BAE" w:rsidP="006D7371">
      <w:pPr>
        <w:spacing w:after="0" w:line="240" w:lineRule="auto"/>
        <w:ind w:right="465"/>
        <w:jc w:val="center"/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</w:pPr>
    </w:p>
    <w:p w14:paraId="65E96280" w14:textId="1369C09B" w:rsidR="006D7371" w:rsidRPr="006D7371" w:rsidRDefault="006D7371" w:rsidP="006D7371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D7371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>Положение о проведении Конкурса для вступления</w:t>
      </w:r>
      <w:r w:rsidRPr="006D7371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br/>
        <w:t>в члены Совета молодежи народов России</w:t>
      </w:r>
      <w:r w:rsidR="00B1084E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 xml:space="preserve"> (далее – Совет)</w:t>
      </w:r>
      <w:r w:rsidRPr="006D7371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 xml:space="preserve"> при </w:t>
      </w:r>
      <w:r w:rsidR="00764DAE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>подкомитете</w:t>
      </w:r>
      <w:r w:rsidR="00992BAE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 xml:space="preserve"> по законодательному обеспечению реализации Стратегии государственной национальной политики Российской Федерации в Республике Крым и городе федерального значения Севастополе (далее – подкомитет) </w:t>
      </w:r>
      <w:r w:rsidR="00F67402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>Комитета</w:t>
      </w:r>
      <w:r w:rsidRPr="006D7371">
        <w:rPr>
          <w:rFonts w:ascii="TimesNewRomanPS-BoldMT" w:eastAsia="Times New Roman" w:hAnsi="TimesNewRomanPS-BoldMT" w:cs="Times New Roman"/>
          <w:b/>
          <w:bCs/>
          <w:color w:val="202124"/>
          <w:sz w:val="32"/>
          <w:szCs w:val="32"/>
          <w:lang w:eastAsia="ru-RU"/>
        </w:rPr>
        <w:t xml:space="preserve"> Государственной Думы по делам национальностей</w:t>
      </w:r>
    </w:p>
    <w:p w14:paraId="4574B60C" w14:textId="77777777" w:rsidR="002B0189" w:rsidRDefault="002B0189" w:rsidP="006D7371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21"/>
          <w:szCs w:val="21"/>
          <w:lang w:eastAsia="ru-RU"/>
        </w:rPr>
      </w:pPr>
    </w:p>
    <w:p w14:paraId="2978B344" w14:textId="77777777" w:rsidR="002B0189" w:rsidRDefault="002B0189" w:rsidP="006D7371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14:paraId="1682076E" w14:textId="77777777" w:rsidR="006D7371" w:rsidRPr="007C6E5D" w:rsidRDefault="002B0189" w:rsidP="00B1084E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>I</w:t>
      </w:r>
      <w:r w:rsidRPr="007C6E5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ОБЩИЕ ПОЛОЖЕНИЯ</w:t>
      </w:r>
    </w:p>
    <w:p w14:paraId="1563C4A1" w14:textId="77777777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2F7B1AC6" w14:textId="09DD5A3C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1.1. Данное Положение определяет цель, задачи, категории участников и порядок проведения конкурса для вступления в Совет молодежи </w:t>
      </w:r>
      <w:r w:rsidR="00944118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народов России </w:t>
      </w: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при </w:t>
      </w:r>
      <w:r w:rsidR="00992BA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подкомитете Комитета</w:t>
      </w: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Государственной Думы по делам национальностей.</w:t>
      </w:r>
    </w:p>
    <w:p w14:paraId="20BEDFF2" w14:textId="230001C6" w:rsidR="006D7371" w:rsidRPr="007C6E5D" w:rsidRDefault="00B1084E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1.2. Проведение к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онкурса основано на принципах объективности и открытости.</w:t>
      </w:r>
    </w:p>
    <w:p w14:paraId="55A1FB5D" w14:textId="270EBCE4" w:rsidR="00757BC5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B1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началом проведения к</w:t>
      </w:r>
      <w:r w:rsidRPr="007C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B1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</w:t>
      </w:r>
      <w:r w:rsidR="0099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69E" w:rsidRPr="007C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</w:t>
      </w:r>
      <w:r w:rsidR="003C6338" w:rsidRPr="007C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информирую</w:t>
      </w:r>
      <w:r w:rsidRPr="007C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об этом </w:t>
      </w:r>
      <w:r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Полномочные представительства субъектов Российской Федерации, </w:t>
      </w:r>
      <w:r w:rsidR="001C7150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</w:t>
      </w:r>
      <w:r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национально-культурные автономии и общественные организации, действующие в сфере межнациональных и межконфессиональных отношений.</w:t>
      </w:r>
      <w:r w:rsidR="00601660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34FE52" w14:textId="78E909C9" w:rsidR="006D7371" w:rsidRPr="007C6E5D" w:rsidRDefault="00B1084E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1.4 Официальным языком к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онкурса является государств</w:t>
      </w:r>
      <w:r w:rsidR="00944118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енный язык Российской Федерации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 </w:t>
      </w:r>
    </w:p>
    <w:p w14:paraId="6D3730EC" w14:textId="77777777" w:rsidR="00B1084E" w:rsidRPr="007C6E5D" w:rsidRDefault="00B1084E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69FAE622" w14:textId="0E677961" w:rsidR="006D7371" w:rsidRPr="007C6E5D" w:rsidRDefault="002B0189" w:rsidP="00B1084E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II</w:t>
      </w: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ЦЕЛЬ КОНКУРСА</w:t>
      </w:r>
    </w:p>
    <w:p w14:paraId="595B995E" w14:textId="77777777" w:rsidR="002B0189" w:rsidRPr="007C6E5D" w:rsidRDefault="002B0189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7E05" w14:textId="0D64C070" w:rsidR="003E4D97" w:rsidRPr="007C6E5D" w:rsidRDefault="00FB118C" w:rsidP="00130E2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108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</w:t>
      </w:r>
      <w:r w:rsidR="006D7371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выя</w:t>
      </w:r>
      <w:r w:rsidR="0060166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и поддержка талантливых</w:t>
      </w:r>
      <w:r w:rsidR="006D7371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граждан</w:t>
      </w:r>
      <w:r w:rsidR="00A56AED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6D7371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высоким уровнем развития лидерских качес</w:t>
      </w:r>
      <w:r w:rsidR="003E4D97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и управленческих компетенций</w:t>
      </w:r>
      <w:r w:rsidR="007C5FAD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709" w:rsidRPr="007C6E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14:paraId="59A948AF" w14:textId="77777777" w:rsidR="00130E29" w:rsidRDefault="00130E29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50A21615" w14:textId="77777777" w:rsidR="00402D24" w:rsidRPr="007C6E5D" w:rsidRDefault="00402D2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4E5659AF" w14:textId="32A8334A" w:rsidR="006D7371" w:rsidRPr="007C6E5D" w:rsidRDefault="002B0189" w:rsidP="00B1084E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III</w:t>
      </w: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ЗАДАЧИ КОНКУРСА</w:t>
      </w:r>
    </w:p>
    <w:p w14:paraId="61BB6EEE" w14:textId="77777777" w:rsidR="002B0189" w:rsidRPr="007C6E5D" w:rsidRDefault="002B0189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6E9B90ED" w14:textId="531F4F37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Проведение многоступенчатой оценки участников </w:t>
      </w:r>
      <w:r w:rsidR="00B1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Конкурсной комиссией</w:t>
      </w:r>
      <w:r w:rsidR="007C5FAD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6AED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определения</w:t>
      </w:r>
      <w:r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6AED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реальных личностных качеств и компетенций</w:t>
      </w:r>
      <w:r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кандидатов</w:t>
      </w:r>
      <w:r w:rsidR="00D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CECB445" w14:textId="7536034F" w:rsidR="00B1084E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3.2. Формирование коммуникационной площадки для обмена опытом между участниками, содействия их дальнейшему профессиональному развитию и распространению лучших из разработанных ими практик.</w:t>
      </w:r>
    </w:p>
    <w:p w14:paraId="732ED442" w14:textId="77777777" w:rsidR="00AD41CE" w:rsidRDefault="00AD41CE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5FCC9787" w14:textId="77777777" w:rsidR="00B1084E" w:rsidRPr="00992BAE" w:rsidRDefault="00B1084E" w:rsidP="00B1084E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755633FF" w14:textId="46DDF56D" w:rsidR="00767793" w:rsidRPr="007C6E5D" w:rsidRDefault="00767793" w:rsidP="00B1084E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7C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КОНКУРСА</w:t>
      </w:r>
    </w:p>
    <w:p w14:paraId="0715A80A" w14:textId="77777777" w:rsidR="00767793" w:rsidRPr="007C6E5D" w:rsidRDefault="00767793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64DC3869" w14:textId="21049039" w:rsidR="00767793" w:rsidRPr="007C6E5D" w:rsidRDefault="007D2FBD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67793"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Конкурс проводится в три</w:t>
      </w:r>
      <w:r w:rsidR="00BC4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14:paraId="6F6CF77F" w14:textId="5BF0A256" w:rsidR="00767793" w:rsidRPr="00DB385B" w:rsidRDefault="007D2FBD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67793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В </w:t>
      </w:r>
      <w:r w:rsidR="0081634B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 первого этапа</w:t>
      </w:r>
      <w:r w:rsidR="00767793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(отборочный тур) участники </w:t>
      </w:r>
      <w:r w:rsidR="00944118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</w:t>
      </w:r>
      <w:r w:rsidR="00B1084E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личном п</w:t>
      </w:r>
      <w:r w:rsidR="00BC4F9B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орядке</w:t>
      </w:r>
      <w:r w:rsidR="00B1084E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F9B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предоставить </w:t>
      </w:r>
      <w:r w:rsidR="00767793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пакет </w:t>
      </w:r>
      <w:r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документов, указанный в пункте 5</w:t>
      </w:r>
      <w:r w:rsidR="00767793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BC4F9B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г. Москва, ул. Охотный </w:t>
      </w:r>
      <w:r w:rsidR="00A35D01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ряд, 1, предварительно связавшись с Конкурсной комиссией</w:t>
      </w:r>
      <w:r w:rsidR="00E32A14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85B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электронному адресу </w:t>
      </w:r>
      <w:hyperlink r:id="rId7" w:history="1"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smnr</w:t>
        </w:r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duma</w:t>
        </w:r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32A14" w:rsidRPr="00D42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 w:rsidR="00E32A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14:paraId="19E2C87D" w14:textId="393C536B" w:rsidR="005B5B46" w:rsidRPr="00313123" w:rsidRDefault="00BC4F9B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F65A87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</w:t>
      </w:r>
      <w:r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E44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 документов</w:t>
      </w:r>
      <w:r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личном порядке, 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A35D01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отправить</w:t>
      </w:r>
      <w:r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A35D01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5A87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почтовому адресу</w:t>
      </w:r>
      <w:r w:rsidR="006666C8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103265, г. Москва, ул. Охотный ряд, 1, </w:t>
      </w:r>
      <w:r w:rsidR="00F65A87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5D01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имя депутата Государственной Думы Р.И. Бальбек</w:t>
      </w:r>
      <w:r w:rsidR="006666C8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35D01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продублировав копии </w:t>
      </w:r>
      <w:r w:rsidR="00E32A14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указанный выше электронный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</w:t>
      </w:r>
      <w:r w:rsidR="00E32A14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5B46" w:rsidRPr="0031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E00FBEB" w14:textId="68A342AB" w:rsidR="006B29B0" w:rsidRPr="005B5B46" w:rsidRDefault="005B5B46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B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Pr="005B5B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="00767793"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Второй этап предполагает презентацию </w:t>
      </w:r>
      <w:r w:rsidR="006B29B0"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разработанных</w:t>
      </w:r>
      <w:r w:rsidR="00767793"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29B0"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проектов </w:t>
      </w:r>
      <w:r w:rsidR="00816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E3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отмеченным</w:t>
      </w:r>
      <w:r w:rsidR="00816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5</w:t>
      </w:r>
      <w:r w:rsidR="006B29B0"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тем</w:t>
      </w:r>
      <w:r w:rsidR="00816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BC4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CD6B25" w14:textId="5A419740" w:rsidR="006B29B0" w:rsidRPr="007C6E5D" w:rsidRDefault="007D2FBD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10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29B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пройдёт в виде собеседования</w:t>
      </w:r>
      <w:r w:rsidR="00E3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председателя подкомитета</w:t>
      </w:r>
      <w:r w:rsidR="006B29B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943F30" w14:textId="4730BB40" w:rsidR="00767793" w:rsidRPr="007C6E5D" w:rsidRDefault="00810E44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6B29B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принятии в состав Совета молодежи</w:t>
      </w:r>
      <w:r w:rsidR="006B29B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 при </w:t>
      </w:r>
      <w:r w:rsidR="00D8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9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D8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B29B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Думы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национальностей 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</w:t>
      </w:r>
      <w:r w:rsidR="00AD4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подкомитета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48D8A0" w14:textId="3B800A37" w:rsidR="00767793" w:rsidRPr="007C6E5D" w:rsidRDefault="007D2FBD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0E4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обязаны указывать достоверную и актуальную информацию. Намеренное искажение информации является основанием для дисквалификации участн</w:t>
      </w:r>
      <w:r w:rsidR="007C5FAD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ика. </w:t>
      </w:r>
      <w:r w:rsidR="00AD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="007C5FAD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собой право потребовать подтверждения указанных в автобиографии данных, связавшись с </w:t>
      </w:r>
      <w:r w:rsid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телефону.</w:t>
      </w:r>
    </w:p>
    <w:p w14:paraId="18AB30D8" w14:textId="356B79F6" w:rsidR="00767793" w:rsidRPr="00313123" w:rsidRDefault="007D2FBD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F9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Победителями к</w:t>
      </w:r>
      <w:r w:rsidR="00767793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становятся </w:t>
      </w:r>
      <w:r w:rsidR="000729F9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67793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отобранные </w:t>
      </w:r>
      <w:r w:rsidR="00AD41CE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 w:rsidR="00767793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</w:t>
      </w:r>
      <w:r w:rsidR="001A72F5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72F5" w:rsidRPr="00313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1A72F5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="00767793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</w:t>
      </w:r>
      <w:r w:rsidR="000729F9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териями</w:t>
      </w:r>
      <w:r w:rsidR="00AD41CE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утверждённые решением председателя подкомитета</w:t>
      </w:r>
      <w:r w:rsidR="000729F9" w:rsidRP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D8EB7" w14:textId="0533B172" w:rsidR="00767793" w:rsidRPr="007C6E5D" w:rsidRDefault="007D2FBD" w:rsidP="00767793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Расходы, связанные с проездом к месту проведения </w:t>
      </w:r>
      <w:r w:rsidR="006B29B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финальных этапов</w:t>
      </w:r>
      <w:r w:rsid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6779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питанием, участники несут самостоятельно.</w:t>
      </w:r>
    </w:p>
    <w:p w14:paraId="3DD90C89" w14:textId="77777777" w:rsidR="00767793" w:rsidRPr="007C6E5D" w:rsidRDefault="00767793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              </w:t>
      </w:r>
    </w:p>
    <w:p w14:paraId="4AC2C45A" w14:textId="77777777" w:rsidR="00767793" w:rsidRPr="007C6E5D" w:rsidRDefault="00767793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2CF38FB5" w14:textId="30E13648" w:rsidR="00601660" w:rsidRPr="007C6E5D" w:rsidRDefault="0081634B" w:rsidP="00767793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      </w:t>
      </w:r>
      <w:r w:rsidR="000F0B76"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V</w:t>
      </w:r>
      <w:r w:rsidR="000F0B76"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УСЛОВИЯ УЧАСТИЯ</w:t>
      </w:r>
    </w:p>
    <w:p w14:paraId="16DCD285" w14:textId="77777777" w:rsidR="001C7150" w:rsidRPr="007C6E5D" w:rsidRDefault="001C7150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308501E6" w14:textId="5DFB742F" w:rsidR="00601660" w:rsidRPr="007C6E5D" w:rsidRDefault="007D2FBD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5</w:t>
      </w:r>
      <w:r w:rsidR="000729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.1. К участию в к</w:t>
      </w:r>
      <w:r w:rsidR="00601660"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онкурсе допускаются </w:t>
      </w:r>
      <w:r w:rsidR="000327DF"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граждане Российской Федерации </w:t>
      </w:r>
      <w:r w:rsidR="00FB1C65"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в возрасте от 18 до</w:t>
      </w:r>
      <w:r w:rsidR="00BA5B0B"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 30</w:t>
      </w:r>
      <w:r w:rsidR="000729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 лет.</w:t>
      </w:r>
      <w:r w:rsidR="002B0189"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 </w:t>
      </w:r>
    </w:p>
    <w:p w14:paraId="79A69643" w14:textId="60FAEC97" w:rsidR="000327DF" w:rsidRPr="00E7598E" w:rsidRDefault="006B29B0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5</w:t>
      </w:r>
      <w:r w:rsidR="000327DF" w:rsidRPr="007C6E5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.2. </w:t>
      </w:r>
      <w:r w:rsidR="00E7598E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Участник конкурса лично (либо по почте) предоставляет </w:t>
      </w:r>
      <w:r w:rsidR="000729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Конкурсной комиссии</w:t>
      </w:r>
      <w:r w:rsidR="004D46EC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 </w:t>
      </w:r>
      <w:r w:rsidR="00E7598E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следующие документы: </w:t>
      </w:r>
    </w:p>
    <w:p w14:paraId="06DF9403" w14:textId="6EC236C0" w:rsidR="000327DF" w:rsidRPr="000729F9" w:rsidRDefault="000729F9" w:rsidP="000729F9">
      <w:pPr>
        <w:pStyle w:val="a5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</w:t>
      </w:r>
      <w:r w:rsidR="000327DF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втобиографию</w:t>
      </w:r>
      <w:r w:rsidR="00767793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(см. Приложение 1)</w:t>
      </w:r>
      <w:r w:rsidR="000327DF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14:paraId="4A3DDA61" w14:textId="4BDA1D23" w:rsidR="00DB5461" w:rsidRPr="000729F9" w:rsidRDefault="000729F9" w:rsidP="000729F9">
      <w:pPr>
        <w:pStyle w:val="a5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</w:t>
      </w:r>
      <w:r w:rsidR="000327DF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отивационное письмо объёмом не более 2-х страниц А4</w:t>
      </w:r>
      <w:r w:rsidR="00767793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(см. Приложение 2)</w:t>
      </w:r>
      <w:r w:rsidR="000327DF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14:paraId="48BB6970" w14:textId="57760733" w:rsidR="000729F9" w:rsidRPr="000729F9" w:rsidRDefault="000729F9" w:rsidP="000729F9">
      <w:pPr>
        <w:pStyle w:val="a5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4D73F5" w:rsidRPr="00072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екомендацию от факультета с визой декана/замдекана и учебную карту с оценками, заверенную печатью факультета (для учащихся); копии документов о высшем образовании и характеристика с места работы, заверенная печатью организации и подписью руководства (для работающих);</w:t>
      </w:r>
    </w:p>
    <w:p w14:paraId="01C36CA4" w14:textId="047048D1" w:rsidR="003F19C0" w:rsidRPr="000729F9" w:rsidRDefault="000729F9" w:rsidP="000729F9">
      <w:pPr>
        <w:pStyle w:val="a5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</w:t>
      </w:r>
      <w:r w:rsidR="000327DF" w:rsidRPr="000729F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опию первой страницы паспорта;</w:t>
      </w:r>
    </w:p>
    <w:p w14:paraId="3C1FBB35" w14:textId="787610AD" w:rsidR="00C335C2" w:rsidRPr="000729F9" w:rsidRDefault="000729F9" w:rsidP="000729F9">
      <w:pPr>
        <w:pStyle w:val="a5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7DF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 одной из </w:t>
      </w:r>
      <w:r w:rsidR="00080B82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E3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5.3. </w:t>
      </w:r>
      <w:r w:rsidR="000327DF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080B82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</w:t>
      </w:r>
      <w:r w:rsidR="004D73F5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подготовить проект </w:t>
      </w:r>
      <w:r w:rsidR="003C6338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приложить его краткое</w:t>
      </w:r>
      <w:r w:rsidR="00DB5461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объёмом 1-2 страницы А4</w:t>
      </w:r>
      <w:r w:rsidR="00080B82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7BC5" w:rsidRPr="00072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DB9B8" w14:textId="77777777" w:rsidR="00C335C2" w:rsidRPr="007C6E5D" w:rsidRDefault="00C335C2" w:rsidP="00757BC5">
      <w:pPr>
        <w:spacing w:after="0" w:line="240" w:lineRule="auto"/>
        <w:ind w:left="584"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2EAA9D0A" w14:textId="5268D05B" w:rsidR="003F19C0" w:rsidRPr="007C6E5D" w:rsidRDefault="00C6596D" w:rsidP="00757BC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5461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Темы проекта: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575043" w14:textId="22A26B2E" w:rsidR="00757BC5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С</w:t>
      </w:r>
      <w:r w:rsidR="00757BC5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дополнит</w:t>
      </w:r>
      <w:r w:rsidR="00DD7564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социально-экономических, политических,</w:t>
      </w:r>
      <w:r w:rsidR="00757BC5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условий для улучшения социального благополучия граждан</w:t>
      </w:r>
      <w:r w:rsidR="007F070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57BC5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AF0D0E" w14:textId="5A95EB1D" w:rsidR="000327DF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конфликтов на национальной и религиозной почве; </w:t>
      </w:r>
    </w:p>
    <w:p w14:paraId="3894AF73" w14:textId="45626BF2" w:rsidR="00023063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О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межнационального мира и согласия в районах с высокой миграционной активностью, со сложным этническим и религиозным составном населения, а также на приграничных территориях Российской Федерации;</w:t>
      </w:r>
    </w:p>
    <w:p w14:paraId="3B1B8EB1" w14:textId="342815E2" w:rsidR="00023063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П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соотечественников, проживающих за рубежом, содействие развитию их связей с Российской Федерацией и добровольному переселению в Российскую Федерацию; </w:t>
      </w:r>
    </w:p>
    <w:p w14:paraId="2B3DF3D2" w14:textId="360513D2" w:rsidR="000327DF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П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3F19C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 и развитие этнокультурног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наследия Российской Федерации; </w:t>
      </w:r>
    </w:p>
    <w:p w14:paraId="02BF78C3" w14:textId="4673C58F" w:rsidR="00023063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Р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r w:rsidR="003F19C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этнотерриториаль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конфликтов и противоречий отдельных субъектов Российской Федерации; </w:t>
      </w:r>
    </w:p>
    <w:p w14:paraId="06889088" w14:textId="2D1C58A0" w:rsidR="00023063" w:rsidRPr="007C6E5D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.3.7. </w:t>
      </w:r>
      <w:r w:rsidR="00BF381D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вопроса незаконной миграции</w:t>
      </w:r>
      <w:r w:rsidR="007F070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01D7405" w14:textId="7C472D92" w:rsidR="00023063" w:rsidRPr="00313123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023063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Меры по у</w:t>
      </w:r>
      <w:r w:rsidR="00BF381D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лучшению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системы социальной и культурной</w:t>
      </w:r>
      <w:r w:rsidR="003F19C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7DF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иностранных</w:t>
      </w:r>
      <w:r w:rsidR="003F19C0"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Федерации;</w:t>
      </w:r>
    </w:p>
    <w:p w14:paraId="44F8C0A5" w14:textId="67BB4AAF" w:rsidR="00023063" w:rsidRPr="00313123" w:rsidRDefault="00C6596D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3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.3.9. </w:t>
      </w:r>
      <w:r w:rsidR="00023063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B4F13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еханизмы участия молодёжи в законотворческих пр</w:t>
      </w:r>
      <w:r w:rsidR="006B29B0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оцессах Государственной Думы Р</w:t>
      </w:r>
      <w:r w:rsidR="007F070F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="006B29B0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7F070F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="006B29B0" w:rsidRPr="007C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AC4375" w14:textId="46969FD1" w:rsidR="00313123" w:rsidRPr="00313123" w:rsidRDefault="00313123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5.3.10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Механизмы социальной и культурной интеграции мигрантов. </w:t>
      </w:r>
    </w:p>
    <w:p w14:paraId="60C99A37" w14:textId="777D490A" w:rsidR="004D46EC" w:rsidRDefault="004D46EC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6F1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в пункте 5.2.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окументы предоставляются в тридцатидневный срок со дня размещения на официальных страницах Совета в социальных сетях информации о начале процедуры формирования</w:t>
      </w:r>
      <w:r w:rsidR="00B0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состава Совета.</w:t>
      </w:r>
    </w:p>
    <w:p w14:paraId="46A58E93" w14:textId="77777777" w:rsidR="006F177B" w:rsidRDefault="00B01D94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r w:rsidR="002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Конкурсная комиссия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</w:t>
      </w:r>
      <w:r w:rsidR="002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семи дней </w:t>
      </w:r>
      <w:r w:rsidR="006F1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проверку полноты и достоверности предоставленных на конкурс документов. </w:t>
      </w:r>
    </w:p>
    <w:p w14:paraId="61B8FB88" w14:textId="77777777" w:rsidR="006F177B" w:rsidRDefault="006F177B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В случае неполного комплекта либо недостоверности представленных документов Конкурсная комиссия отказывает кандидату в участии в конкурсе и направляет последнему официальное письмо с указанием оснований отказа. </w:t>
      </w:r>
    </w:p>
    <w:p w14:paraId="10C610DF" w14:textId="77777777" w:rsidR="006F177B" w:rsidRDefault="006F177B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 Материалы, поданные на конкурс кандидатами, не рецензируются и не возвращаются.</w:t>
      </w:r>
    </w:p>
    <w:p w14:paraId="47DCCA17" w14:textId="014D2EDB" w:rsidR="006F177B" w:rsidRDefault="006F177B" w:rsidP="000327DF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Лица, соответствующие требованиям, указанным в пунктах 5.1. и 5.2. настоящего Положения, </w:t>
      </w:r>
      <w:r w:rsidR="00097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набравшие наибольшее количество баллов по указанным в Приложениях 2 и 3 критериям,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допускаются к последующим этапам конкурса</w:t>
      </w:r>
      <w:r w:rsidR="00097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указанным в пунктах 4.4. и 4.5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034685" w14:textId="77777777" w:rsidR="002B0189" w:rsidRPr="007C6E5D" w:rsidRDefault="002B0189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5EF38477" w14:textId="77777777" w:rsidR="007C6E5D" w:rsidRPr="00D84647" w:rsidRDefault="007C6E5D" w:rsidP="00992BAE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3ED4C642" w14:textId="637BAF01" w:rsidR="006D7371" w:rsidRPr="007C6E5D" w:rsidRDefault="001C7150" w:rsidP="00402D24">
      <w:pPr>
        <w:spacing w:after="0" w:line="240" w:lineRule="auto"/>
        <w:ind w:left="945"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VI</w:t>
      </w:r>
      <w:r w:rsidR="00B6069E"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КРИТЕРИИ ОЦЕНКИ УЧАСТНИКОВ </w:t>
      </w: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КОНКУРСА</w:t>
      </w:r>
    </w:p>
    <w:p w14:paraId="03C6AA9F" w14:textId="77777777" w:rsidR="001C7150" w:rsidRPr="007C6E5D" w:rsidRDefault="001C7150" w:rsidP="001C7150">
      <w:pPr>
        <w:spacing w:after="0" w:line="240" w:lineRule="auto"/>
        <w:ind w:left="945"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4FF52B69" w14:textId="3EC8C2A1" w:rsidR="006D259E" w:rsidRPr="007C6E5D" w:rsidRDefault="006266E2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6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.1. </w:t>
      </w:r>
      <w:r w:rsidR="00175B1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Основное внимание при отборе участников в рамках </w:t>
      </w:r>
      <w:r w:rsidR="00454500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первого</w:t>
      </w:r>
      <w:r w:rsidR="00175B1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тура </w:t>
      </w:r>
      <w:r w:rsidR="00C335C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будет уделяться</w:t>
      </w:r>
      <w:r w:rsidR="00175B1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мотивационному письму и содержательной части проекта</w:t>
      </w:r>
      <w:r w:rsidR="006D259E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(см. Приложение 2 и 3)</w:t>
      </w:r>
      <w:r w:rsidR="00E32A1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r w:rsidR="00175B1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</w:p>
    <w:p w14:paraId="778C44AA" w14:textId="28046492" w:rsidR="006D7371" w:rsidRPr="007C6E5D" w:rsidRDefault="006D259E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рамках очных этапов буде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 оцениваться уровень профессиональных компетенций и комм</w:t>
      </w:r>
      <w:r w:rsidR="00C335C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уникативных навыков, </w:t>
      </w:r>
      <w:r w:rsidR="00FB118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проявленных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1C7150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конкурсантами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в ходе презентации</w:t>
      </w: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проекта</w:t>
      </w:r>
      <w:r w:rsidR="00E32A1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и собеседования.</w:t>
      </w:r>
    </w:p>
    <w:p w14:paraId="5B3322B8" w14:textId="6C3AC09F" w:rsidR="006D7371" w:rsidRPr="007C6E5D" w:rsidRDefault="006266E2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6</w:t>
      </w:r>
      <w:r w:rsidR="006D259E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.3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Дополнительными критериями отбора являются: </w:t>
      </w:r>
      <w:r w:rsidR="006D259E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знание иностранных языков</w:t>
      </w:r>
      <w:r w:rsidR="00C335C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нацеленность на результат, способность к командной работе, активная общественно-поли</w:t>
      </w:r>
      <w:r w:rsidR="00C335C2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тическая деятельность в прошлом, а также 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большой авторитет и доверие в молодежной среде. </w:t>
      </w:r>
    </w:p>
    <w:p w14:paraId="53C7DB83" w14:textId="77777777" w:rsidR="00134495" w:rsidRPr="007C6E5D" w:rsidRDefault="00134495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353D154B" w14:textId="77777777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0366BCE2" w14:textId="41DC6670" w:rsidR="001C7150" w:rsidRPr="007C6E5D" w:rsidRDefault="001C7150" w:rsidP="00402D2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VII</w:t>
      </w: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="00B01D9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КОНКУРСНАЯ КОМИССИЯ</w:t>
      </w:r>
    </w:p>
    <w:p w14:paraId="1768ED64" w14:textId="77777777" w:rsidR="001C7150" w:rsidRPr="007C6E5D" w:rsidRDefault="001C7150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</w:t>
      </w:r>
    </w:p>
    <w:p w14:paraId="474576FA" w14:textId="0C0061B7" w:rsidR="00B01D94" w:rsidRDefault="00B01D9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7.1. Конкурс проводится и организуется Конкурсной комиссией, персональный состав которой </w:t>
      </w:r>
      <w:r w:rsidR="007777B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определяется председателем подкомитета Комитета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Государственно</w:t>
      </w:r>
      <w:r w:rsidR="002026A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й Думы по делам национальностей.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</w:t>
      </w:r>
    </w:p>
    <w:p w14:paraId="2B763A8D" w14:textId="562440B1" w:rsidR="007777B4" w:rsidRDefault="007777B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7.2. В состав Конкурсной комиссии входят эксперты</w:t>
      </w:r>
      <w:r w:rsidR="00402D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представители общественных объединений, а также иные лица</w:t>
      </w:r>
      <w:r w:rsidR="002026A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</w:p>
    <w:p w14:paraId="5A12ED81" w14:textId="4F465E87" w:rsidR="007777B4" w:rsidRDefault="007777B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7.3. В состав Конкурсной комиссии входят председатель Комиссии, се</w:t>
      </w:r>
      <w:r w:rsidR="002026A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кретарь и другие члены Комиссии.</w:t>
      </w:r>
    </w:p>
    <w:p w14:paraId="58362835" w14:textId="77777777" w:rsidR="007777B4" w:rsidRDefault="007777B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7.4. К полномочиям Конкурсной комиссии относятся:</w:t>
      </w:r>
    </w:p>
    <w:p w14:paraId="5936FCD9" w14:textId="27F51A9E" w:rsidR="007777B4" w:rsidRDefault="007777B4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</w:t>
      </w:r>
      <w:r w:rsidRPr="007777B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нформирование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о начале процедуры формирования Совета;</w:t>
      </w:r>
    </w:p>
    <w:p w14:paraId="60A64E36" w14:textId="010AF32C" w:rsidR="007777B4" w:rsidRDefault="007777B4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установление сроков проведения конкурса для кандидатов в члены Совета;</w:t>
      </w:r>
    </w:p>
    <w:p w14:paraId="6D677365" w14:textId="1C1F954F" w:rsidR="007777B4" w:rsidRDefault="007777B4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оценка профессиональных, деловых и личностных качеств кандидатов в члены Совета;</w:t>
      </w:r>
    </w:p>
    <w:p w14:paraId="33ED0F71" w14:textId="02AFC5A1" w:rsidR="007777B4" w:rsidRDefault="007777B4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проведение конкурса для кандидатов в члены Совета; </w:t>
      </w:r>
    </w:p>
    <w:p w14:paraId="546769BB" w14:textId="4B866BC3" w:rsidR="007777B4" w:rsidRDefault="007777B4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формирование резервного списка кандидатов в члены Совета</w:t>
      </w:r>
      <w:r w:rsidR="002026A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14:paraId="2C3D6CDF" w14:textId="04099CF1" w:rsidR="002026AE" w:rsidRDefault="002026AE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размещение информации о конкурсе и итогах формирования Совета в средствах массовой информации; </w:t>
      </w:r>
    </w:p>
    <w:p w14:paraId="4108A75E" w14:textId="7FD66A37" w:rsidR="002026AE" w:rsidRPr="007777B4" w:rsidRDefault="002026AE" w:rsidP="007777B4">
      <w:pPr>
        <w:pStyle w:val="a5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организация первого заседания Совета.</w:t>
      </w:r>
    </w:p>
    <w:p w14:paraId="20079098" w14:textId="633A7650" w:rsidR="002026AE" w:rsidRDefault="002026AE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7.5. Решения Конкурсной комиссии по вопросам, отнесённым к её полномочиям, принимаются большинством голосов от числа присутствующих на заседании лиц, входящих в состав Конкурсной комиссии, и отражаются в протоколе её заседания. </w:t>
      </w:r>
    </w:p>
    <w:p w14:paraId="4B0E85CD" w14:textId="77777777" w:rsidR="00402D24" w:rsidRDefault="00402D2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224F9C2A" w14:textId="77777777" w:rsidR="00134495" w:rsidRPr="007C6E5D" w:rsidRDefault="00134495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6326C242" w14:textId="52D5EB06" w:rsidR="001C7150" w:rsidRPr="007C6E5D" w:rsidRDefault="001C7150" w:rsidP="00402D2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VIII</w:t>
      </w: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ОПЕРАТОРЫ И ПАРТНЁРЫ КОНКУРСА</w:t>
      </w:r>
    </w:p>
    <w:p w14:paraId="60F7575C" w14:textId="77777777" w:rsidR="001C7150" w:rsidRPr="007C6E5D" w:rsidRDefault="001C7150" w:rsidP="00402D2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0BDF4828" w14:textId="75C906FA" w:rsidR="006D7371" w:rsidRPr="007C6E5D" w:rsidRDefault="00402D2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8.1. Оператором к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онкурса является </w:t>
      </w:r>
      <w:r w:rsidR="00B1275D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подкомитет 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Комитет</w:t>
      </w:r>
      <w:r w:rsidR="00B1275D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Государственной Думы по делам национальностей.</w:t>
      </w:r>
    </w:p>
    <w:p w14:paraId="0FDFD0F2" w14:textId="07E1244E" w:rsidR="006D7371" w:rsidRPr="007C6E5D" w:rsidRDefault="00402D24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8.2. Партнерами к</w:t>
      </w:r>
      <w:r w:rsidR="006D7371"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онкурса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Конкурса. </w:t>
      </w:r>
    </w:p>
    <w:p w14:paraId="22C025AD" w14:textId="77777777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072FEB68" w14:textId="7D080C80" w:rsidR="00402D24" w:rsidRDefault="001C7150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                    </w:t>
      </w:r>
      <w:r w:rsidR="0067465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    </w:t>
      </w:r>
    </w:p>
    <w:p w14:paraId="4072251B" w14:textId="03A4C2E2" w:rsidR="001C7150" w:rsidRPr="007C6E5D" w:rsidRDefault="001C7150" w:rsidP="00402D2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IX</w:t>
      </w:r>
      <w:r w:rsidRPr="007C6E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ЗАКЛЮЧИТЕЛЬНЫЕ ПОЛОЖЕНИЯ</w:t>
      </w:r>
    </w:p>
    <w:p w14:paraId="76064CAE" w14:textId="77777777" w:rsidR="001C7150" w:rsidRPr="007C6E5D" w:rsidRDefault="001C7150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6AB8A12D" w14:textId="0B245FF7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9.1. Оператор имеет право незамедлительно приостановить или прекр</w:t>
      </w:r>
      <w:r w:rsidR="00402D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атить действие прав участников к</w:t>
      </w: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онкурса, уведомив их об этом, в случае нарушения ими настоящего Положения. </w:t>
      </w:r>
    </w:p>
    <w:p w14:paraId="480C1FD4" w14:textId="58F52BE7" w:rsidR="006D7371" w:rsidRPr="007C6E5D" w:rsidRDefault="006D7371" w:rsidP="006D737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9.2. </w:t>
      </w:r>
      <w:r w:rsidR="00402D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Основаниями для исключения из к</w:t>
      </w:r>
      <w:r w:rsidRPr="007C6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онкурса могут являться: </w:t>
      </w:r>
    </w:p>
    <w:p w14:paraId="142DD1C0" w14:textId="77777777" w:rsidR="006D7371" w:rsidRPr="00674653" w:rsidRDefault="006D7371" w:rsidP="00674653">
      <w:pPr>
        <w:pStyle w:val="a5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подача участником заявления об исключении его из Конкурса;</w:t>
      </w:r>
    </w:p>
    <w:p w14:paraId="3CD45C09" w14:textId="77777777" w:rsidR="006D7371" w:rsidRPr="00674653" w:rsidRDefault="006D7371" w:rsidP="00674653">
      <w:pPr>
        <w:pStyle w:val="a5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представление подложных документов или заведомо ложных сведений о себе в ходе проведения </w:t>
      </w:r>
      <w:r w:rsidR="007C2AC3"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всех этапов</w:t>
      </w:r>
      <w:r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Конкурса;</w:t>
      </w:r>
    </w:p>
    <w:p w14:paraId="39DBA255" w14:textId="77777777" w:rsidR="006D7371" w:rsidRPr="00674653" w:rsidRDefault="006D7371" w:rsidP="00674653">
      <w:pPr>
        <w:pStyle w:val="a5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наличие </w:t>
      </w:r>
      <w:r w:rsidR="007C2AC3"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непогашенной </w:t>
      </w:r>
      <w:r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судимости или осуждение к наказанию по приговору суда, вступившему в законную силу;</w:t>
      </w:r>
    </w:p>
    <w:p w14:paraId="39EF6149" w14:textId="77777777" w:rsidR="006D7371" w:rsidRPr="00674653" w:rsidRDefault="007C2AC3" w:rsidP="00674653">
      <w:pPr>
        <w:pStyle w:val="a5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распространение</w:t>
      </w:r>
      <w:r w:rsidR="006D7371" w:rsidRPr="0067465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ложной, дискредитирующей информации о Конкурсе и его участниках.</w:t>
      </w:r>
    </w:p>
    <w:p w14:paraId="3DFCEE04" w14:textId="77777777" w:rsidR="00233ACB" w:rsidRDefault="00233ACB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8FB7DA" w14:textId="77777777" w:rsidR="00233ACB" w:rsidRDefault="00233ACB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D49472" w14:textId="77777777" w:rsidR="007A3C87" w:rsidRDefault="007A3C87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C322C" w14:textId="77777777" w:rsidR="002E1FD8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D79BB" w14:textId="77777777" w:rsidR="002E1FD8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F3DA2C" w14:textId="77777777" w:rsidR="002E1FD8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05784A" w14:textId="77777777" w:rsidR="002E1FD8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E49277" w14:textId="77777777" w:rsidR="002E1FD8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3A211" w14:textId="77777777" w:rsidR="002E1FD8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37BAB3" w14:textId="77777777" w:rsidR="002E1FD8" w:rsidRPr="00D84647" w:rsidRDefault="002E1FD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94989F" w14:textId="39804342" w:rsidR="000A0693" w:rsidRDefault="0027222A" w:rsidP="000A0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 w:rsidR="000A0693" w:rsidRPr="000A0693">
        <w:rPr>
          <w:rFonts w:ascii="Times New Roman" w:hAnsi="Times New Roman" w:cs="Times New Roman"/>
          <w:b/>
          <w:sz w:val="28"/>
          <w:szCs w:val="28"/>
        </w:rPr>
        <w:t>ложение 1</w:t>
      </w:r>
    </w:p>
    <w:p w14:paraId="04AFEA66" w14:textId="77777777" w:rsidR="000A0693" w:rsidRPr="000A0693" w:rsidRDefault="000A0693" w:rsidP="000A0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C00E57" w14:textId="77777777" w:rsidR="000A0693" w:rsidRPr="001037BA" w:rsidRDefault="00DC0C99" w:rsidP="000A069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Автобиография</w:t>
      </w:r>
      <w:r w:rsidR="000A0693" w:rsidRPr="00103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1F2FDCA" w14:textId="77777777" w:rsidR="002547B3" w:rsidRPr="002547B3" w:rsidRDefault="002547B3" w:rsidP="00FE43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F14A9" w14:textId="77777777" w:rsidR="002547B3" w:rsidRPr="002547B3" w:rsidRDefault="002547B3" w:rsidP="002547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86EE9" w14:textId="77777777" w:rsidR="002547B3" w:rsidRPr="002547B3" w:rsidRDefault="002547B3" w:rsidP="002547B3">
      <w:pPr>
        <w:shd w:val="clear" w:color="auto" w:fill="FFFFFF"/>
        <w:tabs>
          <w:tab w:val="left" w:pos="75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(926) 777-77-77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Фото </w:t>
      </w:r>
    </w:p>
    <w:p w14:paraId="1153C07B" w14:textId="77777777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SMNR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duma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0BEE5F" w14:textId="77777777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сети:  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//: 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smnrduma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C49B7C" w14:textId="77777777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@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smnr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4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duma</w:t>
      </w:r>
    </w:p>
    <w:p w14:paraId="228DD03F" w14:textId="77777777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BF74" w14:textId="67FFEFCF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47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Указать все социальные сети, которыми </w:t>
      </w:r>
      <w:r w:rsidR="002E1F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 пользуетесь</w:t>
      </w:r>
      <w:r w:rsidRPr="002547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с ссылками на страницы. Страницы на время проведения Конкурса должны быть открыты. </w:t>
      </w:r>
    </w:p>
    <w:p w14:paraId="410F9251" w14:textId="77777777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6D0AB7" w14:textId="77777777" w:rsidR="002547B3" w:rsidRP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C76D" w14:textId="66DCF807" w:rsidR="002547B3" w:rsidRDefault="002547B3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автобиографии должна быть указана полная информация об участнике, которая </w:t>
      </w:r>
      <w:r w:rsid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2F7C3B" w14:textId="77777777" w:rsidR="001037BA" w:rsidRPr="002547B3" w:rsidRDefault="001037BA" w:rsidP="002547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DE942" w14:textId="4624013B" w:rsidR="00102BD5" w:rsidRDefault="00102BD5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AA4C57" w14:textId="77777777" w:rsidR="001037BA" w:rsidRDefault="001037BA" w:rsidP="0010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F6466" w14:textId="77777777" w:rsidR="001037BA" w:rsidRDefault="00102BD5" w:rsidP="00102BD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02BD5">
        <w:rPr>
          <w:sz w:val="24"/>
          <w:szCs w:val="24"/>
        </w:rPr>
        <w:t xml:space="preserve"> </w:t>
      </w:r>
      <w:r w:rsidRPr="00102BD5">
        <w:rPr>
          <w:rFonts w:ascii="Times New Roman" w:hAnsi="Times New Roman" w:cs="Times New Roman"/>
          <w:i/>
          <w:sz w:val="20"/>
          <w:szCs w:val="20"/>
        </w:rPr>
        <w:t>Если изменяли фамилию, имя или отчество, то укажите их, а также когда, где и по какой причине изменяли</w:t>
      </w:r>
      <w:r w:rsidR="001037BA">
        <w:rPr>
          <w:rFonts w:ascii="Times New Roman" w:hAnsi="Times New Roman" w:cs="Times New Roman"/>
          <w:i/>
          <w:sz w:val="20"/>
          <w:szCs w:val="20"/>
        </w:rPr>
        <w:t>.</w:t>
      </w:r>
    </w:p>
    <w:p w14:paraId="01FB58C7" w14:textId="77777777" w:rsidR="00102BD5" w:rsidRDefault="00FE4397" w:rsidP="001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8974DB" w14:textId="77777777" w:rsidR="002547B3" w:rsidRPr="001037BA" w:rsidRDefault="00102BD5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D5">
        <w:rPr>
          <w:rFonts w:ascii="Times New Roman" w:hAnsi="Times New Roman" w:cs="Times New Roman"/>
          <w:sz w:val="24"/>
          <w:szCs w:val="24"/>
        </w:rPr>
        <w:t xml:space="preserve">Число, месяц, год и место рождения (село, деревня, город, район, область, край, республика, страна); </w:t>
      </w:r>
    </w:p>
    <w:p w14:paraId="0E54AFA2" w14:textId="77777777" w:rsidR="001037BA" w:rsidRPr="002547B3" w:rsidRDefault="001037BA" w:rsidP="0010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29B90" w14:textId="7BCCF47D" w:rsidR="00102BD5" w:rsidRDefault="00102BD5" w:rsidP="00102BD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BD5">
        <w:rPr>
          <w:rFonts w:ascii="Times New Roman" w:hAnsi="Times New Roman" w:cs="Times New Roman"/>
          <w:sz w:val="24"/>
          <w:szCs w:val="24"/>
        </w:rPr>
        <w:t>Образование (когда и</w:t>
      </w:r>
      <w:r w:rsidR="0043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учебные</w:t>
      </w:r>
      <w:r w:rsidRPr="00102BD5">
        <w:rPr>
          <w:rFonts w:ascii="Times New Roman" w:hAnsi="Times New Roman" w:cs="Times New Roman"/>
          <w:sz w:val="24"/>
          <w:szCs w:val="24"/>
        </w:rPr>
        <w:t xml:space="preserve"> заведения</w:t>
      </w:r>
      <w:r>
        <w:rPr>
          <w:rFonts w:ascii="Times New Roman" w:hAnsi="Times New Roman" w:cs="Times New Roman"/>
          <w:sz w:val="24"/>
          <w:szCs w:val="24"/>
        </w:rPr>
        <w:t xml:space="preserve"> окончили</w:t>
      </w:r>
      <w:r w:rsidR="00466C7B">
        <w:rPr>
          <w:rFonts w:ascii="Times New Roman" w:hAnsi="Times New Roman" w:cs="Times New Roman"/>
          <w:sz w:val="24"/>
          <w:szCs w:val="24"/>
        </w:rPr>
        <w:t>, в том числе послевузовское об</w:t>
      </w:r>
      <w:r w:rsidR="00097C58">
        <w:rPr>
          <w:rFonts w:ascii="Times New Roman" w:hAnsi="Times New Roman" w:cs="Times New Roman"/>
          <w:sz w:val="24"/>
          <w:szCs w:val="24"/>
        </w:rPr>
        <w:t>разование, например, аспирантура</w:t>
      </w:r>
      <w:r w:rsidR="00466C7B">
        <w:rPr>
          <w:rFonts w:ascii="Times New Roman" w:hAnsi="Times New Roman" w:cs="Times New Roman"/>
          <w:sz w:val="24"/>
          <w:szCs w:val="24"/>
        </w:rPr>
        <w:t>, если имеется</w:t>
      </w:r>
      <w:r w:rsidRPr="00102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6C89D" w14:textId="77777777" w:rsidR="00102BD5" w:rsidRDefault="00102BD5" w:rsidP="0099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102B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Необходимо указать полное н</w:t>
      </w:r>
      <w:r w:rsidRPr="002547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и годы обучения</w:t>
      </w:r>
      <w:r w:rsidR="0005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образовательных учреждениях</w:t>
      </w:r>
      <w:r w:rsidRPr="002547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В случае, если имеется дополнительная информация, которую конкурсант хотел бы указать в автобиографии по части образования (например, факультативные курсы, изучение языка за рубежом, обучение по обмену </w:t>
      </w:r>
      <w:r w:rsidR="00106A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других странах </w:t>
      </w:r>
      <w:r w:rsidRPr="002547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т.д.) следует это отметить. </w:t>
      </w:r>
    </w:p>
    <w:p w14:paraId="60FB1F0D" w14:textId="77777777" w:rsidR="00106A82" w:rsidRPr="00106A82" w:rsidRDefault="00106A82" w:rsidP="0010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E324C5" w14:textId="77777777" w:rsidR="00466C7B" w:rsidRDefault="00ED64E0" w:rsidP="00466C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(</w:t>
      </w:r>
      <w:r w:rsidR="004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имеется),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работу по совместительству, предпринимательскую</w:t>
      </w:r>
      <w:r w:rsidR="004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</w:t>
      </w:r>
    </w:p>
    <w:p w14:paraId="51065462" w14:textId="77777777" w:rsidR="00466C7B" w:rsidRPr="00466C7B" w:rsidRDefault="00466C7B" w:rsidP="00466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023FE" w14:textId="77777777" w:rsidR="00FE4397" w:rsidRDefault="00466C7B" w:rsidP="00466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6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106A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466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казать месяц и год начала работы и ухода. </w:t>
      </w:r>
      <w:r w:rsidR="00ED64E0" w:rsidRPr="00466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указании данной информации, необходимо именовать организации так, </w:t>
      </w:r>
      <w:r w:rsidRPr="00466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 они назывались в своё время</w:t>
      </w:r>
      <w:r w:rsidR="00FE4397" w:rsidRPr="00466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14:paraId="03D1B2CD" w14:textId="77777777" w:rsidR="002547B3" w:rsidRPr="002547B3" w:rsidRDefault="002547B3" w:rsidP="0010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C508C3" w14:textId="77777777" w:rsidR="001037BA" w:rsidRDefault="001037BA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иностранными языками и языками народов России владеете и в какой степени;</w:t>
      </w:r>
    </w:p>
    <w:p w14:paraId="07EDF3B7" w14:textId="77777777" w:rsidR="001037BA" w:rsidRPr="001037BA" w:rsidRDefault="001037BA" w:rsidP="0010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AB62E9" w14:textId="47E97756" w:rsidR="001037BA" w:rsidRPr="001037BA" w:rsidRDefault="001037BA" w:rsidP="0010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37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*Если имеется сертификат, подтверждающий уровень знания иностранного языка, желательно приложить его копию к общему пакету документов, указанному в п.5.2. </w:t>
      </w:r>
      <w:r w:rsidR="002E1F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данного Положения</w:t>
      </w:r>
      <w:r w:rsidRPr="001037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1FFE5DA9" w14:textId="77777777" w:rsidR="001037BA" w:rsidRDefault="001037BA" w:rsidP="0010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BEE23" w14:textId="00CC51C1" w:rsidR="002547B3" w:rsidRDefault="0099065C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достижения;</w:t>
      </w:r>
    </w:p>
    <w:p w14:paraId="6DCBBB6F" w14:textId="77777777" w:rsidR="0099065C" w:rsidRDefault="0099065C" w:rsidP="0099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5CB1B" w14:textId="615652A9" w:rsidR="0099065C" w:rsidRPr="002E1FD8" w:rsidRDefault="0099065C" w:rsidP="0099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1037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Относительно личных достижений ж</w:t>
      </w:r>
      <w:r w:rsidR="008622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елательно отметить </w:t>
      </w:r>
      <w:r w:rsidR="00880D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информацию</w:t>
      </w:r>
      <w:r w:rsidRPr="009906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участию во всероссийских конкурсах и олимпиадах, если имеются призовые места, с обязательным приложением </w:t>
      </w:r>
      <w:r w:rsidR="00434A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906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копий </w:t>
      </w:r>
      <w:r w:rsidR="00434A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документов, </w:t>
      </w:r>
      <w:r w:rsidRPr="009906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</w:t>
      </w:r>
      <w:r w:rsidR="00880D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тельствующих о высоких результатах.</w:t>
      </w:r>
      <w:r w:rsidR="00434A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Дополнительная информация указывается, если учас</w:t>
      </w:r>
      <w:r w:rsidR="00880D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тник считает целесообразным об </w:t>
      </w:r>
      <w:r w:rsidR="00434A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этом сообщить</w:t>
      </w:r>
      <w:r w:rsidR="002E1F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Конкурсной комиссии</w:t>
      </w:r>
      <w:r w:rsidRPr="009906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14:paraId="69DD821A" w14:textId="77777777" w:rsidR="00DC0C99" w:rsidRDefault="00DD7E48" w:rsidP="00DD7E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Семейное положение и</w:t>
      </w:r>
      <w:r w:rsidR="002547B3" w:rsidRPr="00DD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 Ваших близких родственниках</w:t>
      </w:r>
      <w:r w:rsidR="00DC0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были ли Вы и Ваши родственники судимы;</w:t>
      </w:r>
    </w:p>
    <w:p w14:paraId="71D52198" w14:textId="77777777" w:rsidR="00DC0C99" w:rsidRDefault="00DC0C99" w:rsidP="00DC0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B19E" w14:textId="77777777" w:rsidR="002547B3" w:rsidRDefault="00DC0C99" w:rsidP="00DC0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ФИО, дату рождения и место работы (учёбы)  от</w:t>
      </w:r>
      <w:r w:rsidR="00DD7E48"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а, матери, братьев, сестер и детей</w:t>
      </w:r>
      <w:r w:rsidR="00DD7E48"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а также муж</w:t>
      </w:r>
      <w:r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DD7E48"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(жены</w:t>
      </w:r>
      <w:r w:rsidR="00DD7E48" w:rsidRPr="00DC0C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 в том числе бывшие.</w:t>
      </w:r>
      <w:r w:rsidR="00DD7E48" w:rsidRPr="00DC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0213696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D602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E9E1C" w14:textId="77777777" w:rsidR="00F67402" w:rsidRDefault="00F67402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9E970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5889B" w14:textId="77777777" w:rsidR="00F67402" w:rsidRPr="00F67402" w:rsidRDefault="00F67402" w:rsidP="00F67402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6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6DE69805" w14:textId="77777777" w:rsidR="00F67402" w:rsidRPr="00F67402" w:rsidRDefault="00F67402" w:rsidP="00F6740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62DF71" w14:textId="77777777" w:rsidR="00F67402" w:rsidRPr="00F67402" w:rsidRDefault="00F67402" w:rsidP="00F6740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622D3FB" w14:textId="77777777" w:rsidR="00F67402" w:rsidRPr="00F67402" w:rsidRDefault="00F67402" w:rsidP="00F67402">
      <w:pPr>
        <w:spacing w:after="0" w:line="3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2B2D88" w14:textId="77777777" w:rsidR="00F67402" w:rsidRPr="00F67402" w:rsidRDefault="00F67402" w:rsidP="00F67402">
      <w:pPr>
        <w:spacing w:after="0" w:line="231" w:lineRule="auto"/>
        <w:ind w:left="3187" w:right="340" w:hanging="26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___________________________________________________________________, </w:t>
      </w:r>
      <w:r w:rsidRPr="00F67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полностью)</w:t>
      </w:r>
    </w:p>
    <w:p w14:paraId="507EA315" w14:textId="77777777" w:rsidR="00F67402" w:rsidRPr="00F67402" w:rsidRDefault="00F67402" w:rsidP="00F67402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5432CF4" w14:textId="77777777" w:rsidR="00F67402" w:rsidRPr="00F67402" w:rsidRDefault="00F67402" w:rsidP="00F67402">
      <w:pPr>
        <w:spacing w:after="0" w:line="249" w:lineRule="auto"/>
        <w:ind w:left="7" w:right="1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 ____________________________________________________________________________, паспорт серия ______ № __________, выдан ______________________________________</w:t>
      </w:r>
    </w:p>
    <w:p w14:paraId="1D205BB1" w14:textId="77777777" w:rsidR="00F67402" w:rsidRPr="00F67402" w:rsidRDefault="00F67402" w:rsidP="00F67402">
      <w:pPr>
        <w:spacing w:after="0" w:line="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D6A60FA" w14:textId="29BEB728" w:rsidR="00F67402" w:rsidRPr="00F67402" w:rsidRDefault="00F67402" w:rsidP="00F67402">
      <w:pPr>
        <w:spacing w:after="0" w:line="268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свободно, своей волей и в своих интересах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автобиографии</w:t>
      </w: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и настоящем согласии.</w:t>
      </w:r>
    </w:p>
    <w:p w14:paraId="75174231" w14:textId="77777777" w:rsidR="00F67402" w:rsidRPr="00F67402" w:rsidRDefault="00F67402" w:rsidP="00F67402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5336E2" w14:textId="77777777" w:rsidR="00F67402" w:rsidRPr="00F67402" w:rsidRDefault="00F67402" w:rsidP="00F67402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момента его подписания</w:t>
      </w:r>
    </w:p>
    <w:p w14:paraId="4B6D30ED" w14:textId="77777777" w:rsidR="00F67402" w:rsidRPr="00F67402" w:rsidRDefault="00F67402" w:rsidP="00F6740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FAD01C" w14:textId="25DDE34C" w:rsidR="00F67402" w:rsidRPr="00F67402" w:rsidRDefault="00F67402" w:rsidP="00F67402">
      <w:pPr>
        <w:numPr>
          <w:ilvl w:val="0"/>
          <w:numId w:val="9"/>
        </w:numPr>
        <w:tabs>
          <w:tab w:val="left" w:pos="264"/>
        </w:tabs>
        <w:spacing w:after="0"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срока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молодёжи народов России</w:t>
      </w: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формирования которого представляются соответствующие документы и данные. Согласие на обработку персональных данных может быть отозвано на основании письменного заявления в соответствии с законодательством Российской Федерации.</w:t>
      </w:r>
    </w:p>
    <w:p w14:paraId="1ACF1514" w14:textId="77777777" w:rsidR="00F67402" w:rsidRDefault="00F67402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4DAD" w14:textId="77777777" w:rsidR="00F67402" w:rsidRDefault="00F67402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50354" w14:textId="5135CF48" w:rsidR="00F67402" w:rsidRPr="00F67402" w:rsidRDefault="00F67402" w:rsidP="00F67402">
      <w:pPr>
        <w:spacing w:after="0" w:line="231" w:lineRule="auto"/>
        <w:ind w:left="547" w:right="600" w:hanging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</w:t>
      </w: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14:paraId="4FCD6616" w14:textId="2FED26DF" w:rsidR="00F67402" w:rsidRPr="00F67402" w:rsidRDefault="00F67402" w:rsidP="00F67402">
      <w:pPr>
        <w:tabs>
          <w:tab w:val="center" w:pos="4381"/>
        </w:tabs>
        <w:spacing w:after="0" w:line="231" w:lineRule="auto"/>
        <w:ind w:left="547" w:right="600" w:hanging="53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(Подпись)                         (Фамилия, инициалы)</w:t>
      </w:r>
    </w:p>
    <w:p w14:paraId="1C88B55F" w14:textId="08110A41" w:rsidR="002547B3" w:rsidRPr="00F67402" w:rsidRDefault="002547B3" w:rsidP="00F67402">
      <w:pPr>
        <w:spacing w:after="0" w:line="231" w:lineRule="auto"/>
        <w:ind w:right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47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67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DC0C99" w:rsidRPr="00AA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43A2AF1D" w14:textId="77777777" w:rsidR="00DC0C99" w:rsidRPr="00C06E52" w:rsidRDefault="00DC0C99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79005" w14:textId="5F415BAC" w:rsidR="007F070F" w:rsidRPr="001016B6" w:rsidRDefault="00DC0C99" w:rsidP="001016B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Мотивационное письмо </w:t>
      </w:r>
    </w:p>
    <w:p w14:paraId="6BED1290" w14:textId="77777777" w:rsidR="007F070F" w:rsidRPr="00FD7F5B" w:rsidRDefault="007F070F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A07AD" w14:textId="1FE43185" w:rsidR="00097C58" w:rsidRPr="00097C58" w:rsidRDefault="00097C58" w:rsidP="00097C58">
      <w:pPr>
        <w:spacing w:after="0" w:line="234" w:lineRule="auto"/>
        <w:ind w:left="12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Мотивационное письмо (эссе) </w:t>
      </w:r>
      <w:r w:rsidRP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дополняющий Вашу </w:t>
      </w:r>
      <w:r w:rsidR="00AA7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автобиографию</w:t>
      </w: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том, почему вы заинтересованы в</w:t>
      </w:r>
      <w:r w:rsidR="00AA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вхождение в Совет молодёжи народов России</w:t>
      </w:r>
      <w:r w:rsidRPr="00097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A2D285" w14:textId="77777777" w:rsidR="00C06E52" w:rsidRDefault="00C06E52" w:rsidP="00AA7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AD95F2" w14:textId="77777777" w:rsidR="00FD7F5B" w:rsidRPr="00FD7F5B" w:rsidRDefault="00FD7F5B" w:rsidP="00FD7F5B">
      <w:pPr>
        <w:spacing w:after="0" w:line="240" w:lineRule="auto"/>
        <w:ind w:left="29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мотивационного письма.</w:t>
      </w:r>
    </w:p>
    <w:p w14:paraId="5F5E3324" w14:textId="77777777" w:rsidR="00FD7F5B" w:rsidRPr="00FD7F5B" w:rsidRDefault="00FD7F5B" w:rsidP="00FD7F5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DCC34C" w14:textId="7D2C4AFE" w:rsidR="00FD7F5B" w:rsidRPr="00FD7F5B" w:rsidRDefault="00FD7F5B" w:rsidP="00FD7F5B">
      <w:pPr>
        <w:numPr>
          <w:ilvl w:val="0"/>
          <w:numId w:val="7"/>
        </w:numPr>
        <w:tabs>
          <w:tab w:val="left" w:pos="1114"/>
        </w:tabs>
        <w:spacing w:after="0" w:line="236" w:lineRule="auto"/>
        <w:ind w:left="12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мотивационного письма необходимо подроб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ответить на вопрос, почему Вы хотите войти в состав Совета молодёжи народов России при подкомитете Комитета Государственной Думы по делам национальностей</w:t>
      </w: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3CFE92" w14:textId="77777777" w:rsidR="00FD7F5B" w:rsidRPr="00FD7F5B" w:rsidRDefault="00FD7F5B" w:rsidP="00FD7F5B">
      <w:pPr>
        <w:spacing w:after="0"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FEF737" w14:textId="5CAA9854" w:rsidR="00FD7F5B" w:rsidRPr="00FD7F5B" w:rsidRDefault="00FD7F5B" w:rsidP="00FD7F5B">
      <w:pPr>
        <w:spacing w:after="0" w:line="237" w:lineRule="auto"/>
        <w:ind w:left="12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опишите сферу Ваших профессиональных интересов и планов, перспективы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будущее</w:t>
      </w: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укажите, как они 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соотноситься</w:t>
      </w: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Совета;</w:t>
      </w: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5EBA18" w14:textId="77777777" w:rsidR="00FD7F5B" w:rsidRPr="00FD7F5B" w:rsidRDefault="00FD7F5B" w:rsidP="00FD7F5B">
      <w:pPr>
        <w:spacing w:after="0"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15FEA5" w14:textId="17A2B82B" w:rsidR="00FD7F5B" w:rsidRPr="00FD7F5B" w:rsidRDefault="00FD7F5B" w:rsidP="00FD7F5B">
      <w:pPr>
        <w:spacing w:after="0" w:line="234" w:lineRule="auto"/>
        <w:ind w:left="1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ответьте на вопрос, как 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Совет</w:t>
      </w: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молодёжи народов России </w:t>
      </w: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Вам реализовать указанные профессиональные планы и перспективы;</w:t>
      </w:r>
    </w:p>
    <w:p w14:paraId="34D6B4D7" w14:textId="77777777" w:rsidR="00FD7F5B" w:rsidRPr="00FD7F5B" w:rsidRDefault="00FD7F5B" w:rsidP="00FD7F5B">
      <w:pPr>
        <w:spacing w:after="0" w:line="1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E47F16" w14:textId="2CCEB25B" w:rsidR="00FD7F5B" w:rsidRPr="00FD7F5B" w:rsidRDefault="00FD7F5B" w:rsidP="00FD7F5B">
      <w:pPr>
        <w:spacing w:after="0" w:line="234" w:lineRule="auto"/>
        <w:ind w:left="1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укажите, какие компетенции Вы планируете получить в </w:t>
      </w:r>
      <w:r w:rsidR="00310E2A" w:rsidRPr="00C06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Совете.</w:t>
      </w:r>
    </w:p>
    <w:p w14:paraId="7625067D" w14:textId="77777777" w:rsidR="00FD7F5B" w:rsidRPr="00FD7F5B" w:rsidRDefault="00FD7F5B" w:rsidP="00FD7F5B">
      <w:pPr>
        <w:spacing w:after="0" w:line="33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027E6" w14:textId="6A8F4291" w:rsidR="00FD7F5B" w:rsidRPr="001016B6" w:rsidRDefault="00FD7F5B" w:rsidP="001016B6">
      <w:pPr>
        <w:numPr>
          <w:ilvl w:val="0"/>
          <w:numId w:val="7"/>
        </w:numPr>
        <w:tabs>
          <w:tab w:val="left" w:pos="1226"/>
        </w:tabs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письменной работы (мотивационного письма) не должен превышать двух страниц машинописного текста, выполненного 14 шрифтом TimesNewRoman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14:paraId="44276E62" w14:textId="77777777" w:rsidR="00FD7F5B" w:rsidRDefault="00FD7F5B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28F8D" w14:textId="77777777" w:rsidR="00FD7F5B" w:rsidRDefault="00FD7F5B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78A7F" w14:textId="77777777" w:rsidR="007C6E5D" w:rsidRDefault="007C6E5D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26ADB" w14:textId="77777777" w:rsidR="00C06E52" w:rsidRPr="00C06E52" w:rsidRDefault="00C06E52" w:rsidP="00C06E52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к оцениванию мотивационного письма</w:t>
      </w:r>
    </w:p>
    <w:p w14:paraId="1BAA1A4B" w14:textId="77777777" w:rsidR="00C06E52" w:rsidRDefault="00C06E52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7"/>
        <w:gridCol w:w="2510"/>
        <w:gridCol w:w="2334"/>
        <w:gridCol w:w="2350"/>
      </w:tblGrid>
      <w:tr w:rsidR="001016B6" w14:paraId="4FA31BDD" w14:textId="77777777" w:rsidTr="001016B6">
        <w:tc>
          <w:tcPr>
            <w:tcW w:w="2377" w:type="dxa"/>
          </w:tcPr>
          <w:p w14:paraId="70B034E5" w14:textId="563CDB62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структуры мотивационного письма</w:t>
            </w:r>
          </w:p>
        </w:tc>
        <w:tc>
          <w:tcPr>
            <w:tcW w:w="2510" w:type="dxa"/>
          </w:tcPr>
          <w:p w14:paraId="32EA1CBE" w14:textId="6F78919E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334" w:type="dxa"/>
          </w:tcPr>
          <w:p w14:paraId="5A5D7FE9" w14:textId="7F773B47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50" w:type="dxa"/>
          </w:tcPr>
          <w:p w14:paraId="5000F425" w14:textId="1C2A0DC1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максимум</w:t>
            </w:r>
          </w:p>
        </w:tc>
      </w:tr>
      <w:tr w:rsidR="001016B6" w:rsidRPr="001016B6" w14:paraId="0C1D3D89" w14:textId="77777777" w:rsidTr="001016B6">
        <w:tc>
          <w:tcPr>
            <w:tcW w:w="2377" w:type="dxa"/>
          </w:tcPr>
          <w:p w14:paraId="3F70C0C1" w14:textId="145E5B70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2510" w:type="dxa"/>
          </w:tcPr>
          <w:p w14:paraId="639F934A" w14:textId="6ED09A0F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 сфера профессиональных интересов.</w:t>
            </w:r>
          </w:p>
        </w:tc>
        <w:tc>
          <w:tcPr>
            <w:tcW w:w="2334" w:type="dxa"/>
          </w:tcPr>
          <w:p w14:paraId="7BE25C4A" w14:textId="44481E5C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50" w:type="dxa"/>
            <w:vMerge w:val="restart"/>
          </w:tcPr>
          <w:p w14:paraId="4469BE73" w14:textId="77777777" w:rsid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C16AC" w14:textId="77777777" w:rsid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E969A" w14:textId="77777777" w:rsid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49525" w14:textId="77777777" w:rsid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A8860" w14:textId="77777777" w:rsid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B7DFE" w14:textId="533797A9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1016B6" w:rsidRPr="001016B6" w14:paraId="0535EDCD" w14:textId="77777777" w:rsidTr="001016B6">
        <w:tc>
          <w:tcPr>
            <w:tcW w:w="2377" w:type="dxa"/>
          </w:tcPr>
          <w:p w14:paraId="58CE7674" w14:textId="02E6A59E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510" w:type="dxa"/>
          </w:tcPr>
          <w:p w14:paraId="03A31723" w14:textId="194CD6B6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профессиональные планы и перспективы</w:t>
            </w:r>
          </w:p>
        </w:tc>
        <w:tc>
          <w:tcPr>
            <w:tcW w:w="2334" w:type="dxa"/>
          </w:tcPr>
          <w:p w14:paraId="22BB48C6" w14:textId="1DC17B2D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50" w:type="dxa"/>
            <w:vMerge/>
          </w:tcPr>
          <w:p w14:paraId="05E38A1B" w14:textId="77777777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B6" w:rsidRPr="001016B6" w14:paraId="43AA0395" w14:textId="77777777" w:rsidTr="001016B6">
        <w:tc>
          <w:tcPr>
            <w:tcW w:w="2377" w:type="dxa"/>
          </w:tcPr>
          <w:p w14:paraId="5E24A9D7" w14:textId="0E77FC78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2510" w:type="dxa"/>
          </w:tcPr>
          <w:p w14:paraId="3F9472F9" w14:textId="47AE1534" w:rsidR="001016B6" w:rsidRPr="001016B6" w:rsidRDefault="001016B6" w:rsidP="002E1F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прямая связь между профессиональными планами и вхождением в Совет.</w:t>
            </w:r>
          </w:p>
        </w:tc>
        <w:tc>
          <w:tcPr>
            <w:tcW w:w="2334" w:type="dxa"/>
          </w:tcPr>
          <w:p w14:paraId="3D0B9A71" w14:textId="229F3954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50" w:type="dxa"/>
            <w:vMerge/>
          </w:tcPr>
          <w:p w14:paraId="0130AEAE" w14:textId="77777777" w:rsidR="001016B6" w:rsidRPr="001016B6" w:rsidRDefault="001016B6" w:rsidP="00DC0C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05E56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FE482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E0BD9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93549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E06DE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4883C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056BC" w14:textId="77777777" w:rsidR="002E1FD8" w:rsidRDefault="002E1FD8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B1EAB" w14:textId="77777777" w:rsidR="00C6596D" w:rsidRDefault="00C6596D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9B149" w14:textId="104C8BDE" w:rsidR="00FD7F5B" w:rsidRPr="00AA7279" w:rsidRDefault="00AA7279" w:rsidP="00DC0C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14:paraId="33348C3D" w14:textId="77777777" w:rsidR="00AA7279" w:rsidRDefault="00AA7279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E813D" w14:textId="53737E3D" w:rsidR="00AA7279" w:rsidRDefault="00AA7279" w:rsidP="00DC0C9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2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14:paraId="10BECFFE" w14:textId="77777777" w:rsidR="00C6596D" w:rsidRDefault="00C6596D" w:rsidP="00502E5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98BD6C" w14:textId="3F7B2342" w:rsidR="00C6596D" w:rsidRDefault="00C6596D" w:rsidP="00502E50">
      <w:pPr>
        <w:tabs>
          <w:tab w:val="left" w:pos="1114"/>
        </w:tabs>
        <w:spacing w:after="0" w:line="23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выбранных тем, указанных в п.5.3 данного Положения</w:t>
      </w:r>
      <w:r w:rsidR="00C51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проект и приложить его краткое описание объёмом 1-2 страницы А4</w:t>
      </w:r>
      <w:r w:rsidR="00C5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общему пакету документов</w:t>
      </w:r>
      <w:r w:rsidR="0049694B"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54EB13" w14:textId="77777777" w:rsidR="0049694B" w:rsidRDefault="0049694B" w:rsidP="00502E50">
      <w:pPr>
        <w:tabs>
          <w:tab w:val="left" w:pos="1114"/>
        </w:tabs>
        <w:spacing w:after="0" w:line="23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E714B" w14:textId="4CFB2C4A" w:rsidR="00013661" w:rsidRDefault="0049694B" w:rsidP="00502E50">
      <w:pPr>
        <w:tabs>
          <w:tab w:val="left" w:pos="1114"/>
        </w:tabs>
        <w:spacing w:after="0" w:line="23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должны быть </w:t>
      </w:r>
      <w:r w:rsidR="002F1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4323AEE" w14:textId="77777777" w:rsidR="00502E50" w:rsidRDefault="00502E50" w:rsidP="00502E50">
      <w:pPr>
        <w:tabs>
          <w:tab w:val="left" w:pos="111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AD331" w14:textId="50B4BA2E" w:rsidR="0049694B" w:rsidRPr="0049694B" w:rsidRDefault="00013661" w:rsidP="0049694B">
      <w:pPr>
        <w:spacing w:line="234" w:lineRule="auto"/>
        <w:ind w:left="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694B"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94B" w:rsidRPr="0049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E50" w:rsidRPr="00502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механизмы по</w:t>
      </w:r>
      <w:r w:rsidR="00502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 выбранной проблематики</w:t>
      </w:r>
      <w:r w:rsidR="00502E50" w:rsidRPr="00502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56EED04" w14:textId="159D407C" w:rsidR="007C6E5D" w:rsidRDefault="0049694B" w:rsidP="007A3C87">
      <w:pPr>
        <w:spacing w:line="234" w:lineRule="auto"/>
        <w:ind w:left="1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9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E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6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езультаты, к которым должны привести описанные Вами механизмы.</w:t>
      </w:r>
    </w:p>
    <w:p w14:paraId="0095631B" w14:textId="77777777" w:rsidR="00502E50" w:rsidRDefault="00502E50" w:rsidP="007C6E5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07C38B" w14:textId="77777777" w:rsidR="00502E50" w:rsidRDefault="00502E50" w:rsidP="007C6E5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0DBB4" w14:textId="38E4326A" w:rsidR="009520C1" w:rsidRDefault="009520C1" w:rsidP="007C6E5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к оцениванию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14:paraId="21907A3E" w14:textId="77777777" w:rsidR="00502E50" w:rsidRDefault="00502E50" w:rsidP="007C6E5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AE4EF3" w14:textId="77777777" w:rsidR="00502E50" w:rsidRDefault="00502E50" w:rsidP="007C6E5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2E50" w14:paraId="763A1CEC" w14:textId="77777777" w:rsidTr="00502E50">
        <w:tc>
          <w:tcPr>
            <w:tcW w:w="2392" w:type="dxa"/>
          </w:tcPr>
          <w:p w14:paraId="5881555B" w14:textId="17DC714F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структуры мотивационного письма</w:t>
            </w:r>
          </w:p>
        </w:tc>
        <w:tc>
          <w:tcPr>
            <w:tcW w:w="2393" w:type="dxa"/>
          </w:tcPr>
          <w:p w14:paraId="74B46251" w14:textId="50010215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393" w:type="dxa"/>
          </w:tcPr>
          <w:p w14:paraId="472CAA99" w14:textId="07E51CA2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</w:tcPr>
          <w:p w14:paraId="17997C16" w14:textId="09DD28D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</w:t>
            </w:r>
            <w:r w:rsidRPr="0095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аксимум</w:t>
            </w:r>
          </w:p>
        </w:tc>
      </w:tr>
      <w:tr w:rsidR="00502E50" w14:paraId="1D73E881" w14:textId="77777777" w:rsidTr="00502E50">
        <w:tc>
          <w:tcPr>
            <w:tcW w:w="2392" w:type="dxa"/>
          </w:tcPr>
          <w:p w14:paraId="2E748E22" w14:textId="6F83E15B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95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2393" w:type="dxa"/>
          </w:tcPr>
          <w:p w14:paraId="487D86B1" w14:textId="78532B39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 участником проблематика соответствует смыслу проблематики выбранной темы, представленной в Положении.</w:t>
            </w:r>
          </w:p>
        </w:tc>
        <w:tc>
          <w:tcPr>
            <w:tcW w:w="2393" w:type="dxa"/>
          </w:tcPr>
          <w:p w14:paraId="12A51410" w14:textId="1BEE2629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93" w:type="dxa"/>
            <w:vMerge w:val="restart"/>
          </w:tcPr>
          <w:p w14:paraId="1F061653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9331BD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E7FEDB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28FBF7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56F57E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4B68B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ABE62F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AA844C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A22EC0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E85F1B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FF6288" w14:textId="00ECFF2D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2E50" w14:paraId="542019A6" w14:textId="77777777" w:rsidTr="00502E50">
        <w:tc>
          <w:tcPr>
            <w:tcW w:w="2392" w:type="dxa"/>
          </w:tcPr>
          <w:p w14:paraId="02AB6253" w14:textId="323D007C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95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(б)</w:t>
            </w:r>
          </w:p>
        </w:tc>
        <w:tc>
          <w:tcPr>
            <w:tcW w:w="2393" w:type="dxa"/>
          </w:tcPr>
          <w:p w14:paraId="03E7CC3E" w14:textId="3BFDE19C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конкретные реализуемые механизмы решения проблемы.</w:t>
            </w:r>
          </w:p>
        </w:tc>
        <w:tc>
          <w:tcPr>
            <w:tcW w:w="2393" w:type="dxa"/>
          </w:tcPr>
          <w:p w14:paraId="6E9321F1" w14:textId="747F0846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393" w:type="dxa"/>
            <w:vMerge/>
          </w:tcPr>
          <w:p w14:paraId="1D8A0CF7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E50" w14:paraId="10D26CDD" w14:textId="77777777" w:rsidTr="00502E50">
        <w:tc>
          <w:tcPr>
            <w:tcW w:w="2392" w:type="dxa"/>
          </w:tcPr>
          <w:p w14:paraId="6E84DECD" w14:textId="19CD37E8" w:rsidR="00502E50" w:rsidRDefault="00502E50" w:rsidP="00502E50">
            <w:pPr>
              <w:ind w:right="-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Пункт </w:t>
            </w:r>
            <w:r w:rsidRPr="00502E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393" w:type="dxa"/>
          </w:tcPr>
          <w:p w14:paraId="7A645515" w14:textId="1742A736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количественные и качественные достижимые результаты, к которым планируется прийти при применении указанных механизмов.</w:t>
            </w:r>
          </w:p>
        </w:tc>
        <w:tc>
          <w:tcPr>
            <w:tcW w:w="2393" w:type="dxa"/>
          </w:tcPr>
          <w:p w14:paraId="7620F525" w14:textId="486D51A0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393" w:type="dxa"/>
            <w:vMerge/>
          </w:tcPr>
          <w:p w14:paraId="696989A5" w14:textId="77777777" w:rsidR="00502E50" w:rsidRDefault="00502E50" w:rsidP="007C6E5D">
            <w:pPr>
              <w:ind w:right="-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17A37C" w14:textId="77777777" w:rsidR="00502E50" w:rsidRPr="007C6E5D" w:rsidRDefault="00502E50" w:rsidP="007C6E5D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7FAB7D" w14:textId="77777777" w:rsidR="00FD7F5B" w:rsidRPr="001016B6" w:rsidRDefault="00FD7F5B" w:rsidP="00DC0C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A8D3B" w14:textId="5F2EF37D" w:rsidR="007F070F" w:rsidRPr="00C6596D" w:rsidRDefault="007F070F" w:rsidP="00C6596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F070F" w:rsidRPr="00C659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8A14" w14:textId="77777777" w:rsidR="006E21F0" w:rsidRDefault="006E21F0" w:rsidP="00992BAE">
      <w:pPr>
        <w:spacing w:after="0" w:line="240" w:lineRule="auto"/>
      </w:pPr>
      <w:r>
        <w:separator/>
      </w:r>
    </w:p>
  </w:endnote>
  <w:endnote w:type="continuationSeparator" w:id="0">
    <w:p w14:paraId="249C11D3" w14:textId="77777777" w:rsidR="006E21F0" w:rsidRDefault="006E21F0" w:rsidP="009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734548"/>
      <w:docPartObj>
        <w:docPartGallery w:val="Page Numbers (Bottom of Page)"/>
        <w:docPartUnique/>
      </w:docPartObj>
    </w:sdtPr>
    <w:sdtEndPr/>
    <w:sdtContent>
      <w:p w14:paraId="15DEFF91" w14:textId="7D5C21CA" w:rsidR="007A3C87" w:rsidRDefault="007A3C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E8">
          <w:rPr>
            <w:noProof/>
          </w:rPr>
          <w:t>2</w:t>
        </w:r>
        <w:r>
          <w:fldChar w:fldCharType="end"/>
        </w:r>
      </w:p>
    </w:sdtContent>
  </w:sdt>
  <w:p w14:paraId="01D1BB5E" w14:textId="77777777" w:rsidR="007A3C87" w:rsidRDefault="007A3C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AB2F" w14:textId="77777777" w:rsidR="006E21F0" w:rsidRDefault="006E21F0" w:rsidP="00992BAE">
      <w:pPr>
        <w:spacing w:after="0" w:line="240" w:lineRule="auto"/>
      </w:pPr>
      <w:r>
        <w:separator/>
      </w:r>
    </w:p>
  </w:footnote>
  <w:footnote w:type="continuationSeparator" w:id="0">
    <w:p w14:paraId="78BBAFFE" w14:textId="77777777" w:rsidR="006E21F0" w:rsidRDefault="006E21F0" w:rsidP="0099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85B4C852"/>
    <w:lvl w:ilvl="0" w:tplc="7E364CE0">
      <w:start w:val="1"/>
      <w:numFmt w:val="bullet"/>
      <w:lvlText w:val="в"/>
      <w:lvlJc w:val="left"/>
    </w:lvl>
    <w:lvl w:ilvl="1" w:tplc="A1363B48">
      <w:numFmt w:val="decimal"/>
      <w:lvlText w:val=""/>
      <w:lvlJc w:val="left"/>
    </w:lvl>
    <w:lvl w:ilvl="2" w:tplc="BD2CCB0E">
      <w:numFmt w:val="decimal"/>
      <w:lvlText w:val=""/>
      <w:lvlJc w:val="left"/>
    </w:lvl>
    <w:lvl w:ilvl="3" w:tplc="5120CD6A">
      <w:numFmt w:val="decimal"/>
      <w:lvlText w:val=""/>
      <w:lvlJc w:val="left"/>
    </w:lvl>
    <w:lvl w:ilvl="4" w:tplc="FD621B6E">
      <w:numFmt w:val="decimal"/>
      <w:lvlText w:val=""/>
      <w:lvlJc w:val="left"/>
    </w:lvl>
    <w:lvl w:ilvl="5" w:tplc="BD02700C">
      <w:numFmt w:val="decimal"/>
      <w:lvlText w:val=""/>
      <w:lvlJc w:val="left"/>
    </w:lvl>
    <w:lvl w:ilvl="6" w:tplc="139803E8">
      <w:numFmt w:val="decimal"/>
      <w:lvlText w:val=""/>
      <w:lvlJc w:val="left"/>
    </w:lvl>
    <w:lvl w:ilvl="7" w:tplc="1940FE1A">
      <w:numFmt w:val="decimal"/>
      <w:lvlText w:val=""/>
      <w:lvlJc w:val="left"/>
    </w:lvl>
    <w:lvl w:ilvl="8" w:tplc="BAA24F42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F7E837D6"/>
    <w:lvl w:ilvl="0" w:tplc="15581084">
      <w:start w:val="1"/>
      <w:numFmt w:val="decimal"/>
      <w:lvlText w:val="%1."/>
      <w:lvlJc w:val="left"/>
    </w:lvl>
    <w:lvl w:ilvl="1" w:tplc="09EAD224">
      <w:numFmt w:val="decimal"/>
      <w:lvlText w:val=""/>
      <w:lvlJc w:val="left"/>
    </w:lvl>
    <w:lvl w:ilvl="2" w:tplc="2EEEAA42">
      <w:numFmt w:val="decimal"/>
      <w:lvlText w:val=""/>
      <w:lvlJc w:val="left"/>
    </w:lvl>
    <w:lvl w:ilvl="3" w:tplc="2AA2E444">
      <w:numFmt w:val="decimal"/>
      <w:lvlText w:val=""/>
      <w:lvlJc w:val="left"/>
    </w:lvl>
    <w:lvl w:ilvl="4" w:tplc="CBD43688">
      <w:numFmt w:val="decimal"/>
      <w:lvlText w:val=""/>
      <w:lvlJc w:val="left"/>
    </w:lvl>
    <w:lvl w:ilvl="5" w:tplc="7B920462">
      <w:numFmt w:val="decimal"/>
      <w:lvlText w:val=""/>
      <w:lvlJc w:val="left"/>
    </w:lvl>
    <w:lvl w:ilvl="6" w:tplc="75721802">
      <w:numFmt w:val="decimal"/>
      <w:lvlText w:val=""/>
      <w:lvlJc w:val="left"/>
    </w:lvl>
    <w:lvl w:ilvl="7" w:tplc="6380BB1C">
      <w:numFmt w:val="decimal"/>
      <w:lvlText w:val=""/>
      <w:lvlJc w:val="left"/>
    </w:lvl>
    <w:lvl w:ilvl="8" w:tplc="9ED27AD8">
      <w:numFmt w:val="decimal"/>
      <w:lvlText w:val=""/>
      <w:lvlJc w:val="left"/>
    </w:lvl>
  </w:abstractNum>
  <w:abstractNum w:abstractNumId="2" w15:restartNumberingAfterBreak="0">
    <w:nsid w:val="03156323"/>
    <w:multiLevelType w:val="hybridMultilevel"/>
    <w:tmpl w:val="D7D45D76"/>
    <w:lvl w:ilvl="0" w:tplc="15581084">
      <w:start w:val="1"/>
      <w:numFmt w:val="decimal"/>
      <w:lvlText w:val="%1."/>
      <w:lvlJc w:val="left"/>
    </w:lvl>
    <w:lvl w:ilvl="1" w:tplc="09EAD224">
      <w:numFmt w:val="decimal"/>
      <w:lvlText w:val=""/>
      <w:lvlJc w:val="left"/>
    </w:lvl>
    <w:lvl w:ilvl="2" w:tplc="2EEEAA42">
      <w:numFmt w:val="decimal"/>
      <w:lvlText w:val=""/>
      <w:lvlJc w:val="left"/>
    </w:lvl>
    <w:lvl w:ilvl="3" w:tplc="2AA2E444">
      <w:numFmt w:val="decimal"/>
      <w:lvlText w:val=""/>
      <w:lvlJc w:val="left"/>
    </w:lvl>
    <w:lvl w:ilvl="4" w:tplc="CBD43688">
      <w:numFmt w:val="decimal"/>
      <w:lvlText w:val=""/>
      <w:lvlJc w:val="left"/>
    </w:lvl>
    <w:lvl w:ilvl="5" w:tplc="7B920462">
      <w:numFmt w:val="decimal"/>
      <w:lvlText w:val=""/>
      <w:lvlJc w:val="left"/>
    </w:lvl>
    <w:lvl w:ilvl="6" w:tplc="75721802">
      <w:numFmt w:val="decimal"/>
      <w:lvlText w:val=""/>
      <w:lvlJc w:val="left"/>
    </w:lvl>
    <w:lvl w:ilvl="7" w:tplc="6380BB1C">
      <w:numFmt w:val="decimal"/>
      <w:lvlText w:val=""/>
      <w:lvlJc w:val="left"/>
    </w:lvl>
    <w:lvl w:ilvl="8" w:tplc="9ED27AD8">
      <w:numFmt w:val="decimal"/>
      <w:lvlText w:val=""/>
      <w:lvlJc w:val="left"/>
    </w:lvl>
  </w:abstractNum>
  <w:abstractNum w:abstractNumId="3" w15:restartNumberingAfterBreak="0">
    <w:nsid w:val="154C378B"/>
    <w:multiLevelType w:val="multilevel"/>
    <w:tmpl w:val="3D7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38B2"/>
    <w:multiLevelType w:val="hybridMultilevel"/>
    <w:tmpl w:val="8F62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4AF0"/>
    <w:multiLevelType w:val="hybridMultilevel"/>
    <w:tmpl w:val="2CF8A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353F"/>
    <w:multiLevelType w:val="hybridMultilevel"/>
    <w:tmpl w:val="E766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BB7"/>
    <w:multiLevelType w:val="hybridMultilevel"/>
    <w:tmpl w:val="D058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0D7"/>
    <w:multiLevelType w:val="hybridMultilevel"/>
    <w:tmpl w:val="E7BE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52DA"/>
    <w:multiLevelType w:val="multilevel"/>
    <w:tmpl w:val="88F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45513"/>
    <w:multiLevelType w:val="multilevel"/>
    <w:tmpl w:val="236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F3057"/>
    <w:multiLevelType w:val="hybridMultilevel"/>
    <w:tmpl w:val="438C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6BF6"/>
    <w:multiLevelType w:val="multilevel"/>
    <w:tmpl w:val="F02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D19E5"/>
    <w:multiLevelType w:val="hybridMultilevel"/>
    <w:tmpl w:val="55B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1"/>
    <w:rsid w:val="00012F16"/>
    <w:rsid w:val="00013661"/>
    <w:rsid w:val="00023063"/>
    <w:rsid w:val="000327DF"/>
    <w:rsid w:val="0004414A"/>
    <w:rsid w:val="00054C12"/>
    <w:rsid w:val="000729F9"/>
    <w:rsid w:val="00080B82"/>
    <w:rsid w:val="00094566"/>
    <w:rsid w:val="00097443"/>
    <w:rsid w:val="00097C58"/>
    <w:rsid w:val="000A0693"/>
    <w:rsid w:val="000F0B76"/>
    <w:rsid w:val="000F2AE0"/>
    <w:rsid w:val="001016B6"/>
    <w:rsid w:val="00102BD5"/>
    <w:rsid w:val="001037BA"/>
    <w:rsid w:val="00106A82"/>
    <w:rsid w:val="00130E29"/>
    <w:rsid w:val="00134495"/>
    <w:rsid w:val="00175B12"/>
    <w:rsid w:val="001A72F5"/>
    <w:rsid w:val="001B4F13"/>
    <w:rsid w:val="001C7150"/>
    <w:rsid w:val="001E4709"/>
    <w:rsid w:val="001F2A40"/>
    <w:rsid w:val="002026AE"/>
    <w:rsid w:val="00230F70"/>
    <w:rsid w:val="00233ACB"/>
    <w:rsid w:val="00236084"/>
    <w:rsid w:val="00252FDA"/>
    <w:rsid w:val="0025376D"/>
    <w:rsid w:val="002547B3"/>
    <w:rsid w:val="0027175E"/>
    <w:rsid w:val="0027222A"/>
    <w:rsid w:val="002727AD"/>
    <w:rsid w:val="002B0189"/>
    <w:rsid w:val="002E1FD8"/>
    <w:rsid w:val="002F15B3"/>
    <w:rsid w:val="002F1D28"/>
    <w:rsid w:val="00310E2A"/>
    <w:rsid w:val="00313123"/>
    <w:rsid w:val="0037597E"/>
    <w:rsid w:val="00385937"/>
    <w:rsid w:val="003C6338"/>
    <w:rsid w:val="003E4D97"/>
    <w:rsid w:val="003F19C0"/>
    <w:rsid w:val="003F2E38"/>
    <w:rsid w:val="00400783"/>
    <w:rsid w:val="00402D24"/>
    <w:rsid w:val="00434AAC"/>
    <w:rsid w:val="004514B5"/>
    <w:rsid w:val="00454500"/>
    <w:rsid w:val="00466C7B"/>
    <w:rsid w:val="0049694B"/>
    <w:rsid w:val="004A6D91"/>
    <w:rsid w:val="004D46EC"/>
    <w:rsid w:val="004D73F5"/>
    <w:rsid w:val="00502E50"/>
    <w:rsid w:val="00536ED0"/>
    <w:rsid w:val="005B5B46"/>
    <w:rsid w:val="005D231D"/>
    <w:rsid w:val="005D5C2E"/>
    <w:rsid w:val="00601660"/>
    <w:rsid w:val="006266E2"/>
    <w:rsid w:val="00635280"/>
    <w:rsid w:val="006666C8"/>
    <w:rsid w:val="00674653"/>
    <w:rsid w:val="006B05E8"/>
    <w:rsid w:val="006B29B0"/>
    <w:rsid w:val="006D259E"/>
    <w:rsid w:val="006D7371"/>
    <w:rsid w:val="006E21F0"/>
    <w:rsid w:val="006F177B"/>
    <w:rsid w:val="00721916"/>
    <w:rsid w:val="0072553E"/>
    <w:rsid w:val="00757BC5"/>
    <w:rsid w:val="00764DAE"/>
    <w:rsid w:val="00767793"/>
    <w:rsid w:val="007777B4"/>
    <w:rsid w:val="007A3C87"/>
    <w:rsid w:val="007B377E"/>
    <w:rsid w:val="007C2AC3"/>
    <w:rsid w:val="007C5FAD"/>
    <w:rsid w:val="007C6E5D"/>
    <w:rsid w:val="007D2FBD"/>
    <w:rsid w:val="007F070F"/>
    <w:rsid w:val="00810E44"/>
    <w:rsid w:val="0081634B"/>
    <w:rsid w:val="00820A73"/>
    <w:rsid w:val="008556FC"/>
    <w:rsid w:val="00862287"/>
    <w:rsid w:val="00880D85"/>
    <w:rsid w:val="008E47DF"/>
    <w:rsid w:val="00924F9E"/>
    <w:rsid w:val="00944118"/>
    <w:rsid w:val="009520C1"/>
    <w:rsid w:val="00965A7C"/>
    <w:rsid w:val="0099065C"/>
    <w:rsid w:val="00992BAE"/>
    <w:rsid w:val="009B16A8"/>
    <w:rsid w:val="00A0772D"/>
    <w:rsid w:val="00A122CF"/>
    <w:rsid w:val="00A35D01"/>
    <w:rsid w:val="00A56AED"/>
    <w:rsid w:val="00AA26CB"/>
    <w:rsid w:val="00AA7279"/>
    <w:rsid w:val="00AB04C1"/>
    <w:rsid w:val="00AD41CE"/>
    <w:rsid w:val="00B01D94"/>
    <w:rsid w:val="00B1084E"/>
    <w:rsid w:val="00B1275D"/>
    <w:rsid w:val="00B35677"/>
    <w:rsid w:val="00B6069E"/>
    <w:rsid w:val="00B60F6C"/>
    <w:rsid w:val="00B853FB"/>
    <w:rsid w:val="00BA5B0B"/>
    <w:rsid w:val="00BC4F9B"/>
    <w:rsid w:val="00BF381D"/>
    <w:rsid w:val="00C06E52"/>
    <w:rsid w:val="00C335C2"/>
    <w:rsid w:val="00C51445"/>
    <w:rsid w:val="00C6596D"/>
    <w:rsid w:val="00C836F4"/>
    <w:rsid w:val="00CB0E7C"/>
    <w:rsid w:val="00CC1520"/>
    <w:rsid w:val="00CE262E"/>
    <w:rsid w:val="00CE76E8"/>
    <w:rsid w:val="00D671B1"/>
    <w:rsid w:val="00D84647"/>
    <w:rsid w:val="00DB385B"/>
    <w:rsid w:val="00DB5461"/>
    <w:rsid w:val="00DC0C99"/>
    <w:rsid w:val="00DD7564"/>
    <w:rsid w:val="00DD7E48"/>
    <w:rsid w:val="00E32A14"/>
    <w:rsid w:val="00E7598E"/>
    <w:rsid w:val="00E7766D"/>
    <w:rsid w:val="00ED64E0"/>
    <w:rsid w:val="00EE1E65"/>
    <w:rsid w:val="00F20F99"/>
    <w:rsid w:val="00F65A87"/>
    <w:rsid w:val="00F67402"/>
    <w:rsid w:val="00FB118C"/>
    <w:rsid w:val="00FB1C65"/>
    <w:rsid w:val="00FD3A30"/>
    <w:rsid w:val="00FD7F5B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46A0C"/>
  <w15:docId w15:val="{869E7538-FFCC-4FB0-BE06-D435ACE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7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27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E4397"/>
    <w:pPr>
      <w:ind w:left="720"/>
      <w:contextualSpacing/>
    </w:pPr>
  </w:style>
  <w:style w:type="table" w:styleId="a6">
    <w:name w:val="Table Grid"/>
    <w:basedOn w:val="a1"/>
    <w:uiPriority w:val="59"/>
    <w:rsid w:val="0010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BAE"/>
  </w:style>
  <w:style w:type="paragraph" w:styleId="a9">
    <w:name w:val="footer"/>
    <w:basedOn w:val="a"/>
    <w:link w:val="aa"/>
    <w:uiPriority w:val="99"/>
    <w:unhideWhenUsed/>
    <w:rsid w:val="0099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6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4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1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5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13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22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40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9518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91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62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90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77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23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4030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4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nr.du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Ledovo</cp:lastModifiedBy>
  <cp:revision>3</cp:revision>
  <cp:lastPrinted>2019-02-12T06:00:00Z</cp:lastPrinted>
  <dcterms:created xsi:type="dcterms:W3CDTF">2019-03-01T08:42:00Z</dcterms:created>
  <dcterms:modified xsi:type="dcterms:W3CDTF">2019-03-01T08:42:00Z</dcterms:modified>
</cp:coreProperties>
</file>