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70" w:rsidRDefault="006829B6" w:rsidP="005832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ПРОТОКОЛЫ ЗАСЕДАНИЙ МП</w:t>
      </w:r>
      <w:r w:rsidR="005246AE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1D507E" w:rsidRDefault="001D507E" w:rsidP="005832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83270" w:rsidRDefault="006829B6" w:rsidP="00583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заседания МП</w:t>
      </w:r>
      <w:r w:rsidR="0058327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246AE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русского языка и литературы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583270" w:rsidRDefault="00583270" w:rsidP="005832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3270" w:rsidRDefault="006829B6" w:rsidP="005832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 октября 2020</w:t>
      </w:r>
      <w:r w:rsidR="005832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3270" w:rsidRDefault="006829B6" w:rsidP="005832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онлайн</w:t>
      </w:r>
    </w:p>
    <w:p w:rsidR="006829B6" w:rsidRDefault="00583270" w:rsidP="0058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6829B6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при подготовке ОГЭ и ЕГЭ по русскому языку и литературе.</w:t>
      </w:r>
    </w:p>
    <w:p w:rsidR="00583270" w:rsidRDefault="00583270" w:rsidP="0058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70" w:rsidRDefault="00583270" w:rsidP="00583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583270" w:rsidRDefault="006829B6" w:rsidP="005832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ОГЭ и ЕГЭ, оценивание, требования (материалы по изменению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сайт ФИПИ). Ответственный: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829B6" w:rsidRDefault="006829B6" w:rsidP="005832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ресурсы при подготовке к ОГЭ, ЕГЭ.</w:t>
      </w:r>
    </w:p>
    <w:p w:rsidR="006829B6" w:rsidRDefault="006829B6" w:rsidP="006829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потенциал сайта РЕШУ ОГЭ, РЕШУ ЕГЭ. Ответственные: Лаврентьева Е.Ю.,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Н.В..</w:t>
      </w:r>
    </w:p>
    <w:p w:rsidR="006829B6" w:rsidRDefault="006829B6" w:rsidP="0006641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платформы корпорации «Просвещение», «Российский учебник», </w:t>
      </w:r>
      <w:r w:rsidR="00AD3900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="00066413">
        <w:rPr>
          <w:rFonts w:ascii="Times New Roman" w:hAnsi="Times New Roman" w:cs="Times New Roman"/>
          <w:sz w:val="28"/>
          <w:szCs w:val="28"/>
        </w:rPr>
        <w:t xml:space="preserve">, </w:t>
      </w:r>
      <w:r w:rsidR="00066413" w:rsidRPr="00066413">
        <w:rPr>
          <w:rFonts w:ascii="Times New Roman" w:hAnsi="Times New Roman" w:cs="Times New Roman"/>
          <w:sz w:val="28"/>
          <w:szCs w:val="28"/>
        </w:rPr>
        <w:t>Якласс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829B6" w:rsidRDefault="006829B6" w:rsidP="006829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возможности платформы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AC0">
        <w:rPr>
          <w:rFonts w:ascii="Times New Roman" w:hAnsi="Times New Roman" w:cs="Times New Roman"/>
          <w:sz w:val="28"/>
          <w:szCs w:val="28"/>
        </w:rPr>
        <w:t>Всемирной акции «Тотальный диктант»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totaldikt</w:t>
      </w:r>
      <w:proofErr w:type="spellEnd"/>
      <w:r w:rsidR="00172AC0">
        <w:rPr>
          <w:rFonts w:ascii="Times New Roman" w:hAnsi="Times New Roman" w:cs="Times New Roman"/>
          <w:sz w:val="28"/>
          <w:szCs w:val="28"/>
        </w:rPr>
        <w:t xml:space="preserve">). Ответственный: </w:t>
      </w:r>
      <w:proofErr w:type="spellStart"/>
      <w:r w:rsidR="00172AC0"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 w:rsidR="00172AC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83270" w:rsidRDefault="00583270" w:rsidP="005832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583270" w:rsidRDefault="00583270" w:rsidP="00583270">
      <w:pPr>
        <w:pStyle w:val="a3"/>
        <w:spacing w:after="0" w:line="360" w:lineRule="auto"/>
        <w:ind w:left="0"/>
        <w:rPr>
          <w:sz w:val="28"/>
          <w:szCs w:val="28"/>
        </w:rPr>
      </w:pPr>
    </w:p>
    <w:p w:rsidR="00583270" w:rsidRDefault="00583270" w:rsidP="00583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172AC0" w:rsidRDefault="00583270" w:rsidP="0018116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2AC0">
        <w:rPr>
          <w:rFonts w:ascii="Times New Roman" w:hAnsi="Times New Roman" w:cs="Times New Roman"/>
          <w:sz w:val="28"/>
          <w:szCs w:val="28"/>
        </w:rPr>
        <w:t xml:space="preserve">Пор первому вопросу  </w:t>
      </w:r>
      <w:r w:rsidR="00172AC0" w:rsidRPr="00172AC0">
        <w:rPr>
          <w:rFonts w:ascii="Times New Roman" w:hAnsi="Times New Roman" w:cs="Times New Roman"/>
          <w:sz w:val="28"/>
          <w:szCs w:val="28"/>
        </w:rPr>
        <w:t xml:space="preserve">о требованиях </w:t>
      </w:r>
      <w:proofErr w:type="gramStart"/>
      <w:r w:rsidR="00172AC0" w:rsidRPr="00172A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72AC0" w:rsidRPr="0017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AC0" w:rsidRPr="00172AC0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172AC0" w:rsidRPr="00172AC0">
        <w:rPr>
          <w:rFonts w:ascii="Times New Roman" w:hAnsi="Times New Roman" w:cs="Times New Roman"/>
          <w:sz w:val="28"/>
          <w:szCs w:val="28"/>
        </w:rPr>
        <w:t xml:space="preserve"> </w:t>
      </w:r>
      <w:r w:rsidR="00066413">
        <w:rPr>
          <w:rFonts w:ascii="Times New Roman" w:hAnsi="Times New Roman" w:cs="Times New Roman"/>
          <w:sz w:val="28"/>
          <w:szCs w:val="28"/>
        </w:rPr>
        <w:t xml:space="preserve">ГИА </w:t>
      </w:r>
      <w:r w:rsidR="00172AC0" w:rsidRPr="00172AC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172AC0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172AC0" w:rsidRPr="00172AC0">
        <w:rPr>
          <w:rFonts w:ascii="Times New Roman" w:hAnsi="Times New Roman" w:cs="Times New Roman"/>
          <w:sz w:val="28"/>
          <w:szCs w:val="28"/>
        </w:rPr>
        <w:t>заслушали выступление руководителя</w:t>
      </w:r>
      <w:r w:rsidRPr="00172AC0">
        <w:rPr>
          <w:rFonts w:ascii="Times New Roman" w:hAnsi="Times New Roman" w:cs="Times New Roman"/>
          <w:sz w:val="28"/>
          <w:szCs w:val="28"/>
        </w:rPr>
        <w:t xml:space="preserve"> МПО </w:t>
      </w:r>
      <w:proofErr w:type="spellStart"/>
      <w:r w:rsidR="00172AC0" w:rsidRPr="00172AC0">
        <w:rPr>
          <w:rFonts w:ascii="Times New Roman" w:hAnsi="Times New Roman" w:cs="Times New Roman"/>
          <w:sz w:val="28"/>
          <w:szCs w:val="28"/>
        </w:rPr>
        <w:t>Ососовой</w:t>
      </w:r>
      <w:proofErr w:type="spellEnd"/>
      <w:r w:rsidR="00172AC0" w:rsidRPr="00172AC0">
        <w:rPr>
          <w:rFonts w:ascii="Times New Roman" w:hAnsi="Times New Roman" w:cs="Times New Roman"/>
          <w:sz w:val="28"/>
          <w:szCs w:val="28"/>
        </w:rPr>
        <w:t xml:space="preserve"> С.В</w:t>
      </w:r>
      <w:r w:rsidR="00172AC0">
        <w:rPr>
          <w:rFonts w:ascii="Times New Roman" w:hAnsi="Times New Roman" w:cs="Times New Roman"/>
          <w:sz w:val="28"/>
          <w:szCs w:val="28"/>
        </w:rPr>
        <w:t>.</w:t>
      </w:r>
    </w:p>
    <w:p w:rsidR="00583270" w:rsidRPr="00172AC0" w:rsidRDefault="00583270" w:rsidP="00172AC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2AC0">
        <w:rPr>
          <w:rFonts w:ascii="Times New Roman" w:hAnsi="Times New Roman" w:cs="Times New Roman"/>
          <w:sz w:val="28"/>
          <w:szCs w:val="28"/>
        </w:rPr>
        <w:t>По второму вопросу Лаврентьева Е.Ю.</w:t>
      </w:r>
      <w:r w:rsidR="00172A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AC0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="00172AC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172AC0"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 w:rsidR="00172AC0">
        <w:rPr>
          <w:rFonts w:ascii="Times New Roman" w:hAnsi="Times New Roman" w:cs="Times New Roman"/>
          <w:sz w:val="28"/>
          <w:szCs w:val="28"/>
        </w:rPr>
        <w:t xml:space="preserve"> С.В.</w:t>
      </w:r>
      <w:r w:rsidRPr="00172AC0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172AC0">
        <w:rPr>
          <w:rFonts w:ascii="Times New Roman" w:hAnsi="Times New Roman" w:cs="Times New Roman"/>
          <w:sz w:val="28"/>
          <w:szCs w:val="28"/>
        </w:rPr>
        <w:t xml:space="preserve">и опыт работы с различными образовательными Интернет-ресурсами. Выделили достоинства и затруднения, возникающие при подобной работе. </w:t>
      </w:r>
      <w:proofErr w:type="spellStart"/>
      <w:r w:rsidR="00172AC0"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 w:rsidR="00172AC0">
        <w:rPr>
          <w:rFonts w:ascii="Times New Roman" w:hAnsi="Times New Roman" w:cs="Times New Roman"/>
          <w:sz w:val="28"/>
          <w:szCs w:val="28"/>
        </w:rPr>
        <w:t xml:space="preserve"> С.В. предложила варианты использования современных информационных платформ.</w:t>
      </w:r>
    </w:p>
    <w:p w:rsidR="00066413" w:rsidRPr="00066413" w:rsidRDefault="00172AC0" w:rsidP="0018116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вопросы</w:t>
      </w:r>
      <w:r w:rsidR="00181163" w:rsidRPr="0002423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координации работы</w:t>
      </w:r>
      <w:r w:rsidR="00181163" w:rsidRPr="00024236">
        <w:rPr>
          <w:rFonts w:ascii="Times New Roman" w:hAnsi="Times New Roman" w:cs="Times New Roman"/>
          <w:sz w:val="28"/>
          <w:szCs w:val="28"/>
        </w:rPr>
        <w:t xml:space="preserve"> МПО в </w:t>
      </w:r>
      <w:r>
        <w:rPr>
          <w:rFonts w:ascii="Times New Roman" w:hAnsi="Times New Roman" w:cs="Times New Roman"/>
          <w:sz w:val="28"/>
          <w:szCs w:val="28"/>
        </w:rPr>
        <w:t xml:space="preserve">2020 – 2021 </w:t>
      </w:r>
      <w:r w:rsidR="00181163" w:rsidRPr="00024236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>
        <w:rPr>
          <w:rFonts w:ascii="Times New Roman" w:hAnsi="Times New Roman" w:cs="Times New Roman"/>
          <w:sz w:val="28"/>
          <w:szCs w:val="28"/>
        </w:rPr>
        <w:t>Вопрос о работе заочной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русскому языку, </w:t>
      </w:r>
      <w:r w:rsidR="00AD3900">
        <w:rPr>
          <w:rFonts w:ascii="Times New Roman" w:hAnsi="Times New Roman" w:cs="Times New Roman"/>
          <w:sz w:val="28"/>
          <w:szCs w:val="28"/>
        </w:rPr>
        <w:t xml:space="preserve">отбор разработчиков тренировочных </w:t>
      </w:r>
      <w:proofErr w:type="spellStart"/>
      <w:r w:rsidR="00AD3900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AD3900">
        <w:rPr>
          <w:rFonts w:ascii="Times New Roman" w:hAnsi="Times New Roman" w:cs="Times New Roman"/>
          <w:sz w:val="28"/>
          <w:szCs w:val="28"/>
        </w:rPr>
        <w:t xml:space="preserve"> по русскому языку, литературе, экзамена </w:t>
      </w:r>
      <w:r w:rsidR="0006641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D3900">
        <w:rPr>
          <w:rFonts w:ascii="Times New Roman" w:hAnsi="Times New Roman" w:cs="Times New Roman"/>
          <w:sz w:val="28"/>
          <w:szCs w:val="28"/>
        </w:rPr>
        <w:t xml:space="preserve">ГВЭ. </w:t>
      </w:r>
      <w:r w:rsidR="00AD3900">
        <w:rPr>
          <w:rFonts w:ascii="Times New Roman" w:hAnsi="Times New Roman" w:cs="Times New Roman"/>
          <w:sz w:val="28"/>
          <w:szCs w:val="28"/>
        </w:rPr>
        <w:lastRenderedPageBreak/>
        <w:t xml:space="preserve">Внесено предложение об организации краткосрочных курсов для учащихся </w:t>
      </w:r>
      <w:r w:rsidR="00AD3900" w:rsidRPr="00AD3900">
        <w:rPr>
          <w:rFonts w:ascii="Times New Roman" w:hAnsi="Times New Roman" w:cs="Times New Roman"/>
          <w:sz w:val="28"/>
          <w:szCs w:val="28"/>
        </w:rPr>
        <w:t>«Современные требования к деловой переписке» (декабрь, 3 дня по 1 часу</w:t>
      </w:r>
      <w:r w:rsidR="00AD3900">
        <w:rPr>
          <w:rFonts w:ascii="Times New Roman" w:hAnsi="Times New Roman" w:cs="Times New Roman"/>
          <w:sz w:val="28"/>
          <w:szCs w:val="28"/>
        </w:rPr>
        <w:t>, в онлайн-режиме</w:t>
      </w:r>
      <w:r w:rsidR="00AD3900" w:rsidRPr="00AD3900">
        <w:rPr>
          <w:rFonts w:ascii="Times New Roman" w:hAnsi="Times New Roman" w:cs="Times New Roman"/>
          <w:sz w:val="28"/>
          <w:szCs w:val="28"/>
        </w:rPr>
        <w:t>)</w:t>
      </w:r>
      <w:r w:rsidR="00AD3900">
        <w:rPr>
          <w:rFonts w:ascii="Times New Roman" w:hAnsi="Times New Roman" w:cs="Times New Roman"/>
          <w:sz w:val="28"/>
          <w:szCs w:val="28"/>
        </w:rPr>
        <w:t xml:space="preserve">. </w:t>
      </w:r>
      <w:r w:rsidR="00066413">
        <w:rPr>
          <w:rFonts w:ascii="Times New Roman" w:hAnsi="Times New Roman" w:cs="Times New Roman"/>
          <w:sz w:val="28"/>
          <w:szCs w:val="28"/>
        </w:rPr>
        <w:t xml:space="preserve">Внесено предложение о начале работы по выбору темы, определению целей, задач, отбору содержания для подготовки проектной, исследовательской работы учащихся (подготовка к КУИР). Проведён опрос через </w:t>
      </w:r>
      <w:proofErr w:type="spellStart"/>
      <w:r w:rsidR="00066413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066413">
        <w:rPr>
          <w:rFonts w:ascii="Times New Roman" w:hAnsi="Times New Roman" w:cs="Times New Roman"/>
          <w:sz w:val="28"/>
          <w:szCs w:val="28"/>
        </w:rPr>
        <w:t>-форму по включению в активную деятельность педагогов.</w:t>
      </w:r>
    </w:p>
    <w:p w:rsidR="00AD3900" w:rsidRDefault="00AD3900" w:rsidP="000242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3270" w:rsidRDefault="00583270" w:rsidP="005832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066413" w:rsidRDefault="00583270" w:rsidP="0058327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13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5246AE" w:rsidRPr="00066413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066413" w:rsidRPr="00066413">
        <w:rPr>
          <w:rFonts w:ascii="Times New Roman" w:hAnsi="Times New Roman" w:cs="Times New Roman"/>
          <w:sz w:val="28"/>
          <w:szCs w:val="28"/>
        </w:rPr>
        <w:t>об изменениях в требованиях к ОГЭ и ЕГЭ, использовать при подготовке учащихся</w:t>
      </w:r>
      <w:r w:rsidR="00066413">
        <w:rPr>
          <w:rFonts w:ascii="Times New Roman" w:hAnsi="Times New Roman" w:cs="Times New Roman"/>
          <w:sz w:val="28"/>
          <w:szCs w:val="28"/>
        </w:rPr>
        <w:t>.</w:t>
      </w:r>
    </w:p>
    <w:p w:rsidR="00066413" w:rsidRDefault="00583270" w:rsidP="0058327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1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66413">
        <w:rPr>
          <w:rFonts w:ascii="Times New Roman" w:hAnsi="Times New Roman" w:cs="Times New Roman"/>
          <w:sz w:val="28"/>
          <w:szCs w:val="28"/>
        </w:rPr>
        <w:t>к сведению опыт работы, проанализировать свои ресурсы, скорректировать формы работы.</w:t>
      </w:r>
    </w:p>
    <w:p w:rsidR="00066413" w:rsidRDefault="00066413" w:rsidP="00583270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одобрены. Вопрос о работе заочной школы остался открытым, так как есть самоотвод куратора Дорониной Т.А.</w:t>
      </w:r>
    </w:p>
    <w:p w:rsidR="00583270" w:rsidRDefault="00583270" w:rsidP="0058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270" w:rsidRDefault="00583270" w:rsidP="00583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46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413"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 w:rsidR="0006641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66413" w:rsidRDefault="00066413">
      <w:r>
        <w:br w:type="page"/>
      </w:r>
    </w:p>
    <w:p w:rsidR="00972215" w:rsidRPr="005246AE" w:rsidRDefault="00066413" w:rsidP="005246A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</w:t>
      </w:r>
      <w:r w:rsidR="00972215" w:rsidRPr="005246AE">
        <w:rPr>
          <w:rFonts w:ascii="Times New Roman" w:hAnsi="Times New Roman" w:cs="Times New Roman"/>
          <w:b/>
        </w:rPr>
        <w:t>1</w:t>
      </w:r>
    </w:p>
    <w:p w:rsidR="00101BAF" w:rsidRDefault="00101BAF" w:rsidP="00101BA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AB1">
        <w:rPr>
          <w:rFonts w:ascii="Times New Roman" w:hAnsi="Times New Roman" w:cs="Times New Roman"/>
          <w:b/>
          <w:sz w:val="28"/>
          <w:szCs w:val="28"/>
          <w:u w:val="single"/>
        </w:rPr>
        <w:t>Требован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ия к ОГЭ, ЕГЭ по русскому языку</w:t>
      </w:r>
    </w:p>
    <w:p w:rsidR="00101BAF" w:rsidRDefault="00101BAF" w:rsidP="00101BA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(по материалам сайта ФИПИ)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Письменный экзамен в 2021 году русский язык будет обязательным предметом ОГЭ, поэтому всем девятиклассникам необходимо ознакомиться с изменениями, которые анонсировал ФИПИ в связи с масштабной реформой системы оценки знаний 2020 года.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 связи с тем, что нынешние выпускники уже с 1-го класса учились по программам, соответствующим новым ФГОС, в </w:t>
      </w:r>
      <w:proofErr w:type="spellStart"/>
      <w:r w:rsidRPr="00507AB1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507AB1">
        <w:rPr>
          <w:rFonts w:ascii="Times New Roman" w:hAnsi="Times New Roman" w:cs="Times New Roman"/>
          <w:sz w:val="28"/>
          <w:szCs w:val="28"/>
        </w:rPr>
        <w:t xml:space="preserve"> ОГЭ по русскому были внесены такие изменения: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смещен акцент с демонстрации сухих теоретических знаний на их практическое применение;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сокращено общее количество заданий до 9 (ранее было 15);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отведенное время – 3 часа 55 минут (235 мин.);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уменьшен первичный балл до 33 (ранее было 39);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расширена жанровая специфика текстов, предлагаемых в задании №1 (изложение);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AB1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507AB1">
        <w:rPr>
          <w:rFonts w:ascii="Times New Roman" w:hAnsi="Times New Roman" w:cs="Times New Roman"/>
          <w:sz w:val="28"/>
          <w:szCs w:val="28"/>
        </w:rPr>
        <w:t xml:space="preserve"> предстоит выполнить разные виды анализа языкового материала (орфографический, пунктуационный, грамматический, понимание прочитанного, опознавание средств выразительности речи).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 новом варианте </w:t>
      </w:r>
      <w:proofErr w:type="spellStart"/>
      <w:r w:rsidRPr="00507AB1">
        <w:rPr>
          <w:rFonts w:ascii="Times New Roman" w:hAnsi="Times New Roman" w:cs="Times New Roman"/>
          <w:sz w:val="28"/>
          <w:szCs w:val="28"/>
        </w:rPr>
        <w:t>КИМа</w:t>
      </w:r>
      <w:proofErr w:type="spellEnd"/>
      <w:r w:rsidRPr="00507AB1">
        <w:rPr>
          <w:rFonts w:ascii="Times New Roman" w:hAnsi="Times New Roman" w:cs="Times New Roman"/>
          <w:sz w:val="28"/>
          <w:szCs w:val="28"/>
        </w:rPr>
        <w:t xml:space="preserve"> для ОГЭ по русскому языку, разработанном ФИПИ для 2021 года, будет ІІІ части (в большинстве других предметов их только две).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4"/>
        <w:gridCol w:w="2389"/>
        <w:gridCol w:w="5649"/>
      </w:tblGrid>
      <w:tr w:rsidR="00101BAF" w:rsidRPr="00507AB1" w:rsidTr="00925A6A">
        <w:tc>
          <w:tcPr>
            <w:tcW w:w="2392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2393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  <w:tc>
          <w:tcPr>
            <w:tcW w:w="5671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101BAF" w:rsidRPr="00507AB1" w:rsidTr="00925A6A">
        <w:tc>
          <w:tcPr>
            <w:tcW w:w="2392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393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1 (№1)</w:t>
            </w:r>
          </w:p>
        </w:tc>
        <w:tc>
          <w:tcPr>
            <w:tcW w:w="5671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</w:tr>
      <w:tr w:rsidR="00101BAF" w:rsidRPr="00507AB1" w:rsidTr="00925A6A">
        <w:tc>
          <w:tcPr>
            <w:tcW w:w="2392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393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7 (№2-8)</w:t>
            </w:r>
          </w:p>
        </w:tc>
        <w:tc>
          <w:tcPr>
            <w:tcW w:w="5671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101BAF" w:rsidRPr="00507AB1" w:rsidTr="00925A6A">
        <w:tc>
          <w:tcPr>
            <w:tcW w:w="2392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393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1 (№9)</w:t>
            </w:r>
          </w:p>
        </w:tc>
        <w:tc>
          <w:tcPr>
            <w:tcW w:w="5671" w:type="dxa"/>
          </w:tcPr>
          <w:p w:rsidR="00101BAF" w:rsidRPr="00507AB1" w:rsidRDefault="00101BAF" w:rsidP="00925A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B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</w:tbl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B1">
        <w:rPr>
          <w:rFonts w:ascii="Times New Roman" w:hAnsi="Times New Roman" w:cs="Times New Roman"/>
          <w:b/>
          <w:sz w:val="28"/>
          <w:szCs w:val="28"/>
        </w:rPr>
        <w:t>Часть І – изложение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AB1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507AB1">
        <w:rPr>
          <w:rFonts w:ascii="Times New Roman" w:hAnsi="Times New Roman" w:cs="Times New Roman"/>
          <w:sz w:val="28"/>
          <w:szCs w:val="28"/>
        </w:rPr>
        <w:t xml:space="preserve"> предлагают прослушать текст и пересказать его в письменном виде, сжав при этом со 180-200 до 80-100 слов.</w:t>
      </w:r>
    </w:p>
    <w:p w:rsidR="00101BAF" w:rsidRPr="00507AB1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AB1">
        <w:rPr>
          <w:rFonts w:ascii="Times New Roman" w:hAnsi="Times New Roman" w:cs="Times New Roman"/>
          <w:sz w:val="28"/>
          <w:szCs w:val="28"/>
        </w:rPr>
        <w:t>При выполнении задания №1 стоит помнить: текст прозвучит дважды с небольшим перерывом на осмысление; объем изложения должен быть 80-100 слов, но не менее 70, иначе работу даже не будут проверять; в изложении повествование должно вестись от того же, лица, что и в оригинальном тексте; ответ необходимо занести в бланк ответов №2;</w:t>
      </w:r>
      <w:proofErr w:type="gramEnd"/>
      <w:r w:rsidRPr="00507AB1">
        <w:rPr>
          <w:rFonts w:ascii="Times New Roman" w:hAnsi="Times New Roman" w:cs="Times New Roman"/>
          <w:sz w:val="28"/>
          <w:szCs w:val="28"/>
        </w:rPr>
        <w:t xml:space="preserve"> важно писать разборчивым почерком.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В 2021 году ФИПИ значительно расширил круг жанров,  которые могут встретиться в первом задании, а это значит, что в аудио-формате могут предложить дневники, очерки, запис</w:t>
      </w:r>
      <w:r>
        <w:rPr>
          <w:rFonts w:ascii="Times New Roman" w:hAnsi="Times New Roman" w:cs="Times New Roman"/>
          <w:sz w:val="28"/>
          <w:szCs w:val="28"/>
        </w:rPr>
        <w:t>ки, заметки и даже рецензии....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07AB1">
        <w:rPr>
          <w:rFonts w:ascii="Times New Roman" w:hAnsi="Times New Roman" w:cs="Times New Roman"/>
          <w:sz w:val="28"/>
          <w:szCs w:val="28"/>
        </w:rPr>
        <w:t>Подробнее: </w:t>
      </w:r>
      <w:hyperlink r:id="rId8" w:anchor="i-5" w:history="1">
        <w:r w:rsidRPr="00507AB1">
          <w:rPr>
            <w:rFonts w:ascii="Times New Roman" w:hAnsi="Times New Roman" w:cs="Times New Roman"/>
          </w:rPr>
          <w:t>https://2021god.com/fipi-oge-2021-goda-po-russkomu-yazyku/#i-5</w:t>
        </w:r>
      </w:hyperlink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B1">
        <w:rPr>
          <w:rFonts w:ascii="Times New Roman" w:hAnsi="Times New Roman" w:cs="Times New Roman"/>
          <w:b/>
          <w:sz w:val="28"/>
          <w:szCs w:val="28"/>
        </w:rPr>
        <w:t>Часть ІІ – тесты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Кратким ответом к семи заданиям второй части могут быть: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слово;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словосочетание (несколько слов);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lastRenderedPageBreak/>
        <w:t>последовательность цифр. В демонстрационном варианте ОГЭ предложен следующий тип заданий</w:t>
      </w:r>
      <w:proofErr w:type="gramStart"/>
      <w:r w:rsidRPr="00507AB1">
        <w:rPr>
          <w:rFonts w:ascii="Times New Roman" w:hAnsi="Times New Roman" w:cs="Times New Roman"/>
          <w:sz w:val="28"/>
          <w:szCs w:val="28"/>
        </w:rPr>
        <w:t>:...</w:t>
      </w:r>
      <w:proofErr w:type="gramEnd"/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r:id="rId9" w:anchor="i-5" w:history="1">
        <w:r w:rsidRPr="00507AB1">
          <w:rPr>
            <w:rStyle w:val="a8"/>
            <w:rFonts w:ascii="Times New Roman" w:hAnsi="Times New Roman" w:cs="Times New Roman"/>
            <w:sz w:val="28"/>
            <w:szCs w:val="28"/>
          </w:rPr>
          <w:t>https://2021god.com/fipi-oge-2021-goda-po-russkomu-yazyku/#i-5</w:t>
        </w:r>
      </w:hyperlink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B1">
        <w:rPr>
          <w:rFonts w:ascii="Times New Roman" w:hAnsi="Times New Roman" w:cs="Times New Roman"/>
          <w:b/>
          <w:sz w:val="28"/>
          <w:szCs w:val="28"/>
        </w:rPr>
        <w:t>Часть ІІІ – сочинение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Как правило, выпускники, заканчивающие 9 класс, больше всего боятся сдавать русский язык на ОГЭ 2021 года именно из-за сочинения. В целях облегчения задачи, ФИПИ планирует сохранить вариативность задания №9 – экзаменуемые смогут выбрать одну из 3 предложенных тем для рассуждения.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Какие именно темы окажутся в </w:t>
      </w:r>
      <w:proofErr w:type="spellStart"/>
      <w:r w:rsidRPr="00507AB1">
        <w:rPr>
          <w:rFonts w:ascii="Times New Roman" w:hAnsi="Times New Roman" w:cs="Times New Roman"/>
          <w:sz w:val="28"/>
          <w:szCs w:val="28"/>
        </w:rPr>
        <w:t>КИМе</w:t>
      </w:r>
      <w:proofErr w:type="spellEnd"/>
      <w:r w:rsidRPr="00507AB1">
        <w:rPr>
          <w:rFonts w:ascii="Times New Roman" w:hAnsi="Times New Roman" w:cs="Times New Roman"/>
          <w:sz w:val="28"/>
          <w:szCs w:val="28"/>
        </w:rPr>
        <w:t xml:space="preserve"> 2021 года, никто не знает, но существует приблизительный перечень, на который можно ориентироваться в процессе подготовки. Так, портал РУСТЬЮТОРС выделяет т</w:t>
      </w:r>
      <w:r>
        <w:rPr>
          <w:rFonts w:ascii="Times New Roman" w:hAnsi="Times New Roman" w:cs="Times New Roman"/>
          <w:sz w:val="28"/>
          <w:szCs w:val="28"/>
        </w:rPr>
        <w:t>акие актуальные направления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:...</w:t>
      </w:r>
      <w:proofErr w:type="gramEnd"/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Подробнее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r:id="rId10" w:anchor="i-5" w:history="1">
        <w:r w:rsidRPr="00507AB1">
          <w:rPr>
            <w:rStyle w:val="a8"/>
            <w:rFonts w:ascii="Times New Roman" w:hAnsi="Times New Roman" w:cs="Times New Roman"/>
            <w:sz w:val="28"/>
            <w:szCs w:val="28"/>
          </w:rPr>
          <w:t>https://2021god.com/fipi-oge-2021-goda-po-russkomu-yazyku/#i-5</w:t>
        </w:r>
      </w:hyperlink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Так, </w:t>
      </w:r>
      <w:r w:rsidRPr="00805C50">
        <w:rPr>
          <w:rFonts w:ascii="Times New Roman" w:hAnsi="Times New Roman" w:cs="Times New Roman"/>
          <w:b/>
          <w:sz w:val="28"/>
          <w:szCs w:val="28"/>
        </w:rPr>
        <w:t>портал РУСТЬЮТОРС</w:t>
      </w:r>
      <w:r w:rsidRPr="00507AB1">
        <w:rPr>
          <w:rFonts w:ascii="Times New Roman" w:hAnsi="Times New Roman" w:cs="Times New Roman"/>
          <w:sz w:val="28"/>
          <w:szCs w:val="28"/>
        </w:rPr>
        <w:t xml:space="preserve"> выделяет такие актуальные направления:</w:t>
      </w:r>
    </w:p>
    <w:p w:rsidR="00101BAF" w:rsidRDefault="00101BAF" w:rsidP="00F76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8D5" w:rsidRPr="00507AB1" w:rsidRDefault="00F768D5" w:rsidP="00F76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768D5" w:rsidRPr="00507AB1" w:rsidSect="00101BAF">
          <w:pgSz w:w="11906" w:h="16838"/>
          <w:pgMar w:top="709" w:right="707" w:bottom="709" w:left="993" w:header="708" w:footer="708" w:gutter="0"/>
          <w:cols w:space="284"/>
          <w:docGrid w:linePitch="360"/>
        </w:sectPr>
      </w:pPr>
      <w:bookmarkStart w:id="0" w:name="_GoBack"/>
      <w:bookmarkEnd w:id="0"/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lastRenderedPageBreak/>
        <w:t>Верность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Вечные ценности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Взаимовыручка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Взросление (взрослый человек – это…)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Вина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Власть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Внутренний мир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Война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Воспитание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Выбор, нравственный выбор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Гордость/гордыня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Детство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Добро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Доброта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Дружба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Жадность/скупость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Жестокость </w:t>
      </w:r>
    </w:p>
    <w:p w:rsidR="00101BAF" w:rsidRPr="00507AB1" w:rsidRDefault="00101BAF" w:rsidP="00101BA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Индивидуализм, </w:t>
      </w:r>
      <w:r w:rsidRPr="00507AB1">
        <w:rPr>
          <w:rFonts w:ascii="Times New Roman" w:hAnsi="Times New Roman" w:cs="Times New Roman"/>
          <w:sz w:val="28"/>
          <w:szCs w:val="28"/>
        </w:rPr>
        <w:t xml:space="preserve">личность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Книга (драгоценная, хорошая)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Красота Культура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Любовь </w:t>
      </w:r>
    </w:p>
    <w:p w:rsidR="00101BAF" w:rsidRPr="00507AB1" w:rsidRDefault="00101BAF" w:rsidP="00101BA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Мама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Манипуляция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lastRenderedPageBreak/>
        <w:t xml:space="preserve">Мечта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Милосердие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Надежда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Нравственность </w:t>
      </w:r>
    </w:p>
    <w:p w:rsidR="00101BAF" w:rsidRPr="00507AB1" w:rsidRDefault="00101BAF" w:rsidP="00101BA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Образованность,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AB1">
        <w:rPr>
          <w:rFonts w:ascii="Times New Roman" w:hAnsi="Times New Roman" w:cs="Times New Roman"/>
          <w:sz w:val="28"/>
          <w:szCs w:val="28"/>
        </w:rPr>
        <w:t xml:space="preserve">интеллигентность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Отзывчивость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Память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Патриотизм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Правда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Предательство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Природа (любовь к природе)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Прощение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Путь жизни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Равнодушие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Самовоспитание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Семья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Сила (сила воли, духа, характера и т.д.)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Совесть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Счастье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Талант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Традиция 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Уверенность/неуверенность в себе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lastRenderedPageBreak/>
        <w:t xml:space="preserve"> Цель, целеустремленность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Чтение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Чудо.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01BAF" w:rsidRPr="00507AB1" w:rsidSect="00181CAE">
          <w:type w:val="continuous"/>
          <w:pgSz w:w="11906" w:h="16838"/>
          <w:pgMar w:top="426" w:right="282" w:bottom="709" w:left="426" w:header="708" w:footer="708" w:gutter="0"/>
          <w:cols w:num="3" w:space="284"/>
          <w:docGrid w:linePitch="360"/>
        </w:sectPr>
      </w:pP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Подробнее: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r:id="rId11" w:anchor="i-5" w:history="1">
        <w:r w:rsidRPr="00507AB1">
          <w:rPr>
            <w:rStyle w:val="a8"/>
            <w:rFonts w:ascii="Times New Roman" w:hAnsi="Times New Roman" w:cs="Times New Roman"/>
            <w:sz w:val="28"/>
            <w:szCs w:val="28"/>
          </w:rPr>
          <w:t>https://2021god.com/fipi-oge-2021-goda-po-russkomu-yazyku/#i-5</w:t>
        </w:r>
      </w:hyperlink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 xml:space="preserve">В сборнике И.П. </w:t>
      </w:r>
      <w:proofErr w:type="spellStart"/>
      <w:r w:rsidRPr="00507AB1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507AB1">
        <w:rPr>
          <w:rFonts w:ascii="Times New Roman" w:hAnsi="Times New Roman" w:cs="Times New Roman"/>
          <w:sz w:val="28"/>
          <w:szCs w:val="28"/>
        </w:rPr>
        <w:t xml:space="preserve"> выделены такие ключевые темы для подгот</w:t>
      </w:r>
      <w:r>
        <w:rPr>
          <w:rFonts w:ascii="Times New Roman" w:hAnsi="Times New Roman" w:cs="Times New Roman"/>
          <w:sz w:val="28"/>
          <w:szCs w:val="28"/>
        </w:rPr>
        <w:t>овки: Великодушие Взаимовыручка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Взросление Вооб</w:t>
      </w:r>
      <w:r>
        <w:rPr>
          <w:rFonts w:ascii="Times New Roman" w:hAnsi="Times New Roman" w:cs="Times New Roman"/>
          <w:sz w:val="28"/>
          <w:szCs w:val="28"/>
        </w:rPr>
        <w:t>ражение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Драгоценные книги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Дружба</w:t>
      </w:r>
      <w:proofErr w:type="spellEnd"/>
      <w:proofErr w:type="gramEnd"/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Душевность Жестокость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опыт  Любовь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Мечта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Нравственный выбор Преданность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Раскаяние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Решительность Сила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характера Сильный характер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Сме</w:t>
      </w:r>
      <w:r>
        <w:rPr>
          <w:rFonts w:ascii="Times New Roman" w:hAnsi="Times New Roman" w:cs="Times New Roman"/>
          <w:sz w:val="28"/>
          <w:szCs w:val="28"/>
        </w:rPr>
        <w:t>лость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Совесть Сознательность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Тщеславие</w:t>
      </w:r>
    </w:p>
    <w:p w:rsidR="00101BAF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Целеустремленность</w:t>
      </w:r>
    </w:p>
    <w:p w:rsidR="00101BAF" w:rsidRPr="00507AB1" w:rsidRDefault="00101BAF" w:rsidP="00101B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AB1">
        <w:rPr>
          <w:rFonts w:ascii="Times New Roman" w:hAnsi="Times New Roman" w:cs="Times New Roman"/>
          <w:sz w:val="28"/>
          <w:szCs w:val="28"/>
        </w:rPr>
        <w:t>Человечность...</w:t>
      </w:r>
    </w:p>
    <w:p w:rsidR="00101BAF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Подробнее:</w:t>
      </w:r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anchor="i-5" w:history="1">
        <w:r w:rsidRPr="00507AB1">
          <w:rPr>
            <w:rStyle w:val="a8"/>
            <w:rFonts w:ascii="Times New Roman" w:hAnsi="Times New Roman" w:cs="Times New Roman"/>
            <w:sz w:val="28"/>
            <w:szCs w:val="28"/>
          </w:rPr>
          <w:t>https://2021god.com/fipi-oge-2021-goda-po-russkomu-yazyku/#i-5</w:t>
        </w:r>
      </w:hyperlink>
    </w:p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24.08.2020 на сайте ФИПИ была опубликована ДЕМОВЕРСИЯ по русскому языку.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ЗАДАНИЯ 1-26.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Изменений 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>в формулировке заданий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НЕТ.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Но приведены почти во всех заданиях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другие примеры.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задании 9 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>в вариантах ответа НЕТ пропусков букв в корнях слов.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Критерии оценивания заданий 1-26 не изменились.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ЗАДАНИЕ 27. Сочинение.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Критерии оценивания в 2021 стали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более </w:t>
      </w:r>
      <w:proofErr w:type="gramStart"/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подробным</w:t>
      </w:r>
      <w:proofErr w:type="gramEnd"/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 точными, что позволит чётче понять, что требуется от выпускника при написании сочинения.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 суть осталась та же, баллы – те же.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Сравним формулировки задания 27.</w:t>
      </w:r>
    </w:p>
    <w:p w:rsidR="00101BAF" w:rsidRPr="00805C50" w:rsidRDefault="00101BAF" w:rsidP="00101BA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(ВЫДЕЛЕНЫ отличия)</w:t>
      </w:r>
    </w:p>
    <w:p w:rsidR="00101BAF" w:rsidRPr="00805C50" w:rsidRDefault="00101BAF" w:rsidP="0010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27.Напишите сочинение по прочитанному </w:t>
      </w:r>
      <w:proofErr w:type="spellStart"/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тексту</w:t>
      </w:r>
      <w:proofErr w:type="gramStart"/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5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05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формулируйте</w:t>
      </w:r>
      <w:proofErr w:type="spellEnd"/>
      <w:r w:rsidRPr="00805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одну из проблем, поставленных автором текста. Прокомментируйте сформулированную проблему.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Поясните значение каждого примера и укажите смысловую связь между ними.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Сформулируйте позицию автора (рассказчика).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Выразите своё отношение к позиции автора по проблеме исходного текста 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(согласие или несогласие)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> и обоснуйте его.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Объём сочинения – не менее 150 слов.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805C50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0 баллов. Сочинение пишите аккуратно, разборчивым почерком.</w:t>
      </w:r>
    </w:p>
    <w:p w:rsidR="00101BAF" w:rsidRPr="00805C50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2021 год</w:t>
      </w:r>
    </w:p>
    <w:tbl>
      <w:tblPr>
        <w:tblW w:w="0" w:type="auto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4"/>
      </w:tblGrid>
      <w:tr w:rsidR="00101BAF" w:rsidRPr="00805C50" w:rsidTr="00925A6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27.Напишите сочинение по прочитанному </w:t>
            </w:r>
            <w:proofErr w:type="spellStart"/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тексту</w:t>
            </w:r>
            <w:proofErr w:type="gramStart"/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формулируйте</w:t>
            </w:r>
            <w:proofErr w:type="spellEnd"/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одну из проблем, поставленных автором текста. Прокомментируйте сформулированную проблему.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Дайте пояснение к каждому примеру </w:t>
            </w:r>
            <w:proofErr w:type="gramStart"/>
            <w:r w:rsidRPr="00805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-и</w:t>
            </w:r>
            <w:proofErr w:type="gramEnd"/>
            <w:r w:rsidRPr="00805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ллюстрации.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Укажите смысловую связь между примерами-иллюстрациями и проанализируйте её.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позицию автора (рассказчика).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и обоснуйте своё отношение к позиции автора (рассказчика) по проблеме исходного текста.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сочинения – не менее 150 слов.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Работа, написанная без опоры на прочитанный текст (не по данному тексту), не оценивается.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сочинение представляет собой пересказанный или полностью переписанный исходный </w:t>
            </w:r>
            <w:proofErr w:type="gramStart"/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gramEnd"/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каких бы то ни было комментариев, то такая работа оценивается 0 баллов.</w:t>
            </w:r>
          </w:p>
          <w:p w:rsidR="00101BAF" w:rsidRPr="00805C50" w:rsidRDefault="00101BAF" w:rsidP="0092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C50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пишите аккуратно, разборчивым почерком.</w:t>
            </w:r>
          </w:p>
        </w:tc>
      </w:tr>
    </w:tbl>
    <w:p w:rsidR="00101BAF" w:rsidRPr="00507AB1" w:rsidRDefault="00101BAF" w:rsidP="00101B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BAF" w:rsidRPr="00A57510" w:rsidRDefault="00101BAF" w:rsidP="00101BA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 w:rsidRPr="00A5751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ИЗМЕНЕНИЯ коснулись критерия 2.</w:t>
      </w:r>
    </w:p>
    <w:p w:rsidR="00101BAF" w:rsidRPr="00A5751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0">
        <w:rPr>
          <w:rFonts w:ascii="Times New Roman" w:eastAsia="Times New Roman" w:hAnsi="Times New Roman" w:cs="Times New Roman"/>
          <w:sz w:val="24"/>
          <w:szCs w:val="24"/>
        </w:rPr>
        <w:t>Если в 2020 году за аргументы ученик мог получить</w:t>
      </w:r>
      <w:r w:rsidRPr="00A5751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высший балл- 5, то в 2021 высший балл по</w:t>
      </w:r>
      <w:proofErr w:type="gramStart"/>
      <w:r w:rsidRPr="00A5751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К</w:t>
      </w:r>
      <w:proofErr w:type="gramEnd"/>
      <w:r w:rsidRPr="00A5751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 – 6!</w:t>
      </w:r>
    </w:p>
    <w:p w:rsidR="00101BAF" w:rsidRPr="00A5751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10">
        <w:rPr>
          <w:rFonts w:ascii="Times New Roman" w:eastAsia="Times New Roman" w:hAnsi="Times New Roman" w:cs="Times New Roman"/>
          <w:sz w:val="24"/>
          <w:szCs w:val="24"/>
        </w:rPr>
        <w:t>В итоге увеличилось и общее количество первичных</w:t>
      </w:r>
      <w:r w:rsidRPr="00A5751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баллов с 58 до 59.</w:t>
      </w:r>
    </w:p>
    <w:p w:rsidR="00101BAF" w:rsidRPr="00805C50" w:rsidRDefault="00101BAF" w:rsidP="00101BAF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что нужно обратить внимание при написании сочинения, чтобы за аргументы получить 6 баллов?</w:t>
      </w:r>
    </w:p>
    <w:p w:rsidR="00101BAF" w:rsidRPr="00805C50" w:rsidRDefault="00101BAF" w:rsidP="00101BAF">
      <w:pPr>
        <w:numPr>
          <w:ilvl w:val="0"/>
          <w:numId w:val="8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Примеров-аргументов из текста должно быть по-прежнему</w:t>
      </w:r>
    </w:p>
    <w:p w:rsidR="00101BAF" w:rsidRPr="00805C50" w:rsidRDefault="00101BAF" w:rsidP="00101BAF">
      <w:pPr>
        <w:numPr>
          <w:ilvl w:val="0"/>
          <w:numId w:val="8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Необходимо пояснить каждый аргумент.</w:t>
      </w:r>
    </w:p>
    <w:p w:rsidR="00101BAF" w:rsidRDefault="00101BAF" w:rsidP="00101BAF">
      <w:p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01BAF" w:rsidRDefault="00101BAF" w:rsidP="00101BAF">
      <w:p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01BAF" w:rsidRDefault="00101BAF" w:rsidP="00101BAF">
      <w:p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01BAF" w:rsidRPr="00101BAF" w:rsidRDefault="00101BAF" w:rsidP="00101BAF">
      <w:p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01BA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lastRenderedPageBreak/>
        <w:t>ВНИМАНИЕ!</w:t>
      </w:r>
    </w:p>
    <w:p w:rsidR="00101BAF" w:rsidRPr="00805C50" w:rsidRDefault="00101BAF" w:rsidP="00101BAF">
      <w:pPr>
        <w:shd w:val="clear" w:color="auto" w:fill="FFFFFF"/>
        <w:spacing w:after="0" w:line="240" w:lineRule="auto"/>
        <w:ind w:left="9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 в 2020 году нужно было лишь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указать на смысловую связь аргументов, 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>то в 2021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необходимо эту связь ещё и проанализировать, 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>иначе можно потерять 1 балл.</w:t>
      </w:r>
    </w:p>
    <w:p w:rsidR="00101BAF" w:rsidRPr="00805C50" w:rsidRDefault="00101BAF" w:rsidP="00101BAF">
      <w:pPr>
        <w:numPr>
          <w:ilvl w:val="0"/>
          <w:numId w:val="8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Не должно быть фактических ошибок в понимании текста и в комментариях.</w:t>
      </w:r>
    </w:p>
    <w:p w:rsidR="00101BAF" w:rsidRPr="00805C50" w:rsidRDefault="00101BAF" w:rsidP="00101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 что в сочинении можно потерять баллы по К-2 (то есть в аргументах из текста?)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 приведены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 примеры-иллюстрации из текста;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если пояснение дано 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только к одному аргументу (или вообще нет пояснений)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проанализирована, но не указана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 (или указана неверно) смысловая связь между аргументами;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указана, но не проанализирована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 смысловая связь между аргументами;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 есть фактические ошибки в понимании текста;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позиция автора</w:t>
      </w:r>
      <w:r w:rsidRPr="00805C50">
        <w:rPr>
          <w:rFonts w:ascii="Times New Roman" w:eastAsia="Times New Roman" w:hAnsi="Times New Roman" w:cs="Times New Roman"/>
          <w:sz w:val="28"/>
          <w:szCs w:val="28"/>
        </w:rPr>
        <w:t xml:space="preserve"> исходного текста сформулирована неверно;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 отношение (согласие или несогласие с автором текста) к позиции автора исходного текста </w:t>
      </w:r>
      <w:r w:rsidRPr="00805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 сформулировано, не обосновано или не соответствуют сформулированной проблеме.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 допущены ошибки в речевом оформлении;</w:t>
      </w:r>
    </w:p>
    <w:p w:rsidR="00101BAF" w:rsidRPr="00805C50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left="450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C50">
        <w:rPr>
          <w:rFonts w:ascii="Times New Roman" w:eastAsia="Times New Roman" w:hAnsi="Times New Roman" w:cs="Times New Roman"/>
          <w:sz w:val="28"/>
          <w:szCs w:val="28"/>
        </w:rPr>
        <w:t>если допущены орфографические, пунктуационные, грамматические и речевые ошибки;</w:t>
      </w:r>
    </w:p>
    <w:p w:rsidR="00972215" w:rsidRPr="00101BAF" w:rsidRDefault="00101BAF" w:rsidP="00101BAF">
      <w:pPr>
        <w:numPr>
          <w:ilvl w:val="0"/>
          <w:numId w:val="9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Times New Roman" w:hAnsi="Times New Roman" w:cs="Times New Roman"/>
        </w:rPr>
      </w:pPr>
      <w:r w:rsidRPr="00101BAF">
        <w:rPr>
          <w:rFonts w:ascii="Times New Roman" w:eastAsia="Times New Roman" w:hAnsi="Times New Roman" w:cs="Times New Roman"/>
          <w:sz w:val="28"/>
          <w:szCs w:val="28"/>
        </w:rPr>
        <w:t>если не соблюдены этические нормы.</w:t>
      </w:r>
    </w:p>
    <w:sectPr w:rsidR="00972215" w:rsidRPr="00101BAF" w:rsidSect="00101BAF">
      <w:head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16" w:rsidRDefault="00FD6C16" w:rsidP="00583270">
      <w:pPr>
        <w:spacing w:after="0" w:line="240" w:lineRule="auto"/>
      </w:pPr>
      <w:r>
        <w:separator/>
      </w:r>
    </w:p>
  </w:endnote>
  <w:endnote w:type="continuationSeparator" w:id="0">
    <w:p w:rsidR="00FD6C16" w:rsidRDefault="00FD6C16" w:rsidP="0058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16" w:rsidRDefault="00FD6C16" w:rsidP="00583270">
      <w:pPr>
        <w:spacing w:after="0" w:line="240" w:lineRule="auto"/>
      </w:pPr>
      <w:r>
        <w:separator/>
      </w:r>
    </w:p>
  </w:footnote>
  <w:footnote w:type="continuationSeparator" w:id="0">
    <w:p w:rsidR="00FD6C16" w:rsidRDefault="00FD6C16" w:rsidP="0058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70" w:rsidRPr="00583270" w:rsidRDefault="00583270">
    <w:pPr>
      <w:pStyle w:val="a4"/>
      <w:rPr>
        <w:rFonts w:ascii="Times New Roman" w:hAnsi="Times New Roman" w:cs="Times New Roman"/>
      </w:rPr>
    </w:pPr>
    <w:r w:rsidRPr="00583270">
      <w:rPr>
        <w:rFonts w:ascii="Times New Roman" w:hAnsi="Times New Roman" w:cs="Times New Roman"/>
      </w:rPr>
      <w:t>2020-2021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85C"/>
    <w:multiLevelType w:val="hybridMultilevel"/>
    <w:tmpl w:val="CBCA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7681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C686E"/>
    <w:multiLevelType w:val="hybridMultilevel"/>
    <w:tmpl w:val="EADC875E"/>
    <w:lvl w:ilvl="0" w:tplc="6E065E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161A8"/>
    <w:multiLevelType w:val="hybridMultilevel"/>
    <w:tmpl w:val="BC3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789"/>
    <w:multiLevelType w:val="multilevel"/>
    <w:tmpl w:val="6F3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6A2C"/>
    <w:multiLevelType w:val="hybridMultilevel"/>
    <w:tmpl w:val="DEC2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50D2"/>
    <w:multiLevelType w:val="hybridMultilevel"/>
    <w:tmpl w:val="7BFAA148"/>
    <w:lvl w:ilvl="0" w:tplc="E44CCE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86CAD"/>
    <w:multiLevelType w:val="hybridMultilevel"/>
    <w:tmpl w:val="FBFE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A095C"/>
    <w:multiLevelType w:val="multilevel"/>
    <w:tmpl w:val="7FF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270"/>
    <w:rsid w:val="00024236"/>
    <w:rsid w:val="00066413"/>
    <w:rsid w:val="00101BAF"/>
    <w:rsid w:val="00172AC0"/>
    <w:rsid w:val="00181163"/>
    <w:rsid w:val="00191C9B"/>
    <w:rsid w:val="001D507E"/>
    <w:rsid w:val="00346C02"/>
    <w:rsid w:val="00353FD4"/>
    <w:rsid w:val="005246AE"/>
    <w:rsid w:val="00583270"/>
    <w:rsid w:val="006829B6"/>
    <w:rsid w:val="00972215"/>
    <w:rsid w:val="00AD3900"/>
    <w:rsid w:val="00AE79A7"/>
    <w:rsid w:val="00BB1A73"/>
    <w:rsid w:val="00BC12B5"/>
    <w:rsid w:val="00F46261"/>
    <w:rsid w:val="00F768D5"/>
    <w:rsid w:val="00FC7F82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70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58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2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270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01B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0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1god.com/fipi-oge-2021-goda-po-russkomu-yazyk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2021god.com/fipi-oge-2021-goda-po-russkomu-yazy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2021god.com/fipi-oge-2021-goda-po-russkomu-yazyk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021god.com/fipi-oge-2021-goda-po-russkomu-yazy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1god.com/fipi-oge-2021-goda-po-russkomu-yazyk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ЕЮ</dc:creator>
  <cp:lastModifiedBy>F</cp:lastModifiedBy>
  <cp:revision>6</cp:revision>
  <dcterms:created xsi:type="dcterms:W3CDTF">2020-09-28T02:57:00Z</dcterms:created>
  <dcterms:modified xsi:type="dcterms:W3CDTF">2020-10-28T22:41:00Z</dcterms:modified>
</cp:coreProperties>
</file>