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69" w:rsidRPr="00AB5769" w:rsidRDefault="00AB5769" w:rsidP="00AB5769">
      <w:pPr>
        <w:shd w:val="clear" w:color="auto" w:fill="FFFFFF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b/>
          <w:bCs/>
          <w:sz w:val="36"/>
          <w:lang w:eastAsia="ru-RU"/>
        </w:rPr>
        <w:t>Тема урока: «Общие методы решения уравнений»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b/>
          <w:bCs/>
          <w:sz w:val="28"/>
          <w:u w:val="single"/>
          <w:lang w:eastAsia="ru-RU"/>
        </w:rPr>
        <w:t>Тип урока</w:t>
      </w:r>
      <w:r w:rsidRPr="00AB5769">
        <w:rPr>
          <w:rFonts w:eastAsia="Times New Roman"/>
          <w:b/>
          <w:bCs/>
          <w:sz w:val="32"/>
          <w:u w:val="single"/>
          <w:lang w:eastAsia="ru-RU"/>
        </w:rPr>
        <w:t>:</w:t>
      </w:r>
      <w:r w:rsidRPr="00AB5769">
        <w:rPr>
          <w:rFonts w:eastAsia="Times New Roman"/>
          <w:sz w:val="28"/>
          <w:lang w:eastAsia="ru-RU"/>
        </w:rPr>
        <w:t> урок обобщения и систематизации знаний.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b/>
          <w:bCs/>
          <w:sz w:val="28"/>
          <w:u w:val="single"/>
          <w:lang w:eastAsia="ru-RU"/>
        </w:rPr>
        <w:t>Форма урока:</w:t>
      </w:r>
      <w:r w:rsidRPr="00AB5769">
        <w:rPr>
          <w:rFonts w:eastAsia="Times New Roman"/>
          <w:sz w:val="28"/>
          <w:lang w:eastAsia="ru-RU"/>
        </w:rPr>
        <w:t> урок – практикум.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b/>
          <w:bCs/>
          <w:sz w:val="28"/>
          <w:u w:val="single"/>
          <w:lang w:eastAsia="ru-RU"/>
        </w:rPr>
        <w:t>Оборудование:</w:t>
      </w:r>
    </w:p>
    <w:p w:rsidR="00AB5769" w:rsidRPr="00AB5769" w:rsidRDefault="00AB5769" w:rsidP="00AB57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компьютер, проектор, экран;</w:t>
      </w:r>
    </w:p>
    <w:p w:rsidR="00AB5769" w:rsidRPr="00AB5769" w:rsidRDefault="00AB5769" w:rsidP="00AB57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на магнитной доске размещены таблицы с графиками показательной, логарифмической, степенной функций (</w:t>
      </w:r>
      <w:proofErr w:type="gramStart"/>
      <w:r w:rsidRPr="00AB5769">
        <w:rPr>
          <w:rFonts w:eastAsia="Times New Roman"/>
          <w:sz w:val="28"/>
          <w:lang w:eastAsia="ru-RU"/>
        </w:rPr>
        <w:t>см</w:t>
      </w:r>
      <w:proofErr w:type="gramEnd"/>
      <w:r w:rsidRPr="00AB5769">
        <w:rPr>
          <w:rFonts w:eastAsia="Times New Roman"/>
          <w:sz w:val="28"/>
          <w:lang w:eastAsia="ru-RU"/>
        </w:rPr>
        <w:t>. Приложение 5).</w:t>
      </w:r>
    </w:p>
    <w:p w:rsidR="00AB5769" w:rsidRPr="00AB5769" w:rsidRDefault="00AB5769" w:rsidP="00AB57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на столах у учащихся карточки № 1, № 2, № 3, оценочные листы (</w:t>
      </w:r>
      <w:proofErr w:type="gramStart"/>
      <w:r w:rsidRPr="00AB5769">
        <w:rPr>
          <w:rFonts w:eastAsia="Times New Roman"/>
          <w:sz w:val="28"/>
          <w:lang w:eastAsia="ru-RU"/>
        </w:rPr>
        <w:t>см</w:t>
      </w:r>
      <w:proofErr w:type="gramEnd"/>
      <w:r w:rsidRPr="00AB5769">
        <w:rPr>
          <w:rFonts w:eastAsia="Times New Roman"/>
          <w:sz w:val="28"/>
          <w:lang w:eastAsia="ru-RU"/>
        </w:rPr>
        <w:t>. Приложение 4).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b/>
          <w:bCs/>
          <w:sz w:val="28"/>
          <w:u w:val="single"/>
          <w:lang w:eastAsia="ru-RU"/>
        </w:rPr>
        <w:t>Цели:</w:t>
      </w:r>
    </w:p>
    <w:p w:rsidR="00AB5769" w:rsidRPr="00AB5769" w:rsidRDefault="00AB5769" w:rsidP="00AB57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632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Систематизировать, обобщить знания и умения учащихся по применению различных методов решения уравнений.</w:t>
      </w:r>
    </w:p>
    <w:p w:rsidR="00AB5769" w:rsidRPr="00AB5769" w:rsidRDefault="00AB5769" w:rsidP="00AB57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632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Развивать умение наблюдать, обобщать, классифицировать, анализировать математические ситуации.</w:t>
      </w:r>
    </w:p>
    <w:p w:rsidR="00AB5769" w:rsidRPr="00AB5769" w:rsidRDefault="00AB5769" w:rsidP="00AB57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632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Воспитывать такие качества личности, как познавательная активность, самостоятельность, упорство в достижении цели. Побуждать учащихся к взаимоконтролю, самоанализу своей деятельности.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b/>
          <w:bCs/>
          <w:sz w:val="28"/>
          <w:u w:val="single"/>
          <w:lang w:eastAsia="ru-RU"/>
        </w:rPr>
        <w:t>План урока:</w:t>
      </w:r>
    </w:p>
    <w:p w:rsidR="00AB5769" w:rsidRPr="00AB5769" w:rsidRDefault="00AB5769" w:rsidP="00AB57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Организационный момент. (2 мин.)</w:t>
      </w:r>
    </w:p>
    <w:p w:rsidR="00AB5769" w:rsidRPr="00AB5769" w:rsidRDefault="00AB5769" w:rsidP="00AB5769">
      <w:pPr>
        <w:numPr>
          <w:ilvl w:val="0"/>
          <w:numId w:val="4"/>
        </w:numPr>
        <w:shd w:val="clear" w:color="auto" w:fill="FFFFFF"/>
        <w:spacing w:before="24" w:after="24" w:line="240" w:lineRule="auto"/>
        <w:ind w:left="144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Приветствие учащихся.</w:t>
      </w:r>
    </w:p>
    <w:p w:rsidR="00AB5769" w:rsidRPr="00AB5769" w:rsidRDefault="00AB5769" w:rsidP="00AB5769">
      <w:pPr>
        <w:numPr>
          <w:ilvl w:val="0"/>
          <w:numId w:val="4"/>
        </w:numPr>
        <w:shd w:val="clear" w:color="auto" w:fill="FFFFFF"/>
        <w:spacing w:before="24" w:after="24" w:line="240" w:lineRule="auto"/>
        <w:ind w:left="144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Формулировка темы урока.</w:t>
      </w:r>
    </w:p>
    <w:p w:rsidR="00AB5769" w:rsidRPr="00AB5769" w:rsidRDefault="00AB5769" w:rsidP="00AB5769">
      <w:pPr>
        <w:numPr>
          <w:ilvl w:val="0"/>
          <w:numId w:val="4"/>
        </w:numPr>
        <w:shd w:val="clear" w:color="auto" w:fill="FFFFFF"/>
        <w:spacing w:before="24" w:after="24" w:line="240" w:lineRule="auto"/>
        <w:ind w:left="144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Формулировка целей урока.</w:t>
      </w:r>
    </w:p>
    <w:p w:rsidR="00AB5769" w:rsidRPr="00AB5769" w:rsidRDefault="00AB5769" w:rsidP="00AB5769">
      <w:pPr>
        <w:numPr>
          <w:ilvl w:val="0"/>
          <w:numId w:val="4"/>
        </w:numPr>
        <w:shd w:val="clear" w:color="auto" w:fill="FFFFFF"/>
        <w:spacing w:before="24" w:after="24" w:line="240" w:lineRule="auto"/>
        <w:ind w:left="144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Знакомство учащихся с этапами урока по оценочным листам.</w:t>
      </w:r>
    </w:p>
    <w:p w:rsidR="00AB5769" w:rsidRPr="00AB5769" w:rsidRDefault="00AB5769" w:rsidP="00AB57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Проверка домашнего задания. (1 мин)</w:t>
      </w:r>
    </w:p>
    <w:p w:rsidR="00AB5769" w:rsidRPr="00AB5769" w:rsidRDefault="00AB5769" w:rsidP="00AB57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Разминка проводится в форме теста по карточкам № 1 (см. Приложение 1). (10 мин.)</w:t>
      </w:r>
    </w:p>
    <w:p w:rsidR="00AB5769" w:rsidRPr="00AB5769" w:rsidRDefault="00AB5769" w:rsidP="00AB57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Фронтальный опрос. (8 мин)</w:t>
      </w:r>
    </w:p>
    <w:p w:rsidR="00AB5769" w:rsidRPr="00AB5769" w:rsidRDefault="00AB5769" w:rsidP="00AB57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Решение уравнений с последующим обсуждением. (25 мин)</w:t>
      </w:r>
    </w:p>
    <w:p w:rsidR="00AB5769" w:rsidRPr="00AB5769" w:rsidRDefault="00AB5769" w:rsidP="00AB57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Самостоятельная работа по карточкам № 2 (см. Приложение 2). (7 мин.)</w:t>
      </w:r>
    </w:p>
    <w:p w:rsidR="00AB5769" w:rsidRPr="00AB5769" w:rsidRDefault="00AB5769" w:rsidP="00AB57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Домашнее задание. (1 мин.)</w:t>
      </w:r>
    </w:p>
    <w:p w:rsidR="00AB5769" w:rsidRPr="00AB5769" w:rsidRDefault="00AB5769" w:rsidP="00AB57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Практическая работа по карточкам № 3 из дидактических материалов.   (20 мин.) (см. Приложение 3)</w:t>
      </w:r>
    </w:p>
    <w:p w:rsidR="00AB5769" w:rsidRPr="00AB5769" w:rsidRDefault="00AB5769" w:rsidP="00AB57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Итог урока. Выставление оценок. (4 мин.)</w:t>
      </w:r>
    </w:p>
    <w:p w:rsidR="00AB5769" w:rsidRPr="00AB5769" w:rsidRDefault="00AB5769" w:rsidP="00AB57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 Рефлексия урока. (2 мин.)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b/>
          <w:bCs/>
          <w:sz w:val="28"/>
          <w:u w:val="single"/>
          <w:lang w:eastAsia="ru-RU"/>
        </w:rPr>
        <w:t>Ход урока</w:t>
      </w:r>
    </w:p>
    <w:p w:rsidR="00AB5769" w:rsidRPr="00AB5769" w:rsidRDefault="00AB5769" w:rsidP="00AB57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b/>
          <w:bCs/>
          <w:sz w:val="28"/>
          <w:lang w:eastAsia="ru-RU"/>
        </w:rPr>
        <w:t>Организационный момент.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lastRenderedPageBreak/>
        <w:t>Приветствие учащихся. Учитель сообщает тему урока, цели урока.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- Ребята, на сегодняшнем уроке мы повторим основные методы решения уравнений. Эпиграфом к уроку будут слова немецкого математика Лейбница.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На экран проецируется слайд № 2 - эпиграф к уроку.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- Действительно, правильно выбранный метод часто позволяет существенно упростить решение, поэтому все изученные нами методы всегда нужно держать в зоне своего  внимания, чтобы решать конкретные задачи наиболее подходящим способом.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Далее учитель знакомит учащихся  с оценочными листами, порядком их заполнения.</w:t>
      </w:r>
    </w:p>
    <w:p w:rsidR="00AB5769" w:rsidRPr="00AB5769" w:rsidRDefault="00AB5769" w:rsidP="00AB57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b/>
          <w:bCs/>
          <w:sz w:val="28"/>
          <w:lang w:eastAsia="ru-RU"/>
        </w:rPr>
        <w:t>Проверка домашнего задания.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Консультанты (5 человек), проверившие у учащихся своих групп выполнение домашнего задания на перемене, докладывают учителю о результатах проверки.</w:t>
      </w:r>
    </w:p>
    <w:p w:rsidR="00AB5769" w:rsidRPr="00AB5769" w:rsidRDefault="00AB5769" w:rsidP="00AB57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b/>
          <w:bCs/>
          <w:sz w:val="32"/>
          <w:lang w:eastAsia="ru-RU"/>
        </w:rPr>
        <w:t>Разминка.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- Решение всех сложных уравнений всегда сводится  к решению простейших уравнений. Сейчас мы проверим ваши знания и умения по решению простейших уравнений.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Каждый ученик получает тест (Карточка № 1) (см. Приложение № 1). Решает на листке, сдает учителю. В тетрадь записывает номера правильных ответов.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На экран проецируется слайд № 3 (таблица с правильными ответами).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В оценочный лист ученик выставляет 1 балл за каждое правильное решение.</w:t>
      </w:r>
    </w:p>
    <w:p w:rsidR="00AB5769" w:rsidRPr="00AB5769" w:rsidRDefault="00AB5769" w:rsidP="00AB57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b/>
          <w:bCs/>
          <w:sz w:val="28"/>
          <w:lang w:eastAsia="ru-RU"/>
        </w:rPr>
        <w:t>Фронтальный опрос.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- Ребята, какие общие методы решения уравнений вы знаете?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- Повторим изученные нами методы более подробно.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i/>
          <w:iCs/>
          <w:sz w:val="28"/>
          <w:lang w:eastAsia="ru-RU"/>
        </w:rPr>
        <w:t>На экран проецируется слайд № 4.</w:t>
      </w:r>
      <w:r w:rsidRPr="00AB5769">
        <w:rPr>
          <w:rFonts w:eastAsia="Times New Roman"/>
          <w:sz w:val="28"/>
          <w:lang w:eastAsia="ru-RU"/>
        </w:rPr>
        <w:t> «Замена уравнения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proofErr w:type="spellStart"/>
      <w:r w:rsidRPr="00AB5769">
        <w:rPr>
          <w:rFonts w:eastAsia="Times New Roman"/>
          <w:sz w:val="28"/>
          <w:lang w:eastAsia="ru-RU"/>
        </w:rPr>
        <w:t>h</w:t>
      </w:r>
      <w:proofErr w:type="spellEnd"/>
      <w:r w:rsidRPr="00AB5769">
        <w:rPr>
          <w:rFonts w:eastAsia="Times New Roman"/>
          <w:sz w:val="28"/>
          <w:lang w:eastAsia="ru-RU"/>
        </w:rPr>
        <w:t>(</w:t>
      </w:r>
      <w:proofErr w:type="spellStart"/>
      <w:r w:rsidRPr="00AB5769">
        <w:rPr>
          <w:rFonts w:eastAsia="Times New Roman"/>
          <w:sz w:val="28"/>
          <w:lang w:eastAsia="ru-RU"/>
        </w:rPr>
        <w:t>f</w:t>
      </w:r>
      <w:proofErr w:type="spellEnd"/>
      <w:r w:rsidRPr="00AB5769">
        <w:rPr>
          <w:rFonts w:eastAsia="Times New Roman"/>
          <w:sz w:val="28"/>
          <w:lang w:eastAsia="ru-RU"/>
        </w:rPr>
        <w:t>(</w:t>
      </w:r>
      <w:proofErr w:type="spellStart"/>
      <w:r w:rsidRPr="00AB5769">
        <w:rPr>
          <w:rFonts w:eastAsia="Times New Roman"/>
          <w:sz w:val="28"/>
          <w:lang w:eastAsia="ru-RU"/>
        </w:rPr>
        <w:t>x</w:t>
      </w:r>
      <w:proofErr w:type="spellEnd"/>
      <w:r w:rsidRPr="00AB5769">
        <w:rPr>
          <w:rFonts w:eastAsia="Times New Roman"/>
          <w:sz w:val="28"/>
          <w:lang w:eastAsia="ru-RU"/>
        </w:rPr>
        <w:t xml:space="preserve">)) = </w:t>
      </w:r>
      <w:proofErr w:type="spellStart"/>
      <w:r w:rsidRPr="00AB5769">
        <w:rPr>
          <w:rFonts w:eastAsia="Times New Roman"/>
          <w:sz w:val="28"/>
          <w:lang w:eastAsia="ru-RU"/>
        </w:rPr>
        <w:t>h</w:t>
      </w:r>
      <w:proofErr w:type="spellEnd"/>
      <w:r w:rsidRPr="00AB5769">
        <w:rPr>
          <w:rFonts w:eastAsia="Times New Roman"/>
          <w:sz w:val="28"/>
          <w:lang w:eastAsia="ru-RU"/>
        </w:rPr>
        <w:t>(</w:t>
      </w:r>
      <w:proofErr w:type="spellStart"/>
      <w:r w:rsidRPr="00AB5769">
        <w:rPr>
          <w:rFonts w:eastAsia="Times New Roman"/>
          <w:sz w:val="28"/>
          <w:lang w:eastAsia="ru-RU"/>
        </w:rPr>
        <w:t>g</w:t>
      </w:r>
      <w:proofErr w:type="spellEnd"/>
      <w:r w:rsidRPr="00AB5769">
        <w:rPr>
          <w:rFonts w:eastAsia="Times New Roman"/>
          <w:sz w:val="28"/>
          <w:lang w:eastAsia="ru-RU"/>
        </w:rPr>
        <w:t>(</w:t>
      </w:r>
      <w:proofErr w:type="spellStart"/>
      <w:r w:rsidRPr="00AB5769">
        <w:rPr>
          <w:rFonts w:eastAsia="Times New Roman"/>
          <w:sz w:val="28"/>
          <w:lang w:eastAsia="ru-RU"/>
        </w:rPr>
        <w:t>x</w:t>
      </w:r>
      <w:proofErr w:type="spellEnd"/>
      <w:r w:rsidRPr="00AB5769">
        <w:rPr>
          <w:rFonts w:eastAsia="Times New Roman"/>
          <w:sz w:val="28"/>
          <w:lang w:eastAsia="ru-RU"/>
        </w:rPr>
        <w:t xml:space="preserve">)) уравнением </w:t>
      </w:r>
      <w:proofErr w:type="spellStart"/>
      <w:r w:rsidRPr="00AB5769">
        <w:rPr>
          <w:rFonts w:eastAsia="Times New Roman"/>
          <w:sz w:val="28"/>
          <w:lang w:eastAsia="ru-RU"/>
        </w:rPr>
        <w:t>f</w:t>
      </w:r>
      <w:proofErr w:type="spellEnd"/>
      <w:r w:rsidRPr="00AB5769">
        <w:rPr>
          <w:rFonts w:eastAsia="Times New Roman"/>
          <w:sz w:val="28"/>
          <w:lang w:eastAsia="ru-RU"/>
        </w:rPr>
        <w:t>(</w:t>
      </w:r>
      <w:proofErr w:type="spellStart"/>
      <w:r w:rsidRPr="00AB5769">
        <w:rPr>
          <w:rFonts w:eastAsia="Times New Roman"/>
          <w:sz w:val="28"/>
          <w:lang w:eastAsia="ru-RU"/>
        </w:rPr>
        <w:t>x</w:t>
      </w:r>
      <w:proofErr w:type="spellEnd"/>
      <w:r w:rsidRPr="00AB5769">
        <w:rPr>
          <w:rFonts w:eastAsia="Times New Roman"/>
          <w:sz w:val="28"/>
          <w:lang w:eastAsia="ru-RU"/>
        </w:rPr>
        <w:t xml:space="preserve">) = </w:t>
      </w:r>
      <w:proofErr w:type="spellStart"/>
      <w:r w:rsidRPr="00AB5769">
        <w:rPr>
          <w:rFonts w:eastAsia="Times New Roman"/>
          <w:sz w:val="28"/>
          <w:lang w:eastAsia="ru-RU"/>
        </w:rPr>
        <w:t>g</w:t>
      </w:r>
      <w:proofErr w:type="spellEnd"/>
      <w:r w:rsidRPr="00AB5769">
        <w:rPr>
          <w:rFonts w:eastAsia="Times New Roman"/>
          <w:sz w:val="28"/>
          <w:lang w:eastAsia="ru-RU"/>
        </w:rPr>
        <w:t>(</w:t>
      </w:r>
      <w:proofErr w:type="spellStart"/>
      <w:r w:rsidRPr="00AB5769">
        <w:rPr>
          <w:rFonts w:eastAsia="Times New Roman"/>
          <w:sz w:val="28"/>
          <w:lang w:eastAsia="ru-RU"/>
        </w:rPr>
        <w:t>x</w:t>
      </w:r>
      <w:proofErr w:type="spellEnd"/>
      <w:r w:rsidRPr="00AB5769">
        <w:rPr>
          <w:rFonts w:eastAsia="Times New Roman"/>
          <w:sz w:val="28"/>
          <w:lang w:eastAsia="ru-RU"/>
        </w:rPr>
        <w:t>)» с образцом применения. (Метод 1).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- Когда применяется этот метод?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- Когда нельзя применять этот метод?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i/>
          <w:iCs/>
          <w:sz w:val="28"/>
          <w:lang w:eastAsia="ru-RU"/>
        </w:rPr>
        <w:t>На экране слайд № 5.</w:t>
      </w:r>
      <w:r w:rsidRPr="00AB5769">
        <w:rPr>
          <w:rFonts w:eastAsia="Times New Roman"/>
          <w:sz w:val="28"/>
          <w:lang w:eastAsia="ru-RU"/>
        </w:rPr>
        <w:t> «Метод разложения на множители». (Метод № 2).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- В чем заключается суть данного метода?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- Как правильно отобрать корни?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i/>
          <w:iCs/>
          <w:sz w:val="28"/>
          <w:lang w:eastAsia="ru-RU"/>
        </w:rPr>
        <w:t>На экране слайд № 6</w:t>
      </w:r>
      <w:r w:rsidRPr="00AB5769">
        <w:rPr>
          <w:rFonts w:eastAsia="Times New Roman"/>
          <w:sz w:val="28"/>
          <w:lang w:eastAsia="ru-RU"/>
        </w:rPr>
        <w:t>. «Метод введения новой переменной». (Метод № 3).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- В чем заключается суть данного метода?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- На что важно обратить внимание, если мы ввели новую переменную?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i/>
          <w:iCs/>
          <w:sz w:val="28"/>
          <w:lang w:eastAsia="ru-RU"/>
        </w:rPr>
        <w:t>На экране слайд № 7</w:t>
      </w:r>
      <w:r w:rsidRPr="00AB5769">
        <w:rPr>
          <w:rFonts w:eastAsia="Times New Roman"/>
          <w:sz w:val="28"/>
          <w:lang w:eastAsia="ru-RU"/>
        </w:rPr>
        <w:t>. «Функционально-графический метод». (Метод № 4).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- В чем заключается идея данного метода?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- Существует красивая разновидность функционально-графического метода. Расскажите о ней.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lastRenderedPageBreak/>
        <w:t>- Когда обязательно нужна проверка?</w:t>
      </w:r>
    </w:p>
    <w:p w:rsidR="00AB5769" w:rsidRPr="00AB5769" w:rsidRDefault="00AB5769" w:rsidP="00AB576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b/>
          <w:bCs/>
          <w:sz w:val="28"/>
          <w:lang w:eastAsia="ru-RU"/>
        </w:rPr>
        <w:t>Решение уравнений с последующим обсуждением.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На экран проецируется слайд № 8.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Задания:</w:t>
      </w:r>
    </w:p>
    <w:p w:rsidR="00AB5769" w:rsidRPr="00AB5769" w:rsidRDefault="00AB5769" w:rsidP="00AB57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34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определить метод решения уравнений;</w:t>
      </w:r>
    </w:p>
    <w:p w:rsidR="00AB5769" w:rsidRPr="00AB5769" w:rsidRDefault="00AB5769" w:rsidP="00AB57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34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решить уравнения по выбору.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Ученики в тетради записывают номер уравнения, рядом указывают номер метода, которым можно решить данное уравнение.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Правильность классификации  уравнений по методам решения проверяется в процессе обсуждения.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3 ученика у доски самостоятельно решают уравнения, которые можно решить I способом. Это уравнения № 2, № 5, № 12. В тетради ученики решают одно уравнение по выбору. По окончании решения  каждый ученик объясняет свое решение.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  Аналогично  решаются остальные 3 группы уравнений: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- методом разложения на множители - № 6, № 8, № 10.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- методом введения новой переменной - № 3, № 4, № 7.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- функционально-графическим методом - № 1, № 9, № 11.</w:t>
      </w:r>
    </w:p>
    <w:p w:rsidR="00AB5769" w:rsidRPr="00AB5769" w:rsidRDefault="00AB5769" w:rsidP="00AB57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b/>
          <w:bCs/>
          <w:sz w:val="28"/>
          <w:lang w:eastAsia="ru-RU"/>
        </w:rPr>
        <w:t>Самостоятельная работа по карточкам № 2.                                              </w:t>
      </w:r>
      <w:r w:rsidRPr="00AB5769">
        <w:rPr>
          <w:rFonts w:eastAsia="Times New Roman"/>
          <w:sz w:val="28"/>
          <w:lang w:eastAsia="ru-RU"/>
        </w:rPr>
        <w:t>(4 варианта) (</w:t>
      </w:r>
      <w:proofErr w:type="gramStart"/>
      <w:r w:rsidRPr="00AB5769">
        <w:rPr>
          <w:rFonts w:eastAsia="Times New Roman"/>
          <w:sz w:val="28"/>
          <w:lang w:eastAsia="ru-RU"/>
        </w:rPr>
        <w:t>см</w:t>
      </w:r>
      <w:proofErr w:type="gramEnd"/>
      <w:r w:rsidRPr="00AB5769">
        <w:rPr>
          <w:rFonts w:eastAsia="Times New Roman"/>
          <w:sz w:val="28"/>
          <w:lang w:eastAsia="ru-RU"/>
        </w:rPr>
        <w:t>. Приложение).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Комментарии. Каждый ученик рядом с уравнением указывает номер метода решения. По окончании работы проводится взаимоконтроль.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На экран проецируется Слайд № 9 с правильными ответами.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В оценочный лист  за каждый правильный ответ выставляется по одному баллу.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Карточки остаются у учащихся.</w:t>
      </w:r>
    </w:p>
    <w:p w:rsidR="00AB5769" w:rsidRPr="00AB5769" w:rsidRDefault="00AB5769" w:rsidP="00AB576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b/>
          <w:bCs/>
          <w:sz w:val="28"/>
          <w:lang w:eastAsia="ru-RU"/>
        </w:rPr>
        <w:t>Домашнее задание.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Решить уравнения, записанные на карточках № 2.</w:t>
      </w:r>
    </w:p>
    <w:p w:rsidR="00AB5769" w:rsidRPr="00AB5769" w:rsidRDefault="00AB5769" w:rsidP="00AB57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b/>
          <w:bCs/>
          <w:sz w:val="28"/>
          <w:lang w:eastAsia="ru-RU"/>
        </w:rPr>
        <w:t>Практическая работа по карточкам № 3 из дидактических материалов</w:t>
      </w:r>
      <w:proofErr w:type="gramStart"/>
      <w:r w:rsidRPr="00AB5769">
        <w:rPr>
          <w:rFonts w:eastAsia="Times New Roman"/>
          <w:b/>
          <w:bCs/>
          <w:sz w:val="28"/>
          <w:lang w:eastAsia="ru-RU"/>
        </w:rPr>
        <w:t>.</w:t>
      </w:r>
      <w:proofErr w:type="gramEnd"/>
      <w:r w:rsidRPr="00AB5769">
        <w:rPr>
          <w:rFonts w:eastAsia="Times New Roman"/>
          <w:sz w:val="32"/>
          <w:lang w:eastAsia="ru-RU"/>
        </w:rPr>
        <w:t> </w:t>
      </w:r>
      <w:r w:rsidRPr="00AB5769">
        <w:rPr>
          <w:rFonts w:eastAsia="Times New Roman"/>
          <w:sz w:val="28"/>
          <w:lang w:eastAsia="ru-RU"/>
        </w:rPr>
        <w:t>(</w:t>
      </w:r>
      <w:proofErr w:type="gramStart"/>
      <w:r w:rsidRPr="00AB5769">
        <w:rPr>
          <w:rFonts w:eastAsia="Times New Roman"/>
          <w:sz w:val="28"/>
          <w:lang w:eastAsia="ru-RU"/>
        </w:rPr>
        <w:t>с</w:t>
      </w:r>
      <w:proofErr w:type="gramEnd"/>
      <w:r w:rsidRPr="00AB5769">
        <w:rPr>
          <w:rFonts w:eastAsia="Times New Roman"/>
          <w:sz w:val="28"/>
          <w:lang w:eastAsia="ru-RU"/>
        </w:rPr>
        <w:t>м. Приложение).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Работу выполняют на листах и сдают учителю.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Ответы записаны в тетради.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Сверяют ответы с ответами на экране. ( Слайд № 10).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В оценочный лист учащиеся вписывают баллы: 1 (а) – 3 балла, 1 (б) – 3 балла, 2- 4 балла. Подводят итог, ставят оценки.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Оценочный лист сдают учителю.</w:t>
      </w:r>
    </w:p>
    <w:p w:rsidR="00AB5769" w:rsidRPr="00AB5769" w:rsidRDefault="00AB5769" w:rsidP="00AB57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b/>
          <w:bCs/>
          <w:sz w:val="28"/>
          <w:lang w:eastAsia="ru-RU"/>
        </w:rPr>
        <w:lastRenderedPageBreak/>
        <w:t>Итог урока. Выставление оценок.</w:t>
      </w:r>
    </w:p>
    <w:p w:rsidR="00AB5769" w:rsidRPr="00AB5769" w:rsidRDefault="00AB5769" w:rsidP="00AB57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b/>
          <w:bCs/>
          <w:sz w:val="28"/>
          <w:lang w:eastAsia="ru-RU"/>
        </w:rPr>
        <w:t>Рефлексия урока.</w:t>
      </w:r>
    </w:p>
    <w:p w:rsidR="00AB5769" w:rsidRPr="00AB5769" w:rsidRDefault="00AB5769" w:rsidP="00AB57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Какими навыками, умениями вы овладели на сегодняшнем уроке?</w:t>
      </w:r>
    </w:p>
    <w:p w:rsidR="00AB5769" w:rsidRPr="00AB5769" w:rsidRDefault="00AB5769" w:rsidP="00AB57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eastAsia="Times New Roman"/>
          <w:szCs w:val="24"/>
          <w:lang w:eastAsia="ru-RU"/>
        </w:rPr>
      </w:pPr>
      <w:proofErr w:type="gramStart"/>
      <w:r w:rsidRPr="00AB5769">
        <w:rPr>
          <w:rFonts w:eastAsia="Times New Roman"/>
          <w:sz w:val="28"/>
          <w:lang w:eastAsia="ru-RU"/>
        </w:rPr>
        <w:t>Решение</w:t>
      </w:r>
      <w:proofErr w:type="gramEnd"/>
      <w:r w:rsidRPr="00AB5769">
        <w:rPr>
          <w:rFonts w:eastAsia="Times New Roman"/>
          <w:sz w:val="28"/>
          <w:lang w:eastAsia="ru-RU"/>
        </w:rPr>
        <w:t xml:space="preserve"> каких задач показалось вам сложным?</w:t>
      </w:r>
    </w:p>
    <w:p w:rsidR="00AB5769" w:rsidRPr="00AB5769" w:rsidRDefault="00AB5769" w:rsidP="00AB57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Какие задания вам понравились?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                                          Литература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         1.Алгебра и начала анализа 10-11кл. в двух частях. Учебник и задачник для                </w:t>
      </w:r>
      <w:proofErr w:type="spellStart"/>
      <w:r w:rsidRPr="00AB5769">
        <w:rPr>
          <w:rFonts w:eastAsia="Times New Roman"/>
          <w:sz w:val="28"/>
          <w:lang w:eastAsia="ru-RU"/>
        </w:rPr>
        <w:t>общеобразоват</w:t>
      </w:r>
      <w:proofErr w:type="spellEnd"/>
      <w:r w:rsidRPr="00AB5769">
        <w:rPr>
          <w:rFonts w:eastAsia="Times New Roman"/>
          <w:sz w:val="28"/>
          <w:lang w:eastAsia="ru-RU"/>
        </w:rPr>
        <w:t>. учреждений. / А. Г. Мордкович – М.: Мнемозина, 2004.</w:t>
      </w:r>
    </w:p>
    <w:p w:rsidR="00AB5769" w:rsidRPr="00AB5769" w:rsidRDefault="00AB5769" w:rsidP="00AB5769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          2. Алгебра и начала анализа 11кл. Самостоятельные работы. / Под ред. А. Г.                                    Мордковича – М.: Мнемозина, 2007.</w:t>
      </w:r>
    </w:p>
    <w:p w:rsidR="00AB5769" w:rsidRPr="00AB5769" w:rsidRDefault="00AB5769" w:rsidP="00AB5769">
      <w:pPr>
        <w:shd w:val="clear" w:color="auto" w:fill="FFFFFF"/>
        <w:spacing w:after="0" w:line="240" w:lineRule="auto"/>
        <w:ind w:left="720" w:hanging="10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 xml:space="preserve">3.Алгебра и начала анализа. Контрольные работы 10-11кл. / А. Г. Мордкович, Е. Е. </w:t>
      </w:r>
      <w:proofErr w:type="spellStart"/>
      <w:r w:rsidRPr="00AB5769">
        <w:rPr>
          <w:rFonts w:eastAsia="Times New Roman"/>
          <w:sz w:val="28"/>
          <w:lang w:eastAsia="ru-RU"/>
        </w:rPr>
        <w:t>Тульчинская</w:t>
      </w:r>
      <w:proofErr w:type="spellEnd"/>
      <w:r w:rsidRPr="00AB5769">
        <w:rPr>
          <w:rFonts w:eastAsia="Times New Roman"/>
          <w:sz w:val="28"/>
          <w:lang w:eastAsia="ru-RU"/>
        </w:rPr>
        <w:t>, 2005.</w:t>
      </w:r>
    </w:p>
    <w:p w:rsidR="00AB5769" w:rsidRPr="00AB5769" w:rsidRDefault="00AB5769" w:rsidP="00AB5769">
      <w:pPr>
        <w:shd w:val="clear" w:color="auto" w:fill="FFFFFF"/>
        <w:spacing w:after="0" w:line="240" w:lineRule="auto"/>
        <w:ind w:left="720" w:hanging="10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4.Тесты для промежуточной аттестации 10кл. / Под ред. Ф. Ф. Лысенко – Ростов-на-Дону: Легион, 2007.</w:t>
      </w:r>
    </w:p>
    <w:p w:rsidR="00AB5769" w:rsidRPr="00AB5769" w:rsidRDefault="00AB5769" w:rsidP="00AB5769">
      <w:pPr>
        <w:shd w:val="clear" w:color="auto" w:fill="FFFFFF"/>
        <w:spacing w:after="0" w:line="240" w:lineRule="auto"/>
        <w:ind w:left="720" w:hanging="10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 xml:space="preserve">5.Алгебра. Открытые уроки (обобщающее повторение в 7,9,10 </w:t>
      </w:r>
      <w:proofErr w:type="spellStart"/>
      <w:r w:rsidRPr="00AB5769">
        <w:rPr>
          <w:rFonts w:eastAsia="Times New Roman"/>
          <w:sz w:val="28"/>
          <w:lang w:eastAsia="ru-RU"/>
        </w:rPr>
        <w:t>кл</w:t>
      </w:r>
      <w:proofErr w:type="spellEnd"/>
      <w:r w:rsidRPr="00AB5769">
        <w:rPr>
          <w:rFonts w:eastAsia="Times New Roman"/>
          <w:sz w:val="28"/>
          <w:lang w:eastAsia="ru-RU"/>
        </w:rPr>
        <w:t xml:space="preserve">.). /Авт. сост. С.Н. </w:t>
      </w:r>
      <w:proofErr w:type="spellStart"/>
      <w:r w:rsidRPr="00AB5769">
        <w:rPr>
          <w:rFonts w:eastAsia="Times New Roman"/>
          <w:sz w:val="28"/>
          <w:lang w:eastAsia="ru-RU"/>
        </w:rPr>
        <w:t>Зеленская</w:t>
      </w:r>
      <w:proofErr w:type="spellEnd"/>
      <w:r w:rsidRPr="00AB5769">
        <w:rPr>
          <w:rFonts w:eastAsia="Times New Roman"/>
          <w:sz w:val="28"/>
          <w:lang w:eastAsia="ru-RU"/>
        </w:rPr>
        <w:t xml:space="preserve"> – Волгоград: Учитель, 2007.</w:t>
      </w:r>
    </w:p>
    <w:p w:rsidR="00AB5769" w:rsidRPr="00AB5769" w:rsidRDefault="00AB5769" w:rsidP="00AB5769">
      <w:pPr>
        <w:shd w:val="clear" w:color="auto" w:fill="FFFFFF"/>
        <w:spacing w:line="240" w:lineRule="auto"/>
        <w:ind w:left="720" w:hanging="10"/>
        <w:rPr>
          <w:rFonts w:eastAsia="Times New Roman"/>
          <w:szCs w:val="24"/>
          <w:lang w:eastAsia="ru-RU"/>
        </w:rPr>
      </w:pPr>
      <w:r w:rsidRPr="00AB5769">
        <w:rPr>
          <w:rFonts w:eastAsia="Times New Roman"/>
          <w:sz w:val="28"/>
          <w:lang w:eastAsia="ru-RU"/>
        </w:rPr>
        <w:t>6.Интернет - ресурсы. http://images.yandex.ru/</w:t>
      </w:r>
    </w:p>
    <w:p w:rsidR="00AB5769" w:rsidRPr="00AB5769" w:rsidRDefault="00AB5769" w:rsidP="00AB5769">
      <w:p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 w:rsidRPr="00AB576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</w:r>
    </w:p>
    <w:p w:rsidR="0036798C" w:rsidRDefault="0036798C"/>
    <w:sectPr w:rsidR="0036798C" w:rsidSect="0036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4A8"/>
    <w:multiLevelType w:val="multilevel"/>
    <w:tmpl w:val="9058FD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F225C"/>
    <w:multiLevelType w:val="multilevel"/>
    <w:tmpl w:val="A2CE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24D2E"/>
    <w:multiLevelType w:val="multilevel"/>
    <w:tmpl w:val="36364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C5626"/>
    <w:multiLevelType w:val="multilevel"/>
    <w:tmpl w:val="4E0A4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D6F4B"/>
    <w:multiLevelType w:val="multilevel"/>
    <w:tmpl w:val="DDA0C3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B03BD"/>
    <w:multiLevelType w:val="multilevel"/>
    <w:tmpl w:val="56E61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129E2"/>
    <w:multiLevelType w:val="multilevel"/>
    <w:tmpl w:val="1176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4504E8"/>
    <w:multiLevelType w:val="multilevel"/>
    <w:tmpl w:val="F1DAF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34D91"/>
    <w:multiLevelType w:val="multilevel"/>
    <w:tmpl w:val="126E7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3C13BB"/>
    <w:multiLevelType w:val="multilevel"/>
    <w:tmpl w:val="46CED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4B0A5B"/>
    <w:multiLevelType w:val="multilevel"/>
    <w:tmpl w:val="1502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8278F1"/>
    <w:multiLevelType w:val="multilevel"/>
    <w:tmpl w:val="2D36EB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88640A"/>
    <w:multiLevelType w:val="multilevel"/>
    <w:tmpl w:val="28AE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4C2E34"/>
    <w:multiLevelType w:val="multilevel"/>
    <w:tmpl w:val="8B0CB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7336EB"/>
    <w:multiLevelType w:val="multilevel"/>
    <w:tmpl w:val="102A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762C4E"/>
    <w:multiLevelType w:val="multilevel"/>
    <w:tmpl w:val="DFD6CA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8E4469"/>
    <w:multiLevelType w:val="multilevel"/>
    <w:tmpl w:val="6C10F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4"/>
  </w:num>
  <w:num w:numId="5">
    <w:abstractNumId w:val="8"/>
  </w:num>
  <w:num w:numId="6">
    <w:abstractNumId w:val="12"/>
  </w:num>
  <w:num w:numId="7">
    <w:abstractNumId w:val="7"/>
  </w:num>
  <w:num w:numId="8">
    <w:abstractNumId w:val="9"/>
  </w:num>
  <w:num w:numId="9">
    <w:abstractNumId w:val="3"/>
  </w:num>
  <w:num w:numId="10">
    <w:abstractNumId w:val="16"/>
  </w:num>
  <w:num w:numId="11">
    <w:abstractNumId w:val="13"/>
  </w:num>
  <w:num w:numId="12">
    <w:abstractNumId w:val="2"/>
  </w:num>
  <w:num w:numId="13">
    <w:abstractNumId w:val="11"/>
  </w:num>
  <w:num w:numId="14">
    <w:abstractNumId w:val="15"/>
  </w:num>
  <w:num w:numId="15">
    <w:abstractNumId w:val="4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B5769"/>
    <w:rsid w:val="0036798C"/>
    <w:rsid w:val="00786824"/>
    <w:rsid w:val="00AB5769"/>
    <w:rsid w:val="00E3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8C"/>
  </w:style>
  <w:style w:type="paragraph" w:styleId="4">
    <w:name w:val="heading 4"/>
    <w:basedOn w:val="a"/>
    <w:link w:val="40"/>
    <w:uiPriority w:val="9"/>
    <w:qFormat/>
    <w:rsid w:val="00AB5769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5769"/>
    <w:rPr>
      <w:rFonts w:eastAsia="Times New Roman"/>
      <w:b/>
      <w:bCs/>
      <w:color w:val="auto"/>
      <w:szCs w:val="24"/>
      <w:lang w:eastAsia="ru-RU"/>
    </w:rPr>
  </w:style>
  <w:style w:type="paragraph" w:customStyle="1" w:styleId="c19">
    <w:name w:val="c19"/>
    <w:basedOn w:val="a"/>
    <w:rsid w:val="00AB5769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  <w:style w:type="character" w:customStyle="1" w:styleId="c9">
    <w:name w:val="c9"/>
    <w:basedOn w:val="a0"/>
    <w:rsid w:val="00AB5769"/>
  </w:style>
  <w:style w:type="paragraph" w:customStyle="1" w:styleId="c14">
    <w:name w:val="c14"/>
    <w:basedOn w:val="a"/>
    <w:rsid w:val="00AB5769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  <w:style w:type="character" w:customStyle="1" w:styleId="c20">
    <w:name w:val="c20"/>
    <w:basedOn w:val="a0"/>
    <w:rsid w:val="00AB5769"/>
  </w:style>
  <w:style w:type="character" w:customStyle="1" w:styleId="c7">
    <w:name w:val="c7"/>
    <w:basedOn w:val="a0"/>
    <w:rsid w:val="00AB5769"/>
  </w:style>
  <w:style w:type="character" w:customStyle="1" w:styleId="c2">
    <w:name w:val="c2"/>
    <w:basedOn w:val="a0"/>
    <w:rsid w:val="00AB5769"/>
  </w:style>
  <w:style w:type="paragraph" w:customStyle="1" w:styleId="c0">
    <w:name w:val="c0"/>
    <w:basedOn w:val="a"/>
    <w:rsid w:val="00AB5769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  <w:style w:type="character" w:customStyle="1" w:styleId="c11">
    <w:name w:val="c11"/>
    <w:basedOn w:val="a0"/>
    <w:rsid w:val="00AB5769"/>
  </w:style>
  <w:style w:type="character" w:customStyle="1" w:styleId="c6">
    <w:name w:val="c6"/>
    <w:basedOn w:val="a0"/>
    <w:rsid w:val="00AB5769"/>
  </w:style>
  <w:style w:type="paragraph" w:customStyle="1" w:styleId="c17">
    <w:name w:val="c17"/>
    <w:basedOn w:val="a"/>
    <w:rsid w:val="00AB5769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7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2021-11-11T11:19:00Z</dcterms:created>
  <dcterms:modified xsi:type="dcterms:W3CDTF">2021-11-11T11:20:00Z</dcterms:modified>
</cp:coreProperties>
</file>