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4562C5" w:rsidP="004562C5">
            <w:pPr>
              <w:jc w:val="center"/>
              <w:rPr>
                <w:szCs w:val="28"/>
              </w:rPr>
            </w:pPr>
            <w:r>
              <w:rPr>
                <w:sz w:val="28"/>
                <w:szCs w:val="28"/>
              </w:rPr>
              <w:t>17</w:t>
            </w:r>
            <w:r w:rsidR="008B53B7" w:rsidRPr="0043720E">
              <w:rPr>
                <w:sz w:val="28"/>
                <w:szCs w:val="28"/>
              </w:rPr>
              <w:t>.</w:t>
            </w:r>
            <w:r>
              <w:rPr>
                <w:sz w:val="28"/>
                <w:szCs w:val="28"/>
              </w:rPr>
              <w:t>1</w:t>
            </w:r>
            <w:r w:rsidR="008B53B7" w:rsidRPr="0043720E">
              <w:rPr>
                <w:sz w:val="28"/>
                <w:szCs w:val="28"/>
              </w:rPr>
              <w:t>0.2017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43720E" w:rsidRDefault="004D2C90" w:rsidP="00177CBE">
            <w:pPr>
              <w:jc w:val="center"/>
              <w:rPr>
                <w:szCs w:val="28"/>
              </w:rPr>
            </w:pPr>
            <w:r>
              <w:rPr>
                <w:sz w:val="28"/>
                <w:szCs w:val="28"/>
              </w:rPr>
              <w:t>4</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6E5592" w:rsidRDefault="006E5592" w:rsidP="00D12C3C">
      <w:pPr>
        <w:ind w:left="720"/>
        <w:jc w:val="center"/>
        <w:rPr>
          <w:bCs/>
          <w:sz w:val="28"/>
          <w:szCs w:val="28"/>
        </w:rPr>
      </w:pPr>
    </w:p>
    <w:p w:rsidR="004D2C90" w:rsidRPr="004D2C90" w:rsidRDefault="004D2C90" w:rsidP="004D2C90">
      <w:pPr>
        <w:ind w:left="567"/>
        <w:rPr>
          <w:sz w:val="28"/>
          <w:szCs w:val="28"/>
        </w:rPr>
      </w:pPr>
      <w:r w:rsidRPr="004D2C90">
        <w:rPr>
          <w:sz w:val="28"/>
          <w:szCs w:val="28"/>
        </w:rPr>
        <w:t>О формировании постоянных комиссий</w:t>
      </w:r>
    </w:p>
    <w:p w:rsidR="004D2C90" w:rsidRPr="004D2C90" w:rsidRDefault="004D2C90" w:rsidP="004D2C90">
      <w:pPr>
        <w:ind w:left="567"/>
        <w:rPr>
          <w:sz w:val="28"/>
          <w:szCs w:val="28"/>
        </w:rPr>
      </w:pPr>
      <w:r w:rsidRPr="004D2C90">
        <w:rPr>
          <w:sz w:val="28"/>
          <w:szCs w:val="28"/>
        </w:rPr>
        <w:t>Муниципального Собрания</w:t>
      </w:r>
    </w:p>
    <w:p w:rsidR="004D2C90" w:rsidRPr="004D2C90" w:rsidRDefault="004D2C90" w:rsidP="004D2C90">
      <w:pPr>
        <w:ind w:left="567"/>
        <w:rPr>
          <w:color w:val="0D0D0D" w:themeColor="text1" w:themeTint="F2"/>
          <w:sz w:val="28"/>
          <w:szCs w:val="28"/>
        </w:rPr>
      </w:pPr>
    </w:p>
    <w:p w:rsidR="004D2C90" w:rsidRPr="004D2C90" w:rsidRDefault="004D2C90" w:rsidP="004D2C90">
      <w:pPr>
        <w:ind w:left="567"/>
        <w:rPr>
          <w:color w:val="0D0D0D" w:themeColor="text1" w:themeTint="F2"/>
          <w:sz w:val="28"/>
          <w:szCs w:val="28"/>
        </w:rPr>
      </w:pPr>
    </w:p>
    <w:p w:rsidR="004D2C90" w:rsidRPr="004D2C90" w:rsidRDefault="004D2C90" w:rsidP="004D2C90">
      <w:pPr>
        <w:ind w:firstLine="567"/>
        <w:jc w:val="both"/>
        <w:rPr>
          <w:sz w:val="28"/>
          <w:szCs w:val="28"/>
        </w:rPr>
      </w:pPr>
      <w:r w:rsidRPr="004D2C90">
        <w:rPr>
          <w:color w:val="0D0D0D" w:themeColor="text1" w:themeTint="F2"/>
          <w:sz w:val="28"/>
          <w:szCs w:val="28"/>
        </w:rPr>
        <w:t xml:space="preserve">В соответствии с п. 5, 6, 7 ст. 22 Устава района, Муниципальное Собрание </w:t>
      </w:r>
      <w:r w:rsidRPr="004D2C90">
        <w:rPr>
          <w:b/>
          <w:color w:val="0D0D0D" w:themeColor="text1" w:themeTint="F2"/>
          <w:sz w:val="28"/>
          <w:szCs w:val="28"/>
        </w:rPr>
        <w:t>РЕШИЛО</w:t>
      </w:r>
      <w:r w:rsidRPr="004D2C90">
        <w:rPr>
          <w:sz w:val="28"/>
          <w:szCs w:val="28"/>
        </w:rPr>
        <w:t xml:space="preserve">: </w:t>
      </w:r>
    </w:p>
    <w:p w:rsidR="004D2C90" w:rsidRPr="004D2C90" w:rsidRDefault="004D2C90" w:rsidP="004D2C90">
      <w:pPr>
        <w:ind w:firstLine="567"/>
        <w:jc w:val="both"/>
        <w:rPr>
          <w:sz w:val="28"/>
          <w:szCs w:val="28"/>
        </w:rPr>
      </w:pPr>
      <w:r w:rsidRPr="004D2C90">
        <w:rPr>
          <w:sz w:val="28"/>
          <w:szCs w:val="28"/>
        </w:rPr>
        <w:t>1. Образовать четыре постоянных комиссии:</w:t>
      </w:r>
    </w:p>
    <w:p w:rsidR="004D2C90" w:rsidRPr="004D2C90" w:rsidRDefault="004D2C90" w:rsidP="004D2C90">
      <w:pPr>
        <w:ind w:firstLine="567"/>
        <w:jc w:val="both"/>
        <w:rPr>
          <w:sz w:val="28"/>
          <w:szCs w:val="28"/>
        </w:rPr>
      </w:pPr>
      <w:r w:rsidRPr="004D2C90">
        <w:rPr>
          <w:sz w:val="28"/>
          <w:szCs w:val="28"/>
        </w:rPr>
        <w:t>- мандатная и вопросам местного самоуправления;</w:t>
      </w:r>
    </w:p>
    <w:p w:rsidR="004D2C90" w:rsidRPr="004D2C90" w:rsidRDefault="004D2C90" w:rsidP="004D2C90">
      <w:pPr>
        <w:ind w:firstLine="567"/>
        <w:jc w:val="both"/>
        <w:rPr>
          <w:sz w:val="28"/>
          <w:szCs w:val="28"/>
        </w:rPr>
      </w:pPr>
      <w:r w:rsidRPr="004D2C90">
        <w:rPr>
          <w:sz w:val="28"/>
          <w:szCs w:val="28"/>
        </w:rPr>
        <w:t>- по бюджету, налогам и местным сборам;</w:t>
      </w:r>
    </w:p>
    <w:p w:rsidR="004D2C90" w:rsidRPr="004D2C90" w:rsidRDefault="004D2C90" w:rsidP="004D2C90">
      <w:pPr>
        <w:ind w:firstLine="567"/>
        <w:jc w:val="both"/>
        <w:rPr>
          <w:sz w:val="28"/>
          <w:szCs w:val="28"/>
        </w:rPr>
      </w:pPr>
      <w:r w:rsidRPr="004D2C90">
        <w:rPr>
          <w:sz w:val="28"/>
          <w:szCs w:val="28"/>
        </w:rPr>
        <w:t>- по экономической политике и собственности;</w:t>
      </w:r>
    </w:p>
    <w:p w:rsidR="004D2C90" w:rsidRPr="004D2C90" w:rsidRDefault="004D2C90" w:rsidP="004D2C90">
      <w:pPr>
        <w:ind w:firstLine="567"/>
        <w:jc w:val="both"/>
        <w:rPr>
          <w:sz w:val="28"/>
          <w:szCs w:val="28"/>
        </w:rPr>
      </w:pPr>
      <w:r w:rsidRPr="004D2C90">
        <w:rPr>
          <w:sz w:val="28"/>
          <w:szCs w:val="28"/>
        </w:rPr>
        <w:t>- по социальным вопросам и экологии.</w:t>
      </w:r>
    </w:p>
    <w:p w:rsidR="004D2C90" w:rsidRPr="004D2C90" w:rsidRDefault="004D2C90" w:rsidP="004D2C90">
      <w:pPr>
        <w:ind w:firstLine="567"/>
        <w:jc w:val="both"/>
        <w:rPr>
          <w:sz w:val="28"/>
          <w:szCs w:val="28"/>
        </w:rPr>
      </w:pPr>
    </w:p>
    <w:p w:rsidR="004D2C90" w:rsidRPr="004D2C90" w:rsidRDefault="004D2C90" w:rsidP="004D2C90">
      <w:pPr>
        <w:ind w:firstLine="567"/>
        <w:rPr>
          <w:sz w:val="28"/>
          <w:szCs w:val="28"/>
        </w:rPr>
      </w:pPr>
      <w:r w:rsidRPr="004D2C90">
        <w:rPr>
          <w:sz w:val="28"/>
          <w:szCs w:val="28"/>
        </w:rPr>
        <w:t>2. В состав комиссий избрать:</w:t>
      </w:r>
    </w:p>
    <w:p w:rsidR="004D2C90" w:rsidRPr="004D2C90" w:rsidRDefault="004D2C90" w:rsidP="004D2C90">
      <w:pPr>
        <w:rPr>
          <w:sz w:val="28"/>
          <w:szCs w:val="28"/>
          <w:u w:val="single"/>
        </w:rPr>
      </w:pPr>
      <w:r w:rsidRPr="004D2C90">
        <w:rPr>
          <w:sz w:val="28"/>
          <w:szCs w:val="28"/>
          <w:u w:val="single"/>
        </w:rPr>
        <w:t>мандатная и вопросам местного самоуправления</w:t>
      </w:r>
    </w:p>
    <w:p w:rsidR="004D2C90" w:rsidRPr="004D2C90" w:rsidRDefault="004D2C90" w:rsidP="004D2C90">
      <w:pPr>
        <w:rPr>
          <w:sz w:val="28"/>
          <w:szCs w:val="28"/>
        </w:rPr>
      </w:pPr>
      <w:r w:rsidRPr="004D2C90">
        <w:rPr>
          <w:sz w:val="28"/>
          <w:szCs w:val="28"/>
        </w:rPr>
        <w:t>Шумилов Василий Иванович – председатель комиссии;</w:t>
      </w:r>
    </w:p>
    <w:p w:rsidR="004D2C90" w:rsidRPr="004D2C90" w:rsidRDefault="004D2C90" w:rsidP="004D2C90">
      <w:pPr>
        <w:rPr>
          <w:sz w:val="28"/>
          <w:szCs w:val="28"/>
        </w:rPr>
      </w:pPr>
      <w:r w:rsidRPr="004D2C90">
        <w:rPr>
          <w:sz w:val="28"/>
          <w:szCs w:val="28"/>
        </w:rPr>
        <w:t>Гладских Алексей Дмитриевич – член комиссии;</w:t>
      </w:r>
    </w:p>
    <w:p w:rsidR="004D2C90" w:rsidRPr="004D2C90" w:rsidRDefault="004D2C90" w:rsidP="004D2C90">
      <w:pPr>
        <w:rPr>
          <w:sz w:val="28"/>
          <w:szCs w:val="28"/>
        </w:rPr>
      </w:pPr>
      <w:r w:rsidRPr="004D2C90">
        <w:rPr>
          <w:sz w:val="28"/>
          <w:szCs w:val="28"/>
        </w:rPr>
        <w:t>Колосов Василий Иванович - член комиссии;</w:t>
      </w:r>
    </w:p>
    <w:p w:rsidR="004D2C90" w:rsidRPr="004D2C90" w:rsidRDefault="004D2C90" w:rsidP="004D2C90">
      <w:pPr>
        <w:rPr>
          <w:sz w:val="28"/>
          <w:szCs w:val="28"/>
        </w:rPr>
      </w:pPr>
      <w:r w:rsidRPr="004D2C90">
        <w:rPr>
          <w:sz w:val="28"/>
          <w:szCs w:val="28"/>
        </w:rPr>
        <w:t>Маклаков Михаил Юрьевич - член комиссии;</w:t>
      </w:r>
    </w:p>
    <w:p w:rsidR="004D2C90" w:rsidRPr="004D2C90" w:rsidRDefault="004D2C90" w:rsidP="004D2C90">
      <w:pPr>
        <w:rPr>
          <w:sz w:val="28"/>
          <w:szCs w:val="28"/>
        </w:rPr>
      </w:pPr>
    </w:p>
    <w:p w:rsidR="004D2C90" w:rsidRPr="004D2C90" w:rsidRDefault="004D2C90" w:rsidP="004D2C90">
      <w:pPr>
        <w:rPr>
          <w:sz w:val="28"/>
          <w:szCs w:val="28"/>
          <w:u w:val="single"/>
        </w:rPr>
      </w:pPr>
      <w:r w:rsidRPr="004D2C90">
        <w:rPr>
          <w:sz w:val="28"/>
          <w:szCs w:val="28"/>
          <w:u w:val="single"/>
        </w:rPr>
        <w:t>по бюджету, налогам и местным сборам</w:t>
      </w:r>
    </w:p>
    <w:p w:rsidR="004D2C90" w:rsidRPr="004D2C90" w:rsidRDefault="004D2C90" w:rsidP="004D2C90">
      <w:pPr>
        <w:rPr>
          <w:sz w:val="28"/>
          <w:szCs w:val="28"/>
        </w:rPr>
      </w:pPr>
      <w:r w:rsidRPr="004D2C90">
        <w:rPr>
          <w:sz w:val="28"/>
          <w:szCs w:val="28"/>
        </w:rPr>
        <w:t>Ордин Сергей Аркадьевич – председатель комиссии;</w:t>
      </w:r>
    </w:p>
    <w:p w:rsidR="004D2C90" w:rsidRPr="004D2C90" w:rsidRDefault="004D2C90" w:rsidP="004D2C90">
      <w:pPr>
        <w:rPr>
          <w:sz w:val="28"/>
          <w:szCs w:val="28"/>
        </w:rPr>
      </w:pPr>
      <w:r w:rsidRPr="004D2C90">
        <w:rPr>
          <w:sz w:val="28"/>
          <w:szCs w:val="28"/>
        </w:rPr>
        <w:t>Балуев Николай Аркадьевич – член комиссии;</w:t>
      </w:r>
    </w:p>
    <w:p w:rsidR="004D2C90" w:rsidRPr="004D2C90" w:rsidRDefault="004D2C90" w:rsidP="004D2C90">
      <w:pPr>
        <w:rPr>
          <w:sz w:val="28"/>
          <w:szCs w:val="28"/>
        </w:rPr>
      </w:pPr>
      <w:r w:rsidRPr="004D2C90">
        <w:rPr>
          <w:sz w:val="28"/>
          <w:szCs w:val="28"/>
        </w:rPr>
        <w:t>Барболина Надежда Николаевна - член комиссии;</w:t>
      </w:r>
    </w:p>
    <w:p w:rsidR="004D2C90" w:rsidRPr="004D2C90" w:rsidRDefault="004D2C90" w:rsidP="004D2C90">
      <w:pPr>
        <w:rPr>
          <w:sz w:val="28"/>
          <w:szCs w:val="28"/>
        </w:rPr>
      </w:pPr>
      <w:r w:rsidRPr="004D2C90">
        <w:rPr>
          <w:sz w:val="28"/>
          <w:szCs w:val="28"/>
        </w:rPr>
        <w:t>Гладских Алексей Дмитриевич - член комиссии;</w:t>
      </w:r>
    </w:p>
    <w:p w:rsidR="004D2C90" w:rsidRPr="004D2C90" w:rsidRDefault="004D2C90" w:rsidP="004D2C90">
      <w:pPr>
        <w:rPr>
          <w:sz w:val="28"/>
          <w:szCs w:val="28"/>
        </w:rPr>
      </w:pPr>
      <w:r w:rsidRPr="004D2C90">
        <w:rPr>
          <w:sz w:val="28"/>
          <w:szCs w:val="28"/>
        </w:rPr>
        <w:t>Маклаков Михаил Юрьевич - член комиссии;</w:t>
      </w:r>
    </w:p>
    <w:p w:rsidR="004D2C90" w:rsidRPr="004D2C90" w:rsidRDefault="004D2C90" w:rsidP="004D2C90">
      <w:pPr>
        <w:rPr>
          <w:sz w:val="28"/>
          <w:szCs w:val="28"/>
        </w:rPr>
      </w:pPr>
      <w:r w:rsidRPr="004D2C90">
        <w:rPr>
          <w:sz w:val="28"/>
          <w:szCs w:val="28"/>
        </w:rPr>
        <w:t>Некипелова Ирина Владимировна - член комиссии;</w:t>
      </w:r>
    </w:p>
    <w:p w:rsidR="004D2C90" w:rsidRPr="004D2C90" w:rsidRDefault="004D2C90" w:rsidP="004D2C90">
      <w:pPr>
        <w:rPr>
          <w:sz w:val="28"/>
          <w:szCs w:val="28"/>
        </w:rPr>
      </w:pPr>
    </w:p>
    <w:p w:rsidR="004D2C90" w:rsidRPr="004D2C90" w:rsidRDefault="004D2C90" w:rsidP="004D2C90">
      <w:pPr>
        <w:rPr>
          <w:sz w:val="28"/>
          <w:szCs w:val="28"/>
          <w:u w:val="single"/>
        </w:rPr>
      </w:pPr>
      <w:r w:rsidRPr="004D2C90">
        <w:rPr>
          <w:sz w:val="28"/>
          <w:szCs w:val="28"/>
          <w:u w:val="single"/>
        </w:rPr>
        <w:t>по экономической политике и собственности</w:t>
      </w:r>
    </w:p>
    <w:p w:rsidR="004D2C90" w:rsidRPr="004D2C90" w:rsidRDefault="004D2C90" w:rsidP="004D2C90">
      <w:pPr>
        <w:rPr>
          <w:sz w:val="28"/>
          <w:szCs w:val="28"/>
        </w:rPr>
      </w:pPr>
      <w:r w:rsidRPr="004D2C90">
        <w:rPr>
          <w:sz w:val="28"/>
          <w:szCs w:val="28"/>
        </w:rPr>
        <w:t>Андреевский Сергей Витальевич – председатель комиссии;</w:t>
      </w:r>
    </w:p>
    <w:p w:rsidR="004D2C90" w:rsidRPr="004D2C90" w:rsidRDefault="004D2C90" w:rsidP="004D2C90">
      <w:pPr>
        <w:rPr>
          <w:sz w:val="28"/>
          <w:szCs w:val="28"/>
        </w:rPr>
      </w:pPr>
      <w:r w:rsidRPr="004D2C90">
        <w:rPr>
          <w:sz w:val="28"/>
          <w:szCs w:val="28"/>
        </w:rPr>
        <w:lastRenderedPageBreak/>
        <w:t>Большаков Анатолий Иванович – член комиссии;</w:t>
      </w:r>
    </w:p>
    <w:p w:rsidR="004D2C90" w:rsidRPr="004D2C90" w:rsidRDefault="004D2C90" w:rsidP="004D2C90">
      <w:pPr>
        <w:rPr>
          <w:sz w:val="28"/>
          <w:szCs w:val="28"/>
        </w:rPr>
      </w:pPr>
      <w:r w:rsidRPr="004D2C90">
        <w:rPr>
          <w:sz w:val="28"/>
          <w:szCs w:val="28"/>
        </w:rPr>
        <w:t>Попова Валентина Инокентьевна - член комиссии;</w:t>
      </w:r>
    </w:p>
    <w:p w:rsidR="004D2C90" w:rsidRPr="004D2C90" w:rsidRDefault="004D2C90" w:rsidP="004D2C90">
      <w:pPr>
        <w:rPr>
          <w:sz w:val="28"/>
          <w:szCs w:val="28"/>
        </w:rPr>
      </w:pPr>
      <w:r w:rsidRPr="004D2C90">
        <w:rPr>
          <w:sz w:val="28"/>
          <w:szCs w:val="28"/>
        </w:rPr>
        <w:t>Угрюмов Михаил Семенович - член комиссии.</w:t>
      </w:r>
    </w:p>
    <w:p w:rsidR="004D2C90" w:rsidRPr="004D2C90" w:rsidRDefault="004D2C90" w:rsidP="004D2C90">
      <w:pPr>
        <w:rPr>
          <w:sz w:val="28"/>
          <w:szCs w:val="28"/>
          <w:u w:val="single"/>
        </w:rPr>
      </w:pPr>
      <w:r w:rsidRPr="004D2C90">
        <w:rPr>
          <w:sz w:val="28"/>
          <w:szCs w:val="28"/>
          <w:u w:val="single"/>
        </w:rPr>
        <w:t>по социальным вопросам и экологии</w:t>
      </w:r>
    </w:p>
    <w:p w:rsidR="004D2C90" w:rsidRPr="004D2C90" w:rsidRDefault="004D2C90" w:rsidP="004D2C90">
      <w:pPr>
        <w:rPr>
          <w:sz w:val="28"/>
          <w:szCs w:val="28"/>
        </w:rPr>
      </w:pPr>
      <w:r w:rsidRPr="004D2C90">
        <w:rPr>
          <w:sz w:val="28"/>
          <w:szCs w:val="28"/>
        </w:rPr>
        <w:t>Шабакова Ирина Владимировна – председатель комиссии;</w:t>
      </w:r>
    </w:p>
    <w:p w:rsidR="004D2C90" w:rsidRPr="004D2C90" w:rsidRDefault="004D2C90" w:rsidP="004D2C90">
      <w:pPr>
        <w:rPr>
          <w:sz w:val="28"/>
          <w:szCs w:val="28"/>
        </w:rPr>
      </w:pPr>
      <w:r w:rsidRPr="004D2C90">
        <w:rPr>
          <w:sz w:val="28"/>
          <w:szCs w:val="28"/>
        </w:rPr>
        <w:t>Барболина Надежда Николаевна – член комиссии;</w:t>
      </w:r>
    </w:p>
    <w:p w:rsidR="004D2C90" w:rsidRPr="004D2C90" w:rsidRDefault="004D2C90" w:rsidP="004D2C90">
      <w:pPr>
        <w:rPr>
          <w:sz w:val="28"/>
          <w:szCs w:val="28"/>
        </w:rPr>
      </w:pPr>
      <w:r w:rsidRPr="004D2C90">
        <w:rPr>
          <w:sz w:val="28"/>
          <w:szCs w:val="28"/>
        </w:rPr>
        <w:t>Голыгина Татьяна Михайловна – член комиссии;</w:t>
      </w:r>
    </w:p>
    <w:p w:rsidR="004D2C90" w:rsidRPr="004D2C90" w:rsidRDefault="004D2C90" w:rsidP="004D2C90">
      <w:pPr>
        <w:rPr>
          <w:sz w:val="28"/>
          <w:szCs w:val="28"/>
        </w:rPr>
      </w:pPr>
      <w:r w:rsidRPr="004D2C90">
        <w:rPr>
          <w:sz w:val="28"/>
          <w:szCs w:val="28"/>
        </w:rPr>
        <w:t>Колосов Иван Васильевич – член комиссии;</w:t>
      </w:r>
    </w:p>
    <w:p w:rsidR="004D2C90" w:rsidRPr="004D2C90" w:rsidRDefault="004D2C90" w:rsidP="004D2C90">
      <w:pPr>
        <w:rPr>
          <w:sz w:val="28"/>
          <w:szCs w:val="28"/>
        </w:rPr>
      </w:pPr>
      <w:r w:rsidRPr="004D2C90">
        <w:rPr>
          <w:sz w:val="28"/>
          <w:szCs w:val="28"/>
        </w:rPr>
        <w:t>Некипелова Ирина Владимировна -  член комиссии.</w:t>
      </w:r>
    </w:p>
    <w:p w:rsidR="004D2C90" w:rsidRPr="004D2C90" w:rsidRDefault="004D2C90" w:rsidP="004D2C90">
      <w:pPr>
        <w:ind w:left="567"/>
        <w:rPr>
          <w:sz w:val="28"/>
          <w:szCs w:val="28"/>
        </w:rPr>
      </w:pPr>
    </w:p>
    <w:p w:rsidR="004D2C90" w:rsidRPr="004D2C90" w:rsidRDefault="004D2C90" w:rsidP="004D2C90">
      <w:pPr>
        <w:ind w:left="567"/>
        <w:rPr>
          <w:sz w:val="28"/>
          <w:szCs w:val="28"/>
        </w:rPr>
      </w:pPr>
    </w:p>
    <w:p w:rsidR="004D2C90" w:rsidRPr="004D2C90" w:rsidRDefault="004D2C90" w:rsidP="004D2C90">
      <w:pPr>
        <w:ind w:left="567"/>
        <w:rPr>
          <w:sz w:val="28"/>
          <w:szCs w:val="28"/>
        </w:rPr>
      </w:pPr>
    </w:p>
    <w:p w:rsidR="004D2C90" w:rsidRPr="004D2C90" w:rsidRDefault="004D2C90" w:rsidP="004D2C90">
      <w:pPr>
        <w:rPr>
          <w:sz w:val="28"/>
          <w:szCs w:val="28"/>
        </w:rPr>
      </w:pPr>
      <w:r w:rsidRPr="004D2C90">
        <w:rPr>
          <w:sz w:val="28"/>
          <w:szCs w:val="28"/>
        </w:rPr>
        <w:t xml:space="preserve">Глава района                                                                               Л.Н. Дьякова </w:t>
      </w:r>
    </w:p>
    <w:p w:rsidR="006E5592" w:rsidRPr="006E5592" w:rsidRDefault="006E5592" w:rsidP="006E5592">
      <w:pPr>
        <w:rPr>
          <w:sz w:val="28"/>
          <w:szCs w:val="28"/>
        </w:rPr>
      </w:pPr>
    </w:p>
    <w:sectPr w:rsidR="006E5592" w:rsidRPr="006E5592" w:rsidSect="00F707AB">
      <w:headerReference w:type="default" r:id="rId9"/>
      <w:pgSz w:w="11906" w:h="16838" w:code="9"/>
      <w:pgMar w:top="1134"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F34" w:rsidRDefault="00BC7F34" w:rsidP="006B1A05">
      <w:r>
        <w:separator/>
      </w:r>
    </w:p>
  </w:endnote>
  <w:endnote w:type="continuationSeparator" w:id="0">
    <w:p w:rsidR="00BC7F34" w:rsidRDefault="00BC7F34"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F34" w:rsidRDefault="00BC7F34" w:rsidP="006B1A05">
      <w:r>
        <w:separator/>
      </w:r>
    </w:p>
  </w:footnote>
  <w:footnote w:type="continuationSeparator" w:id="0">
    <w:p w:rsidR="00BC7F34" w:rsidRDefault="00BC7F34"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727DA2">
        <w:pPr>
          <w:pStyle w:val="a8"/>
          <w:jc w:val="center"/>
        </w:pPr>
        <w:fldSimple w:instr=" PAGE   \* MERGEFORMAT ">
          <w:r w:rsidR="004D2C90">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0">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2">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4">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6">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25"/>
  </w:num>
  <w:num w:numId="4">
    <w:abstractNumId w:val="26"/>
  </w:num>
  <w:num w:numId="5">
    <w:abstractNumId w:val="21"/>
  </w:num>
  <w:num w:numId="6">
    <w:abstractNumId w:val="19"/>
  </w:num>
  <w:num w:numId="7">
    <w:abstractNumId w:val="18"/>
  </w:num>
  <w:num w:numId="8">
    <w:abstractNumId w:val="4"/>
  </w:num>
  <w:num w:numId="9">
    <w:abstractNumId w:val="16"/>
  </w:num>
  <w:num w:numId="10">
    <w:abstractNumId w:val="24"/>
  </w:num>
  <w:num w:numId="11">
    <w:abstractNumId w:val="6"/>
  </w:num>
  <w:num w:numId="12">
    <w:abstractNumId w:val="10"/>
  </w:num>
  <w:num w:numId="13">
    <w:abstractNumId w:val="7"/>
  </w:num>
  <w:num w:numId="14">
    <w:abstractNumId w:val="14"/>
  </w:num>
  <w:num w:numId="15">
    <w:abstractNumId w:val="28"/>
  </w:num>
  <w:num w:numId="16">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1"/>
  </w:num>
  <w:num w:numId="22">
    <w:abstractNumId w:val="27"/>
  </w:num>
  <w:num w:numId="23">
    <w:abstractNumId w:val="20"/>
  </w:num>
  <w:num w:numId="24">
    <w:abstractNumId w:val="13"/>
  </w:num>
  <w:num w:numId="25">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83"/>
    <w:rsid w:val="00A829E8"/>
    <w:rsid w:val="00A8322E"/>
    <w:rsid w:val="00A832AC"/>
    <w:rsid w:val="00A832EF"/>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07FC-211F-4CAF-8663-159A3E73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251</Words>
  <Characters>1434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2017-10-17T13:36:00Z</cp:lastPrinted>
  <dcterms:created xsi:type="dcterms:W3CDTF">2017-10-17T13:32:00Z</dcterms:created>
  <dcterms:modified xsi:type="dcterms:W3CDTF">2017-10-17T14:00:00Z</dcterms:modified>
</cp:coreProperties>
</file>