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4A1312"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402BF2"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402BF2" w:rsidRDefault="00412573" w:rsidP="00840DA3">
            <w:pPr>
              <w:jc w:val="center"/>
              <w:rPr>
                <w:color w:val="000000" w:themeColor="text1"/>
                <w:szCs w:val="28"/>
              </w:rPr>
            </w:pPr>
            <w:r>
              <w:rPr>
                <w:color w:val="000000" w:themeColor="text1"/>
                <w:sz w:val="28"/>
                <w:szCs w:val="28"/>
              </w:rPr>
              <w:t xml:space="preserve">30. </w:t>
            </w:r>
            <w:r w:rsidR="0006601D" w:rsidRPr="00402BF2">
              <w:rPr>
                <w:color w:val="000000" w:themeColor="text1"/>
                <w:sz w:val="28"/>
                <w:szCs w:val="28"/>
              </w:rPr>
              <w:t>04.2020</w:t>
            </w:r>
          </w:p>
        </w:tc>
        <w:tc>
          <w:tcPr>
            <w:tcW w:w="236" w:type="dxa"/>
            <w:tcBorders>
              <w:top w:val="nil"/>
              <w:left w:val="nil"/>
              <w:bottom w:val="nil"/>
              <w:right w:val="nil"/>
            </w:tcBorders>
            <w:vAlign w:val="bottom"/>
          </w:tcPr>
          <w:p w:rsidR="00346FE9" w:rsidRPr="00402BF2"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402BF2" w:rsidRDefault="00346FE9" w:rsidP="00177CBE">
            <w:pPr>
              <w:jc w:val="center"/>
              <w:rPr>
                <w:color w:val="000000" w:themeColor="text1"/>
                <w:szCs w:val="28"/>
              </w:rPr>
            </w:pPr>
            <w:r w:rsidRPr="00402BF2">
              <w:rPr>
                <w:color w:val="000000" w:themeColor="text1"/>
                <w:sz w:val="28"/>
                <w:szCs w:val="28"/>
              </w:rPr>
              <w:t>№</w:t>
            </w:r>
          </w:p>
        </w:tc>
        <w:tc>
          <w:tcPr>
            <w:tcW w:w="639" w:type="dxa"/>
            <w:tcBorders>
              <w:top w:val="nil"/>
              <w:left w:val="nil"/>
              <w:bottom w:val="single" w:sz="4" w:space="0" w:color="auto"/>
              <w:right w:val="nil"/>
            </w:tcBorders>
            <w:vAlign w:val="bottom"/>
          </w:tcPr>
          <w:p w:rsidR="00346FE9" w:rsidRPr="00402BF2" w:rsidRDefault="0006601D" w:rsidP="006A0AEA">
            <w:pPr>
              <w:jc w:val="center"/>
              <w:rPr>
                <w:color w:val="000000" w:themeColor="text1"/>
                <w:szCs w:val="28"/>
              </w:rPr>
            </w:pPr>
            <w:r w:rsidRPr="00402BF2">
              <w:rPr>
                <w:color w:val="000000" w:themeColor="text1"/>
                <w:sz w:val="28"/>
                <w:szCs w:val="28"/>
              </w:rPr>
              <w:t>2</w:t>
            </w:r>
            <w:r w:rsidR="00896D9B">
              <w:rPr>
                <w:color w:val="000000" w:themeColor="text1"/>
                <w:sz w:val="28"/>
                <w:szCs w:val="28"/>
              </w:rPr>
              <w:t>2</w:t>
            </w:r>
            <w:r w:rsidR="006A0AEA">
              <w:rPr>
                <w:color w:val="000000" w:themeColor="text1"/>
                <w:sz w:val="28"/>
                <w:szCs w:val="28"/>
              </w:rPr>
              <w:t>4</w:t>
            </w:r>
          </w:p>
        </w:tc>
      </w:tr>
    </w:tbl>
    <w:p w:rsidR="00D12C3C" w:rsidRPr="00402BF2" w:rsidRDefault="00D12C3C" w:rsidP="00D12C3C">
      <w:pPr>
        <w:ind w:firstLine="1276"/>
        <w:rPr>
          <w:color w:val="000000" w:themeColor="text1"/>
          <w:sz w:val="28"/>
          <w:szCs w:val="28"/>
        </w:rPr>
      </w:pPr>
      <w:r w:rsidRPr="00402BF2">
        <w:rPr>
          <w:color w:val="000000" w:themeColor="text1"/>
          <w:sz w:val="28"/>
          <w:szCs w:val="28"/>
        </w:rPr>
        <w:t>с.</w:t>
      </w:r>
      <w:r w:rsidR="00523A0E" w:rsidRPr="00402BF2">
        <w:rPr>
          <w:color w:val="000000" w:themeColor="text1"/>
          <w:sz w:val="28"/>
          <w:szCs w:val="28"/>
        </w:rPr>
        <w:t> </w:t>
      </w:r>
      <w:r w:rsidRPr="00402BF2">
        <w:rPr>
          <w:color w:val="000000" w:themeColor="text1"/>
          <w:sz w:val="28"/>
          <w:szCs w:val="28"/>
        </w:rPr>
        <w:t>Кичменгский Городок</w:t>
      </w:r>
    </w:p>
    <w:p w:rsidR="0096276F" w:rsidRPr="00402BF2" w:rsidRDefault="0096276F" w:rsidP="00D12C3C">
      <w:pPr>
        <w:ind w:firstLine="1276"/>
        <w:rPr>
          <w:color w:val="000000" w:themeColor="text1"/>
          <w:sz w:val="28"/>
          <w:szCs w:val="28"/>
        </w:rPr>
      </w:pPr>
    </w:p>
    <w:p w:rsidR="005B309C" w:rsidRDefault="005B309C" w:rsidP="005B309C">
      <w:pPr>
        <w:rPr>
          <w:sz w:val="20"/>
        </w:rPr>
      </w:pPr>
    </w:p>
    <w:p w:rsidR="005B309C" w:rsidRPr="00D87032" w:rsidRDefault="005B309C" w:rsidP="005B309C">
      <w:pPr>
        <w:rPr>
          <w:sz w:val="28"/>
          <w:szCs w:val="28"/>
        </w:rPr>
      </w:pPr>
      <w:r w:rsidRPr="00D87032">
        <w:rPr>
          <w:sz w:val="28"/>
          <w:szCs w:val="28"/>
        </w:rPr>
        <w:t>О внесении изменений и дополнений</w:t>
      </w:r>
    </w:p>
    <w:p w:rsidR="005B309C" w:rsidRPr="00D87032" w:rsidRDefault="005B309C" w:rsidP="005B309C">
      <w:pPr>
        <w:rPr>
          <w:sz w:val="28"/>
          <w:szCs w:val="28"/>
        </w:rPr>
      </w:pPr>
      <w:r w:rsidRPr="00D87032">
        <w:rPr>
          <w:sz w:val="28"/>
          <w:szCs w:val="28"/>
        </w:rPr>
        <w:t xml:space="preserve">в решение Муниципального Собрания </w:t>
      </w:r>
    </w:p>
    <w:p w:rsidR="005B309C" w:rsidRPr="00D87032" w:rsidRDefault="005B309C" w:rsidP="005B309C">
      <w:pPr>
        <w:rPr>
          <w:sz w:val="28"/>
          <w:szCs w:val="28"/>
        </w:rPr>
      </w:pPr>
      <w:r w:rsidRPr="00D87032">
        <w:rPr>
          <w:sz w:val="28"/>
          <w:szCs w:val="28"/>
        </w:rPr>
        <w:t xml:space="preserve">от 11.12.2019  № 190  «О районном бюджете </w:t>
      </w:r>
    </w:p>
    <w:p w:rsidR="005B309C" w:rsidRPr="00D87032" w:rsidRDefault="005B309C" w:rsidP="005B309C">
      <w:pPr>
        <w:rPr>
          <w:sz w:val="28"/>
          <w:szCs w:val="28"/>
        </w:rPr>
      </w:pPr>
      <w:r w:rsidRPr="00D87032">
        <w:rPr>
          <w:sz w:val="28"/>
          <w:szCs w:val="28"/>
        </w:rPr>
        <w:t xml:space="preserve">на 2020 год и плановый период 2021 и 2022 годов»  </w:t>
      </w:r>
    </w:p>
    <w:p w:rsidR="005B309C" w:rsidRPr="00D87032" w:rsidRDefault="005B309C" w:rsidP="005B309C">
      <w:pPr>
        <w:jc w:val="both"/>
        <w:rPr>
          <w:sz w:val="28"/>
          <w:szCs w:val="28"/>
        </w:rPr>
      </w:pPr>
    </w:p>
    <w:p w:rsidR="005B309C" w:rsidRPr="00D87032" w:rsidRDefault="005B309C" w:rsidP="005B309C">
      <w:pPr>
        <w:jc w:val="both"/>
        <w:rPr>
          <w:sz w:val="28"/>
          <w:szCs w:val="28"/>
        </w:rPr>
      </w:pPr>
    </w:p>
    <w:p w:rsidR="005B309C" w:rsidRPr="00D87032" w:rsidRDefault="005B309C" w:rsidP="005B309C">
      <w:pPr>
        <w:ind w:firstLine="709"/>
        <w:rPr>
          <w:b/>
          <w:sz w:val="28"/>
          <w:szCs w:val="28"/>
        </w:rPr>
      </w:pPr>
      <w:r w:rsidRPr="00D87032">
        <w:rPr>
          <w:sz w:val="28"/>
          <w:szCs w:val="28"/>
        </w:rPr>
        <w:t>Муниципальное Собрание  РЕШИЛО:</w:t>
      </w:r>
    </w:p>
    <w:p w:rsidR="005B309C" w:rsidRPr="00D87032" w:rsidRDefault="005B309C" w:rsidP="005B68E0">
      <w:pPr>
        <w:numPr>
          <w:ilvl w:val="0"/>
          <w:numId w:val="24"/>
        </w:numPr>
        <w:ind w:left="0" w:firstLine="705"/>
        <w:jc w:val="both"/>
        <w:rPr>
          <w:sz w:val="28"/>
          <w:szCs w:val="28"/>
        </w:rPr>
      </w:pPr>
      <w:r w:rsidRPr="00D87032">
        <w:rPr>
          <w:sz w:val="28"/>
          <w:szCs w:val="28"/>
        </w:rPr>
        <w:t>Внести в решение Муниципального Собрания Кичменгско-Городецкого  муниципального района от 11.12.2019 № 190 «О районном бюджете на 2020 год  и плановый период 2021 и 2022 годов» (в редакции решения  Мун</w:t>
      </w:r>
      <w:r w:rsidR="005B68E0">
        <w:rPr>
          <w:sz w:val="28"/>
          <w:szCs w:val="28"/>
        </w:rPr>
        <w:t>и</w:t>
      </w:r>
      <w:r w:rsidRPr="00D87032">
        <w:rPr>
          <w:sz w:val="28"/>
          <w:szCs w:val="28"/>
        </w:rPr>
        <w:t>ципального Собрания от 25.02.2020 № 205) следующие изменения:</w:t>
      </w:r>
    </w:p>
    <w:p w:rsidR="005B309C" w:rsidRPr="00D87032" w:rsidRDefault="005B309C" w:rsidP="005B68E0">
      <w:pPr>
        <w:ind w:left="146"/>
        <w:jc w:val="both"/>
        <w:rPr>
          <w:sz w:val="28"/>
          <w:szCs w:val="28"/>
        </w:rPr>
      </w:pPr>
      <w:r w:rsidRPr="00D87032">
        <w:rPr>
          <w:sz w:val="28"/>
          <w:szCs w:val="28"/>
        </w:rPr>
        <w:tab/>
        <w:t xml:space="preserve"> 1.1.  Пункт 1 раздела </w:t>
      </w:r>
      <w:r w:rsidRPr="00D87032">
        <w:rPr>
          <w:sz w:val="28"/>
          <w:szCs w:val="28"/>
          <w:lang w:val="en-US"/>
        </w:rPr>
        <w:t>I</w:t>
      </w:r>
      <w:r w:rsidRPr="00D87032">
        <w:rPr>
          <w:sz w:val="28"/>
          <w:szCs w:val="28"/>
        </w:rPr>
        <w:t>. Основные характеристики районного бюджета</w:t>
      </w:r>
    </w:p>
    <w:p w:rsidR="005B309C" w:rsidRPr="00D87032" w:rsidRDefault="005B309C" w:rsidP="005B68E0">
      <w:pPr>
        <w:jc w:val="both"/>
        <w:rPr>
          <w:sz w:val="28"/>
          <w:szCs w:val="28"/>
        </w:rPr>
      </w:pPr>
      <w:r w:rsidRPr="00D87032">
        <w:rPr>
          <w:sz w:val="28"/>
          <w:szCs w:val="28"/>
        </w:rPr>
        <w:t>изложить в следующей редакции:</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«1. Утвердить основные характеристики районного бюджета на 2020 год: </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1) общий объем доходов в сумме 838 537,0 тыс. рублей;</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2) общий объем расходов в сумме 837 392,9 тыс. рублей; </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3) </w:t>
      </w:r>
      <w:proofErr w:type="spellStart"/>
      <w:r w:rsidRPr="00D87032">
        <w:rPr>
          <w:rFonts w:ascii="Times New Roman" w:hAnsi="Times New Roman" w:cs="Times New Roman"/>
          <w:sz w:val="28"/>
          <w:szCs w:val="28"/>
        </w:rPr>
        <w:t>профицит</w:t>
      </w:r>
      <w:proofErr w:type="spellEnd"/>
      <w:r w:rsidRPr="00D87032">
        <w:rPr>
          <w:rFonts w:ascii="Times New Roman" w:hAnsi="Times New Roman" w:cs="Times New Roman"/>
          <w:sz w:val="28"/>
          <w:szCs w:val="28"/>
        </w:rPr>
        <w:t xml:space="preserve"> районного бюджета в сумме 1 144,1 тыс</w:t>
      </w:r>
      <w:proofErr w:type="gramStart"/>
      <w:r w:rsidRPr="00D87032">
        <w:rPr>
          <w:rFonts w:ascii="Times New Roman" w:hAnsi="Times New Roman" w:cs="Times New Roman"/>
          <w:sz w:val="28"/>
          <w:szCs w:val="28"/>
        </w:rPr>
        <w:t>.р</w:t>
      </w:r>
      <w:proofErr w:type="gramEnd"/>
      <w:r w:rsidRPr="00D87032">
        <w:rPr>
          <w:rFonts w:ascii="Times New Roman" w:hAnsi="Times New Roman" w:cs="Times New Roman"/>
          <w:sz w:val="28"/>
          <w:szCs w:val="28"/>
        </w:rPr>
        <w:t xml:space="preserve">ублей. </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2. Утвердить основные характеристики районного бюджета на 2021 год: </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1) общий объем доходов в сумме </w:t>
      </w:r>
      <w:r w:rsidRPr="00D87032">
        <w:rPr>
          <w:rFonts w:ascii="Times New Roman" w:hAnsi="Times New Roman" w:cs="Times New Roman"/>
          <w:bCs/>
          <w:sz w:val="28"/>
          <w:szCs w:val="28"/>
        </w:rPr>
        <w:t xml:space="preserve">627 649,5 </w:t>
      </w:r>
      <w:r w:rsidRPr="00D87032">
        <w:rPr>
          <w:rFonts w:ascii="Times New Roman" w:hAnsi="Times New Roman" w:cs="Times New Roman"/>
          <w:sz w:val="28"/>
          <w:szCs w:val="28"/>
        </w:rPr>
        <w:t>тыс. рублей;</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2) общий объем расходов в сумме </w:t>
      </w:r>
      <w:r w:rsidRPr="00D87032">
        <w:rPr>
          <w:rFonts w:ascii="Times New Roman" w:hAnsi="Times New Roman" w:cs="Times New Roman"/>
          <w:bCs/>
          <w:sz w:val="28"/>
          <w:szCs w:val="28"/>
        </w:rPr>
        <w:t xml:space="preserve">627 649,5 </w:t>
      </w:r>
      <w:r w:rsidR="00AE1856">
        <w:rPr>
          <w:rFonts w:ascii="Times New Roman" w:hAnsi="Times New Roman" w:cs="Times New Roman"/>
          <w:sz w:val="28"/>
          <w:szCs w:val="28"/>
        </w:rPr>
        <w:t>тыс. рублей.</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3. Утвердить основные характеристики районного бюджета на 2022 год: </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1) общий объем доходов в сумме </w:t>
      </w:r>
      <w:r w:rsidRPr="00D87032">
        <w:rPr>
          <w:rFonts w:ascii="Times New Roman" w:hAnsi="Times New Roman" w:cs="Times New Roman"/>
          <w:bCs/>
          <w:sz w:val="28"/>
          <w:szCs w:val="28"/>
        </w:rPr>
        <w:t xml:space="preserve">660 498,3 </w:t>
      </w:r>
      <w:r w:rsidRPr="00D87032">
        <w:rPr>
          <w:rFonts w:ascii="Times New Roman" w:hAnsi="Times New Roman" w:cs="Times New Roman"/>
          <w:sz w:val="28"/>
          <w:szCs w:val="28"/>
        </w:rPr>
        <w:t>тыс. рублей;</w:t>
      </w:r>
    </w:p>
    <w:p w:rsidR="005B309C" w:rsidRPr="00D87032" w:rsidRDefault="005B309C" w:rsidP="005B68E0">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2) общий объем расходов в сумме </w:t>
      </w:r>
      <w:r w:rsidRPr="00D87032">
        <w:rPr>
          <w:rFonts w:ascii="Times New Roman" w:hAnsi="Times New Roman" w:cs="Times New Roman"/>
          <w:bCs/>
          <w:sz w:val="28"/>
          <w:szCs w:val="28"/>
        </w:rPr>
        <w:t xml:space="preserve">660 498,3 </w:t>
      </w:r>
      <w:r w:rsidRPr="00D87032">
        <w:rPr>
          <w:rFonts w:ascii="Times New Roman" w:hAnsi="Times New Roman" w:cs="Times New Roman"/>
          <w:sz w:val="28"/>
          <w:szCs w:val="28"/>
        </w:rPr>
        <w:t xml:space="preserve">тыс. рублей». </w:t>
      </w:r>
    </w:p>
    <w:p w:rsidR="005B309C" w:rsidRPr="00D87032" w:rsidRDefault="005B309C" w:rsidP="005B68E0">
      <w:pPr>
        <w:pStyle w:val="ConsPlusNormal"/>
        <w:jc w:val="both"/>
        <w:rPr>
          <w:rFonts w:ascii="Times New Roman" w:hAnsi="Times New Roman" w:cs="Times New Roman"/>
          <w:sz w:val="28"/>
          <w:szCs w:val="28"/>
        </w:rPr>
      </w:pPr>
    </w:p>
    <w:p w:rsidR="005B309C" w:rsidRPr="00D87032" w:rsidRDefault="005B309C" w:rsidP="005B309C">
      <w:pPr>
        <w:jc w:val="both"/>
        <w:rPr>
          <w:sz w:val="28"/>
          <w:szCs w:val="28"/>
        </w:rPr>
      </w:pPr>
      <w:r w:rsidRPr="00D87032">
        <w:rPr>
          <w:sz w:val="28"/>
          <w:szCs w:val="28"/>
        </w:rPr>
        <w:lastRenderedPageBreak/>
        <w:t xml:space="preserve">            1.2.  В приложении 4 к решению «Перечень главных администраторов доходов районного бюджета и закрепляемые за ними виды (подвиды) доходов на 2020 год и плановый период 2021 и 2022 годов»:</w:t>
      </w:r>
    </w:p>
    <w:p w:rsidR="005B309C" w:rsidRPr="00D87032" w:rsidRDefault="005B309C" w:rsidP="00AE1856">
      <w:pPr>
        <w:ind w:firstLine="709"/>
        <w:jc w:val="both"/>
        <w:rPr>
          <w:sz w:val="28"/>
          <w:szCs w:val="28"/>
        </w:rPr>
      </w:pPr>
      <w:r w:rsidRPr="00D87032">
        <w:rPr>
          <w:sz w:val="28"/>
          <w:szCs w:val="28"/>
        </w:rPr>
        <w:t xml:space="preserve">раздел «Администрация Кичменгско-Городецкого муниципального района» </w:t>
      </w:r>
      <w:r w:rsidR="00AE1856">
        <w:rPr>
          <w:sz w:val="28"/>
          <w:szCs w:val="28"/>
        </w:rPr>
        <w:t xml:space="preserve"> </w:t>
      </w:r>
      <w:r w:rsidRPr="00D87032">
        <w:rPr>
          <w:sz w:val="28"/>
          <w:szCs w:val="28"/>
        </w:rPr>
        <w:t>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990"/>
        <w:gridCol w:w="5776"/>
      </w:tblGrid>
      <w:tr w:rsidR="005B309C" w:rsidRPr="00D87032" w:rsidTr="00AE1856">
        <w:tc>
          <w:tcPr>
            <w:tcW w:w="804" w:type="dxa"/>
            <w:tcBorders>
              <w:top w:val="single" w:sz="4" w:space="0" w:color="auto"/>
              <w:left w:val="single" w:sz="4" w:space="0" w:color="auto"/>
              <w:bottom w:val="single" w:sz="4" w:space="0" w:color="auto"/>
              <w:right w:val="single" w:sz="4" w:space="0" w:color="auto"/>
            </w:tcBorders>
          </w:tcPr>
          <w:p w:rsidR="005B309C" w:rsidRPr="00D87032" w:rsidRDefault="005B309C">
            <w:pPr>
              <w:jc w:val="center"/>
              <w:rPr>
                <w:szCs w:val="28"/>
              </w:rPr>
            </w:pPr>
          </w:p>
          <w:p w:rsidR="005B309C" w:rsidRPr="00D87032" w:rsidRDefault="005B309C">
            <w:pPr>
              <w:jc w:val="center"/>
              <w:rPr>
                <w:szCs w:val="28"/>
              </w:rPr>
            </w:pPr>
            <w:r w:rsidRPr="00D87032">
              <w:rPr>
                <w:sz w:val="28"/>
                <w:szCs w:val="28"/>
              </w:rPr>
              <w:t>239</w:t>
            </w:r>
          </w:p>
        </w:tc>
        <w:tc>
          <w:tcPr>
            <w:tcW w:w="2990" w:type="dxa"/>
            <w:tcBorders>
              <w:top w:val="single" w:sz="4" w:space="0" w:color="auto"/>
              <w:left w:val="single" w:sz="4" w:space="0" w:color="auto"/>
              <w:bottom w:val="single" w:sz="4" w:space="0" w:color="auto"/>
              <w:right w:val="single" w:sz="4" w:space="0" w:color="auto"/>
            </w:tcBorders>
          </w:tcPr>
          <w:p w:rsidR="005B309C" w:rsidRPr="00D87032" w:rsidRDefault="005B309C">
            <w:pPr>
              <w:rPr>
                <w:szCs w:val="28"/>
              </w:rPr>
            </w:pPr>
          </w:p>
          <w:p w:rsidR="005B309C" w:rsidRPr="00D87032" w:rsidRDefault="005B309C">
            <w:pPr>
              <w:rPr>
                <w:szCs w:val="28"/>
              </w:rPr>
            </w:pPr>
            <w:r w:rsidRPr="00D87032">
              <w:rPr>
                <w:sz w:val="28"/>
                <w:szCs w:val="28"/>
              </w:rPr>
              <w:t>2 02 36900 05 0000 150</w:t>
            </w:r>
          </w:p>
        </w:tc>
        <w:tc>
          <w:tcPr>
            <w:tcW w:w="5776" w:type="dxa"/>
            <w:tcBorders>
              <w:top w:val="single" w:sz="4" w:space="0" w:color="auto"/>
              <w:left w:val="single" w:sz="4" w:space="0" w:color="auto"/>
              <w:bottom w:val="single" w:sz="4" w:space="0" w:color="auto"/>
              <w:right w:val="single" w:sz="4" w:space="0" w:color="auto"/>
            </w:tcBorders>
            <w:hideMark/>
          </w:tcPr>
          <w:p w:rsidR="005B309C" w:rsidRPr="00D87032" w:rsidRDefault="005B309C" w:rsidP="00ED0757">
            <w:pPr>
              <w:autoSpaceDE w:val="0"/>
              <w:autoSpaceDN w:val="0"/>
              <w:adjustRightInd w:val="0"/>
              <w:jc w:val="both"/>
              <w:rPr>
                <w:szCs w:val="28"/>
              </w:rPr>
            </w:pPr>
            <w:r w:rsidRPr="00D87032">
              <w:rPr>
                <w:sz w:val="28"/>
                <w:szCs w:val="28"/>
              </w:rPr>
              <w:t>Единая субвенция бюджетам муниципальных районов из бюджета субъекта Российской Федерации</w:t>
            </w:r>
          </w:p>
        </w:tc>
      </w:tr>
    </w:tbl>
    <w:p w:rsidR="005B309C" w:rsidRPr="00D87032" w:rsidRDefault="005B309C" w:rsidP="000F77B7">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исключить строку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990"/>
        <w:gridCol w:w="5776"/>
      </w:tblGrid>
      <w:tr w:rsidR="005B309C" w:rsidRPr="00D87032" w:rsidTr="00AE1856">
        <w:tc>
          <w:tcPr>
            <w:tcW w:w="804" w:type="dxa"/>
            <w:tcBorders>
              <w:top w:val="single" w:sz="4" w:space="0" w:color="auto"/>
              <w:left w:val="single" w:sz="4" w:space="0" w:color="auto"/>
              <w:bottom w:val="single" w:sz="4" w:space="0" w:color="auto"/>
              <w:right w:val="single" w:sz="4" w:space="0" w:color="auto"/>
            </w:tcBorders>
          </w:tcPr>
          <w:p w:rsidR="005B309C" w:rsidRPr="00D87032" w:rsidRDefault="005B309C">
            <w:pPr>
              <w:jc w:val="center"/>
              <w:rPr>
                <w:szCs w:val="28"/>
              </w:rPr>
            </w:pPr>
          </w:p>
          <w:p w:rsidR="005B309C" w:rsidRPr="00D87032" w:rsidRDefault="005B309C">
            <w:pPr>
              <w:jc w:val="center"/>
              <w:rPr>
                <w:szCs w:val="28"/>
              </w:rPr>
            </w:pPr>
            <w:r w:rsidRPr="00D87032">
              <w:rPr>
                <w:sz w:val="28"/>
                <w:szCs w:val="28"/>
              </w:rPr>
              <w:t>239</w:t>
            </w:r>
          </w:p>
        </w:tc>
        <w:tc>
          <w:tcPr>
            <w:tcW w:w="2990" w:type="dxa"/>
            <w:tcBorders>
              <w:top w:val="single" w:sz="4" w:space="0" w:color="auto"/>
              <w:left w:val="single" w:sz="4" w:space="0" w:color="auto"/>
              <w:bottom w:val="single" w:sz="4" w:space="0" w:color="auto"/>
              <w:right w:val="single" w:sz="4" w:space="0" w:color="auto"/>
            </w:tcBorders>
          </w:tcPr>
          <w:p w:rsidR="005B309C" w:rsidRPr="00D87032" w:rsidRDefault="005B309C">
            <w:pPr>
              <w:rPr>
                <w:szCs w:val="28"/>
              </w:rPr>
            </w:pPr>
          </w:p>
          <w:p w:rsidR="005B309C" w:rsidRPr="00D87032" w:rsidRDefault="005B309C">
            <w:pPr>
              <w:rPr>
                <w:szCs w:val="28"/>
              </w:rPr>
            </w:pPr>
            <w:r w:rsidRPr="00D87032">
              <w:rPr>
                <w:sz w:val="28"/>
                <w:szCs w:val="28"/>
              </w:rPr>
              <w:t>2 02 35134 05 0000 150</w:t>
            </w:r>
          </w:p>
        </w:tc>
        <w:tc>
          <w:tcPr>
            <w:tcW w:w="5776" w:type="dxa"/>
            <w:tcBorders>
              <w:top w:val="single" w:sz="4" w:space="0" w:color="auto"/>
              <w:left w:val="single" w:sz="4" w:space="0" w:color="auto"/>
              <w:bottom w:val="single" w:sz="4" w:space="0" w:color="auto"/>
              <w:right w:val="single" w:sz="4" w:space="0" w:color="auto"/>
            </w:tcBorders>
            <w:hideMark/>
          </w:tcPr>
          <w:p w:rsidR="005B309C" w:rsidRPr="00D87032" w:rsidRDefault="005B309C" w:rsidP="00ED0757">
            <w:pPr>
              <w:autoSpaceDE w:val="0"/>
              <w:autoSpaceDN w:val="0"/>
              <w:adjustRightInd w:val="0"/>
              <w:jc w:val="both"/>
              <w:rPr>
                <w:szCs w:val="28"/>
              </w:rPr>
            </w:pPr>
            <w:r w:rsidRPr="00D87032">
              <w:rPr>
                <w:sz w:val="28"/>
                <w:szCs w:val="28"/>
              </w:rPr>
              <w:t xml:space="preserve">Субвенции бюджетам муниципальных районов на осуществление полномочий по обеспечению жильем отдельных категорий граждан, установленных </w:t>
            </w:r>
            <w:r w:rsidR="00ED0757">
              <w:rPr>
                <w:sz w:val="28"/>
                <w:szCs w:val="28"/>
              </w:rPr>
              <w:t>Ф</w:t>
            </w:r>
            <w:r w:rsidRPr="00D87032">
              <w:rPr>
                <w:sz w:val="28"/>
                <w:szCs w:val="28"/>
              </w:rPr>
              <w:t>едеральным законом от 12 января 1995</w:t>
            </w:r>
            <w:r w:rsidR="00ED0757">
              <w:rPr>
                <w:sz w:val="28"/>
                <w:szCs w:val="28"/>
              </w:rPr>
              <w:t xml:space="preserve"> </w:t>
            </w:r>
            <w:r w:rsidRPr="00D87032">
              <w:rPr>
                <w:sz w:val="28"/>
                <w:szCs w:val="28"/>
              </w:rPr>
              <w:t>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r>
    </w:tbl>
    <w:p w:rsidR="005B309C" w:rsidRPr="00D87032" w:rsidRDefault="005B309C" w:rsidP="000F77B7">
      <w:pPr>
        <w:ind w:firstLine="709"/>
        <w:jc w:val="both"/>
        <w:rPr>
          <w:sz w:val="28"/>
          <w:szCs w:val="28"/>
        </w:rPr>
      </w:pPr>
      <w:r w:rsidRPr="00D87032">
        <w:rPr>
          <w:sz w:val="28"/>
          <w:szCs w:val="28"/>
        </w:rPr>
        <w:t>раздел «Управление образования администрации Кичменгско-Городецкого муниципального района»  дополнить строкой следующего содержания: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996"/>
        <w:gridCol w:w="5812"/>
      </w:tblGrid>
      <w:tr w:rsidR="005B309C" w:rsidRPr="00D87032" w:rsidTr="000F77B7">
        <w:tc>
          <w:tcPr>
            <w:tcW w:w="798" w:type="dxa"/>
            <w:tcBorders>
              <w:top w:val="single" w:sz="4" w:space="0" w:color="auto"/>
              <w:left w:val="single" w:sz="4" w:space="0" w:color="auto"/>
              <w:bottom w:val="single" w:sz="4" w:space="0" w:color="auto"/>
              <w:right w:val="single" w:sz="4" w:space="0" w:color="auto"/>
            </w:tcBorders>
          </w:tcPr>
          <w:p w:rsidR="005B309C" w:rsidRPr="00D87032" w:rsidRDefault="005B309C">
            <w:pPr>
              <w:jc w:val="center"/>
              <w:rPr>
                <w:szCs w:val="28"/>
              </w:rPr>
            </w:pPr>
          </w:p>
          <w:p w:rsidR="005B309C" w:rsidRPr="00D87032" w:rsidRDefault="005B309C">
            <w:pPr>
              <w:jc w:val="center"/>
              <w:rPr>
                <w:szCs w:val="28"/>
              </w:rPr>
            </w:pPr>
            <w:r w:rsidRPr="00D87032">
              <w:rPr>
                <w:sz w:val="28"/>
                <w:szCs w:val="28"/>
              </w:rPr>
              <w:t>247</w:t>
            </w:r>
          </w:p>
        </w:tc>
        <w:tc>
          <w:tcPr>
            <w:tcW w:w="2996" w:type="dxa"/>
            <w:tcBorders>
              <w:top w:val="single" w:sz="4" w:space="0" w:color="auto"/>
              <w:left w:val="single" w:sz="4" w:space="0" w:color="auto"/>
              <w:bottom w:val="single" w:sz="4" w:space="0" w:color="auto"/>
              <w:right w:val="single" w:sz="4" w:space="0" w:color="auto"/>
            </w:tcBorders>
          </w:tcPr>
          <w:p w:rsidR="005B309C" w:rsidRPr="00D87032" w:rsidRDefault="005B309C">
            <w:pPr>
              <w:rPr>
                <w:szCs w:val="28"/>
              </w:rPr>
            </w:pPr>
          </w:p>
          <w:p w:rsidR="005B309C" w:rsidRPr="00D87032" w:rsidRDefault="005B309C">
            <w:pPr>
              <w:rPr>
                <w:szCs w:val="28"/>
              </w:rPr>
            </w:pPr>
            <w:r w:rsidRPr="00D87032">
              <w:rPr>
                <w:sz w:val="28"/>
                <w:szCs w:val="28"/>
              </w:rPr>
              <w:t>2 02 25304 05 0000 150</w:t>
            </w:r>
          </w:p>
        </w:tc>
        <w:tc>
          <w:tcPr>
            <w:tcW w:w="5812" w:type="dxa"/>
            <w:tcBorders>
              <w:top w:val="single" w:sz="4" w:space="0" w:color="auto"/>
              <w:left w:val="single" w:sz="4" w:space="0" w:color="auto"/>
              <w:bottom w:val="single" w:sz="4" w:space="0" w:color="auto"/>
              <w:right w:val="single" w:sz="4" w:space="0" w:color="auto"/>
            </w:tcBorders>
            <w:hideMark/>
          </w:tcPr>
          <w:p w:rsidR="005B309C" w:rsidRPr="00D87032" w:rsidRDefault="005B309C" w:rsidP="00ED0757">
            <w:pPr>
              <w:autoSpaceDE w:val="0"/>
              <w:autoSpaceDN w:val="0"/>
              <w:adjustRightInd w:val="0"/>
              <w:jc w:val="both"/>
              <w:rPr>
                <w:szCs w:val="28"/>
              </w:rPr>
            </w:pPr>
            <w:r w:rsidRPr="00D87032">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B309C" w:rsidRPr="00D87032" w:rsidTr="000F77B7">
        <w:tc>
          <w:tcPr>
            <w:tcW w:w="798" w:type="dxa"/>
            <w:tcBorders>
              <w:top w:val="single" w:sz="4" w:space="0" w:color="auto"/>
              <w:left w:val="single" w:sz="4" w:space="0" w:color="auto"/>
              <w:bottom w:val="single" w:sz="4" w:space="0" w:color="auto"/>
              <w:right w:val="single" w:sz="4" w:space="0" w:color="auto"/>
            </w:tcBorders>
            <w:hideMark/>
          </w:tcPr>
          <w:p w:rsidR="005B309C" w:rsidRPr="00D87032" w:rsidRDefault="005B309C">
            <w:pPr>
              <w:jc w:val="center"/>
              <w:rPr>
                <w:szCs w:val="28"/>
              </w:rPr>
            </w:pPr>
            <w:r w:rsidRPr="00D87032">
              <w:rPr>
                <w:sz w:val="28"/>
                <w:szCs w:val="28"/>
              </w:rPr>
              <w:t>247</w:t>
            </w:r>
          </w:p>
        </w:tc>
        <w:tc>
          <w:tcPr>
            <w:tcW w:w="2996" w:type="dxa"/>
            <w:tcBorders>
              <w:top w:val="single" w:sz="4" w:space="0" w:color="auto"/>
              <w:left w:val="single" w:sz="4" w:space="0" w:color="auto"/>
              <w:bottom w:val="single" w:sz="4" w:space="0" w:color="auto"/>
              <w:right w:val="single" w:sz="4" w:space="0" w:color="auto"/>
            </w:tcBorders>
            <w:hideMark/>
          </w:tcPr>
          <w:p w:rsidR="005B309C" w:rsidRPr="00D87032" w:rsidRDefault="005B309C">
            <w:pPr>
              <w:rPr>
                <w:szCs w:val="28"/>
              </w:rPr>
            </w:pPr>
            <w:r w:rsidRPr="00D87032">
              <w:rPr>
                <w:sz w:val="28"/>
                <w:szCs w:val="28"/>
              </w:rPr>
              <w:t>2 02 30021 05 0000 150</w:t>
            </w:r>
          </w:p>
        </w:tc>
        <w:tc>
          <w:tcPr>
            <w:tcW w:w="5812" w:type="dxa"/>
            <w:tcBorders>
              <w:top w:val="single" w:sz="4" w:space="0" w:color="auto"/>
              <w:left w:val="single" w:sz="4" w:space="0" w:color="auto"/>
              <w:bottom w:val="single" w:sz="4" w:space="0" w:color="auto"/>
              <w:right w:val="single" w:sz="4" w:space="0" w:color="auto"/>
            </w:tcBorders>
            <w:hideMark/>
          </w:tcPr>
          <w:p w:rsidR="005B309C" w:rsidRPr="00D87032" w:rsidRDefault="005B309C" w:rsidP="00ED0757">
            <w:pPr>
              <w:autoSpaceDE w:val="0"/>
              <w:autoSpaceDN w:val="0"/>
              <w:adjustRightInd w:val="0"/>
              <w:jc w:val="both"/>
              <w:rPr>
                <w:szCs w:val="28"/>
              </w:rPr>
            </w:pPr>
            <w:r w:rsidRPr="00D87032">
              <w:rPr>
                <w:sz w:val="28"/>
                <w:szCs w:val="28"/>
              </w:rPr>
              <w:t>Субвенции бюджетам муниципальных районов на ежемесячное денежное вознаграждение за классное руководство</w:t>
            </w:r>
          </w:p>
        </w:tc>
      </w:tr>
    </w:tbl>
    <w:p w:rsidR="005B309C" w:rsidRPr="00D87032" w:rsidRDefault="000F77B7" w:rsidP="00AE1856">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1.3. В пункте 5 раздела </w:t>
      </w:r>
      <w:r w:rsidRPr="00D87032">
        <w:rPr>
          <w:rFonts w:ascii="Times New Roman" w:hAnsi="Times New Roman" w:cs="Times New Roman"/>
          <w:sz w:val="28"/>
          <w:szCs w:val="28"/>
          <w:lang w:val="en-US"/>
        </w:rPr>
        <w:t>III</w:t>
      </w:r>
      <w:r w:rsidRPr="00D87032">
        <w:rPr>
          <w:rFonts w:ascii="Times New Roman" w:hAnsi="Times New Roman" w:cs="Times New Roman"/>
          <w:sz w:val="28"/>
          <w:szCs w:val="28"/>
        </w:rPr>
        <w:t xml:space="preserve">. Бюджетные ассигнования районного бюджета  </w:t>
      </w:r>
      <w:r w:rsidR="005B309C" w:rsidRPr="00D87032">
        <w:rPr>
          <w:rFonts w:ascii="Times New Roman" w:hAnsi="Times New Roman" w:cs="Times New Roman"/>
          <w:sz w:val="28"/>
          <w:szCs w:val="28"/>
        </w:rPr>
        <w:t>строку 1) изложить в следующей редакции:</w:t>
      </w:r>
    </w:p>
    <w:p w:rsidR="005B309C" w:rsidRPr="00D87032" w:rsidRDefault="005B309C" w:rsidP="00AE1856">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«1) на 2020 год в сумме 40 850,0 тыс</w:t>
      </w:r>
      <w:proofErr w:type="gramStart"/>
      <w:r w:rsidRPr="00D87032">
        <w:rPr>
          <w:rFonts w:ascii="Times New Roman" w:hAnsi="Times New Roman" w:cs="Times New Roman"/>
          <w:sz w:val="28"/>
          <w:szCs w:val="28"/>
        </w:rPr>
        <w:t>.р</w:t>
      </w:r>
      <w:proofErr w:type="gramEnd"/>
      <w:r w:rsidRPr="00D87032">
        <w:rPr>
          <w:rFonts w:ascii="Times New Roman" w:hAnsi="Times New Roman" w:cs="Times New Roman"/>
          <w:sz w:val="28"/>
          <w:szCs w:val="28"/>
        </w:rPr>
        <w:t>ублей;»</w:t>
      </w:r>
      <w:r w:rsidR="00AE1856">
        <w:rPr>
          <w:rFonts w:ascii="Times New Roman" w:hAnsi="Times New Roman" w:cs="Times New Roman"/>
          <w:sz w:val="28"/>
          <w:szCs w:val="28"/>
        </w:rPr>
        <w:t>.</w:t>
      </w:r>
    </w:p>
    <w:p w:rsidR="005B309C" w:rsidRPr="00D87032" w:rsidRDefault="000F77B7" w:rsidP="00AE1856">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1.4.</w:t>
      </w:r>
      <w:r w:rsidR="005B309C" w:rsidRPr="00D87032">
        <w:rPr>
          <w:rFonts w:ascii="Times New Roman" w:hAnsi="Times New Roman" w:cs="Times New Roman"/>
          <w:sz w:val="28"/>
          <w:szCs w:val="28"/>
        </w:rPr>
        <w:t xml:space="preserve"> В пункте 8 раздела  </w:t>
      </w:r>
      <w:r w:rsidR="005B309C" w:rsidRPr="00D87032">
        <w:rPr>
          <w:rFonts w:ascii="Times New Roman" w:hAnsi="Times New Roman" w:cs="Times New Roman"/>
          <w:sz w:val="28"/>
          <w:szCs w:val="28"/>
          <w:lang w:val="en-US"/>
        </w:rPr>
        <w:t>III</w:t>
      </w:r>
      <w:r w:rsidR="005B309C" w:rsidRPr="00D87032">
        <w:rPr>
          <w:rFonts w:ascii="Times New Roman" w:hAnsi="Times New Roman" w:cs="Times New Roman"/>
          <w:sz w:val="28"/>
          <w:szCs w:val="28"/>
        </w:rPr>
        <w:t>. Б</w:t>
      </w:r>
      <w:r w:rsidRPr="00D87032">
        <w:rPr>
          <w:rFonts w:ascii="Times New Roman" w:hAnsi="Times New Roman" w:cs="Times New Roman"/>
          <w:sz w:val="28"/>
          <w:szCs w:val="28"/>
        </w:rPr>
        <w:t xml:space="preserve">юджетные ассигнования районного </w:t>
      </w:r>
      <w:r w:rsidR="005B309C" w:rsidRPr="00D87032">
        <w:rPr>
          <w:rFonts w:ascii="Times New Roman" w:hAnsi="Times New Roman" w:cs="Times New Roman"/>
          <w:sz w:val="28"/>
          <w:szCs w:val="28"/>
        </w:rPr>
        <w:t xml:space="preserve">бюджета </w:t>
      </w:r>
      <w:r w:rsidRPr="00D87032">
        <w:rPr>
          <w:rFonts w:ascii="Times New Roman" w:hAnsi="Times New Roman" w:cs="Times New Roman"/>
          <w:sz w:val="28"/>
          <w:szCs w:val="28"/>
        </w:rPr>
        <w:t xml:space="preserve"> </w:t>
      </w:r>
      <w:r w:rsidR="005B309C" w:rsidRPr="00D87032">
        <w:rPr>
          <w:rFonts w:ascii="Times New Roman" w:hAnsi="Times New Roman" w:cs="Times New Roman"/>
          <w:sz w:val="28"/>
          <w:szCs w:val="28"/>
        </w:rPr>
        <w:t>строку 1) изложить в следующей редакции:</w:t>
      </w:r>
    </w:p>
    <w:p w:rsidR="005B309C" w:rsidRPr="00D87032" w:rsidRDefault="005B309C" w:rsidP="00AE1856">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«1) на 2020 год в сумме 12 560,5 тыс</w:t>
      </w:r>
      <w:proofErr w:type="gramStart"/>
      <w:r w:rsidRPr="00D87032">
        <w:rPr>
          <w:rFonts w:ascii="Times New Roman" w:hAnsi="Times New Roman" w:cs="Times New Roman"/>
          <w:sz w:val="28"/>
          <w:szCs w:val="28"/>
        </w:rPr>
        <w:t>.р</w:t>
      </w:r>
      <w:proofErr w:type="gramEnd"/>
      <w:r w:rsidRPr="00D87032">
        <w:rPr>
          <w:rFonts w:ascii="Times New Roman" w:hAnsi="Times New Roman" w:cs="Times New Roman"/>
          <w:sz w:val="28"/>
          <w:szCs w:val="28"/>
        </w:rPr>
        <w:t>ублей;»</w:t>
      </w:r>
      <w:r w:rsidR="00AE1856">
        <w:rPr>
          <w:rFonts w:ascii="Times New Roman" w:hAnsi="Times New Roman" w:cs="Times New Roman"/>
          <w:sz w:val="28"/>
          <w:szCs w:val="28"/>
        </w:rPr>
        <w:t>.</w:t>
      </w:r>
    </w:p>
    <w:p w:rsidR="005B309C" w:rsidRPr="00D87032" w:rsidRDefault="005B309C" w:rsidP="00AE1856">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 xml:space="preserve"> 1.5</w:t>
      </w:r>
      <w:r w:rsidR="009C3F54">
        <w:rPr>
          <w:rFonts w:ascii="Times New Roman" w:hAnsi="Times New Roman" w:cs="Times New Roman"/>
          <w:sz w:val="28"/>
          <w:szCs w:val="28"/>
        </w:rPr>
        <w:t>.</w:t>
      </w:r>
      <w:r w:rsidRPr="00D87032">
        <w:rPr>
          <w:rFonts w:ascii="Times New Roman" w:hAnsi="Times New Roman" w:cs="Times New Roman"/>
          <w:sz w:val="28"/>
          <w:szCs w:val="28"/>
        </w:rPr>
        <w:t xml:space="preserve"> В пункте 10 раздела  </w:t>
      </w:r>
      <w:r w:rsidRPr="00D87032">
        <w:rPr>
          <w:rFonts w:ascii="Times New Roman" w:hAnsi="Times New Roman" w:cs="Times New Roman"/>
          <w:sz w:val="28"/>
          <w:szCs w:val="28"/>
          <w:lang w:val="en-US"/>
        </w:rPr>
        <w:t>III</w:t>
      </w:r>
      <w:r w:rsidRPr="00D87032">
        <w:rPr>
          <w:rFonts w:ascii="Times New Roman" w:hAnsi="Times New Roman" w:cs="Times New Roman"/>
          <w:sz w:val="28"/>
          <w:szCs w:val="28"/>
        </w:rPr>
        <w:t>. Бюджетные ассигнования районного бюджета строку 1) изложить в следующей редакции:</w:t>
      </w:r>
    </w:p>
    <w:p w:rsidR="005B309C" w:rsidRPr="00D87032" w:rsidRDefault="005B309C" w:rsidP="00AE1856">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«1) на 2020 год в сумме 10 312,6 тыс</w:t>
      </w:r>
      <w:proofErr w:type="gramStart"/>
      <w:r w:rsidRPr="00D87032">
        <w:rPr>
          <w:rFonts w:ascii="Times New Roman" w:hAnsi="Times New Roman" w:cs="Times New Roman"/>
          <w:sz w:val="28"/>
          <w:szCs w:val="28"/>
        </w:rPr>
        <w:t>.р</w:t>
      </w:r>
      <w:proofErr w:type="gramEnd"/>
      <w:r w:rsidRPr="00D87032">
        <w:rPr>
          <w:rFonts w:ascii="Times New Roman" w:hAnsi="Times New Roman" w:cs="Times New Roman"/>
          <w:sz w:val="28"/>
          <w:szCs w:val="28"/>
        </w:rPr>
        <w:t>ублей;»</w:t>
      </w:r>
      <w:r w:rsidR="00AE1856">
        <w:rPr>
          <w:rFonts w:ascii="Times New Roman" w:hAnsi="Times New Roman" w:cs="Times New Roman"/>
          <w:sz w:val="28"/>
          <w:szCs w:val="28"/>
        </w:rPr>
        <w:t>.</w:t>
      </w:r>
    </w:p>
    <w:p w:rsidR="005B309C" w:rsidRPr="00D87032" w:rsidRDefault="009C3F54" w:rsidP="00AE1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309C" w:rsidRPr="00D87032">
        <w:rPr>
          <w:rFonts w:ascii="Times New Roman" w:hAnsi="Times New Roman" w:cs="Times New Roman"/>
          <w:sz w:val="28"/>
          <w:szCs w:val="28"/>
        </w:rPr>
        <w:t>1.6</w:t>
      </w:r>
      <w:r>
        <w:rPr>
          <w:rFonts w:ascii="Times New Roman" w:hAnsi="Times New Roman" w:cs="Times New Roman"/>
          <w:sz w:val="28"/>
          <w:szCs w:val="28"/>
        </w:rPr>
        <w:t>.</w:t>
      </w:r>
      <w:r w:rsidR="005B309C" w:rsidRPr="00D87032">
        <w:rPr>
          <w:rFonts w:ascii="Times New Roman" w:hAnsi="Times New Roman" w:cs="Times New Roman"/>
          <w:sz w:val="28"/>
          <w:szCs w:val="28"/>
        </w:rPr>
        <w:t xml:space="preserve"> В пункте 12 раздела  </w:t>
      </w:r>
      <w:r w:rsidR="005B309C" w:rsidRPr="00D87032">
        <w:rPr>
          <w:rFonts w:ascii="Times New Roman" w:hAnsi="Times New Roman" w:cs="Times New Roman"/>
          <w:sz w:val="28"/>
          <w:szCs w:val="28"/>
          <w:lang w:val="en-US"/>
        </w:rPr>
        <w:t>III</w:t>
      </w:r>
      <w:r w:rsidR="005B309C" w:rsidRPr="00D87032">
        <w:rPr>
          <w:rFonts w:ascii="Times New Roman" w:hAnsi="Times New Roman" w:cs="Times New Roman"/>
          <w:sz w:val="28"/>
          <w:szCs w:val="28"/>
        </w:rPr>
        <w:t>. Бюджетные ассигнования районного бюджета строку 1) изложить в следующей редакции:</w:t>
      </w:r>
    </w:p>
    <w:p w:rsidR="005B309C" w:rsidRPr="00D87032" w:rsidRDefault="005B309C" w:rsidP="00AE1856">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t>«1) на 2020 год в сумме 3 805,4 тыс</w:t>
      </w:r>
      <w:proofErr w:type="gramStart"/>
      <w:r w:rsidRPr="00D87032">
        <w:rPr>
          <w:rFonts w:ascii="Times New Roman" w:hAnsi="Times New Roman" w:cs="Times New Roman"/>
          <w:sz w:val="28"/>
          <w:szCs w:val="28"/>
        </w:rPr>
        <w:t>.р</w:t>
      </w:r>
      <w:proofErr w:type="gramEnd"/>
      <w:r w:rsidRPr="00D87032">
        <w:rPr>
          <w:rFonts w:ascii="Times New Roman" w:hAnsi="Times New Roman" w:cs="Times New Roman"/>
          <w:sz w:val="28"/>
          <w:szCs w:val="28"/>
        </w:rPr>
        <w:t>ублей;»</w:t>
      </w:r>
      <w:r w:rsidR="00AE1856">
        <w:rPr>
          <w:rFonts w:ascii="Times New Roman" w:hAnsi="Times New Roman" w:cs="Times New Roman"/>
          <w:sz w:val="28"/>
          <w:szCs w:val="28"/>
        </w:rPr>
        <w:t>.</w:t>
      </w:r>
    </w:p>
    <w:p w:rsidR="005B309C" w:rsidRPr="00D87032" w:rsidRDefault="009C3F54" w:rsidP="00AE1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B309C" w:rsidRPr="00D87032">
        <w:rPr>
          <w:rFonts w:ascii="Times New Roman" w:hAnsi="Times New Roman" w:cs="Times New Roman"/>
          <w:sz w:val="28"/>
          <w:szCs w:val="28"/>
        </w:rPr>
        <w:t>1.7</w:t>
      </w:r>
      <w:r>
        <w:rPr>
          <w:rFonts w:ascii="Times New Roman" w:hAnsi="Times New Roman" w:cs="Times New Roman"/>
          <w:sz w:val="28"/>
          <w:szCs w:val="28"/>
        </w:rPr>
        <w:t>.</w:t>
      </w:r>
      <w:r w:rsidR="005B309C" w:rsidRPr="00D87032">
        <w:rPr>
          <w:rFonts w:ascii="Times New Roman" w:hAnsi="Times New Roman" w:cs="Times New Roman"/>
          <w:sz w:val="28"/>
          <w:szCs w:val="28"/>
        </w:rPr>
        <w:t xml:space="preserve"> Пункт 14 раздела  </w:t>
      </w:r>
      <w:r w:rsidR="005B309C" w:rsidRPr="00D87032">
        <w:rPr>
          <w:rFonts w:ascii="Times New Roman" w:hAnsi="Times New Roman" w:cs="Times New Roman"/>
          <w:sz w:val="28"/>
          <w:szCs w:val="28"/>
          <w:lang w:val="en-US"/>
        </w:rPr>
        <w:t>III</w:t>
      </w:r>
      <w:r w:rsidR="005B309C" w:rsidRPr="00D87032">
        <w:rPr>
          <w:rFonts w:ascii="Times New Roman" w:hAnsi="Times New Roman" w:cs="Times New Roman"/>
          <w:sz w:val="28"/>
          <w:szCs w:val="28"/>
        </w:rPr>
        <w:t>. Бюджетные ассигнования районного бюджета</w:t>
      </w:r>
      <w:r w:rsidR="000F77B7" w:rsidRPr="00D87032">
        <w:rPr>
          <w:rFonts w:ascii="Times New Roman" w:hAnsi="Times New Roman" w:cs="Times New Roman"/>
          <w:sz w:val="28"/>
          <w:szCs w:val="28"/>
        </w:rPr>
        <w:t xml:space="preserve"> и</w:t>
      </w:r>
      <w:r w:rsidR="005B309C" w:rsidRPr="00D87032">
        <w:rPr>
          <w:rFonts w:ascii="Times New Roman" w:hAnsi="Times New Roman" w:cs="Times New Roman"/>
          <w:sz w:val="28"/>
          <w:szCs w:val="28"/>
        </w:rPr>
        <w:t>зложить в новой редакции:</w:t>
      </w:r>
    </w:p>
    <w:p w:rsidR="005B309C" w:rsidRPr="00D87032" w:rsidRDefault="00D87032" w:rsidP="00D87032">
      <w:pPr>
        <w:pStyle w:val="ConsPlusNormal"/>
        <w:ind w:firstLine="709"/>
        <w:jc w:val="both"/>
        <w:rPr>
          <w:rFonts w:ascii="Times New Roman" w:hAnsi="Times New Roman" w:cs="Times New Roman"/>
          <w:sz w:val="28"/>
          <w:szCs w:val="28"/>
        </w:rPr>
      </w:pPr>
      <w:r w:rsidRPr="00D87032">
        <w:rPr>
          <w:rFonts w:ascii="Times New Roman" w:hAnsi="Times New Roman" w:cs="Times New Roman"/>
          <w:sz w:val="28"/>
          <w:szCs w:val="28"/>
        </w:rPr>
        <w:lastRenderedPageBreak/>
        <w:t>«14.</w:t>
      </w:r>
      <w:r w:rsidR="005B309C" w:rsidRPr="00D87032">
        <w:rPr>
          <w:rFonts w:ascii="Times New Roman" w:hAnsi="Times New Roman" w:cs="Times New Roman"/>
          <w:sz w:val="28"/>
          <w:szCs w:val="28"/>
        </w:rPr>
        <w:t>Утвердить объемы межбюджетных трансфертов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 на 2020 год в сумме   1 458,6  тыс</w:t>
      </w:r>
      <w:proofErr w:type="gramStart"/>
      <w:r w:rsidR="005B309C" w:rsidRPr="00D87032">
        <w:rPr>
          <w:rFonts w:ascii="Times New Roman" w:hAnsi="Times New Roman" w:cs="Times New Roman"/>
          <w:sz w:val="28"/>
          <w:szCs w:val="28"/>
        </w:rPr>
        <w:t>.р</w:t>
      </w:r>
      <w:proofErr w:type="gramEnd"/>
      <w:r w:rsidR="005B309C" w:rsidRPr="00D87032">
        <w:rPr>
          <w:rFonts w:ascii="Times New Roman" w:hAnsi="Times New Roman" w:cs="Times New Roman"/>
          <w:sz w:val="28"/>
          <w:szCs w:val="28"/>
        </w:rPr>
        <w:t>ублей согласно приложению 13 к настоящему решению</w:t>
      </w:r>
      <w:r w:rsidR="009C3F54">
        <w:rPr>
          <w:rFonts w:ascii="Times New Roman" w:hAnsi="Times New Roman" w:cs="Times New Roman"/>
          <w:sz w:val="28"/>
          <w:szCs w:val="28"/>
        </w:rPr>
        <w:t>»</w:t>
      </w:r>
      <w:r w:rsidR="005B309C" w:rsidRPr="00D87032">
        <w:rPr>
          <w:rFonts w:ascii="Times New Roman" w:hAnsi="Times New Roman" w:cs="Times New Roman"/>
          <w:sz w:val="28"/>
          <w:szCs w:val="28"/>
        </w:rPr>
        <w:t>.</w:t>
      </w:r>
    </w:p>
    <w:p w:rsidR="005B309C" w:rsidRPr="00D87032" w:rsidRDefault="009C3F54" w:rsidP="005B309C">
      <w:pPr>
        <w:jc w:val="both"/>
        <w:rPr>
          <w:sz w:val="28"/>
          <w:szCs w:val="28"/>
        </w:rPr>
      </w:pPr>
      <w:r>
        <w:rPr>
          <w:sz w:val="28"/>
          <w:szCs w:val="28"/>
        </w:rPr>
        <w:t xml:space="preserve">          </w:t>
      </w:r>
      <w:r w:rsidR="005B68E0">
        <w:rPr>
          <w:sz w:val="28"/>
          <w:szCs w:val="28"/>
        </w:rPr>
        <w:t>1.8</w:t>
      </w:r>
      <w:r w:rsidR="005B309C" w:rsidRPr="00D87032">
        <w:rPr>
          <w:sz w:val="28"/>
          <w:szCs w:val="28"/>
        </w:rPr>
        <w:t>.  Приложения  2, 6, 7, 8, 9, 10, 11, 12, 13, 14, 15, 16, 19  к решению изложить в новой редакции согласно приложениям  1, 2, 3, 4, 5, 6, 7, 8, 9, 10, 11, 12, 13 к настоящему решению.</w:t>
      </w:r>
    </w:p>
    <w:p w:rsidR="005B309C" w:rsidRPr="00D87032" w:rsidRDefault="009C3F54" w:rsidP="005B309C">
      <w:pPr>
        <w:jc w:val="both"/>
        <w:rPr>
          <w:sz w:val="28"/>
          <w:szCs w:val="28"/>
        </w:rPr>
      </w:pPr>
      <w:r>
        <w:rPr>
          <w:sz w:val="28"/>
          <w:szCs w:val="28"/>
        </w:rPr>
        <w:t xml:space="preserve">          2</w:t>
      </w:r>
      <w:r w:rsidR="00D87032" w:rsidRPr="00D87032">
        <w:rPr>
          <w:sz w:val="28"/>
          <w:szCs w:val="28"/>
        </w:rPr>
        <w:t xml:space="preserve">. </w:t>
      </w:r>
      <w:r w:rsidR="005B309C" w:rsidRPr="00D87032">
        <w:rPr>
          <w:sz w:val="28"/>
          <w:szCs w:val="28"/>
        </w:rPr>
        <w:t>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5B309C" w:rsidRPr="00D87032" w:rsidRDefault="005B309C" w:rsidP="005B309C">
      <w:pPr>
        <w:jc w:val="both"/>
        <w:rPr>
          <w:sz w:val="28"/>
          <w:szCs w:val="28"/>
        </w:rPr>
      </w:pPr>
    </w:p>
    <w:p w:rsidR="005B309C" w:rsidRPr="00D87032" w:rsidRDefault="005B309C" w:rsidP="005B309C">
      <w:pPr>
        <w:jc w:val="both"/>
        <w:rPr>
          <w:sz w:val="28"/>
          <w:szCs w:val="28"/>
        </w:rPr>
      </w:pPr>
    </w:p>
    <w:p w:rsidR="005B309C" w:rsidRPr="005B309C" w:rsidRDefault="005B309C" w:rsidP="005B309C">
      <w:pPr>
        <w:jc w:val="both"/>
        <w:rPr>
          <w:sz w:val="28"/>
          <w:szCs w:val="28"/>
        </w:rPr>
      </w:pPr>
    </w:p>
    <w:p w:rsidR="005B309C" w:rsidRPr="005B309C" w:rsidRDefault="005B309C" w:rsidP="005B309C">
      <w:pPr>
        <w:jc w:val="both"/>
        <w:rPr>
          <w:sz w:val="28"/>
          <w:szCs w:val="28"/>
        </w:rPr>
      </w:pPr>
      <w:r w:rsidRPr="005B309C">
        <w:rPr>
          <w:sz w:val="28"/>
          <w:szCs w:val="28"/>
        </w:rPr>
        <w:t xml:space="preserve">Глава района                                                                             </w:t>
      </w:r>
      <w:r w:rsidR="00D87032">
        <w:rPr>
          <w:sz w:val="28"/>
          <w:szCs w:val="28"/>
        </w:rPr>
        <w:t xml:space="preserve">            </w:t>
      </w:r>
      <w:r w:rsidRPr="005B309C">
        <w:rPr>
          <w:sz w:val="28"/>
          <w:szCs w:val="28"/>
        </w:rPr>
        <w:t>Л.Н.Дьякова</w:t>
      </w:r>
    </w:p>
    <w:p w:rsidR="00896D9B" w:rsidRPr="005B309C" w:rsidRDefault="00896D9B" w:rsidP="00896D9B">
      <w:pPr>
        <w:widowControl w:val="0"/>
        <w:autoSpaceDE w:val="0"/>
        <w:autoSpaceDN w:val="0"/>
        <w:adjustRightInd w:val="0"/>
        <w:jc w:val="both"/>
        <w:rPr>
          <w:sz w:val="28"/>
          <w:szCs w:val="28"/>
        </w:rPr>
      </w:pPr>
    </w:p>
    <w:sectPr w:rsidR="00896D9B" w:rsidRPr="005B309C"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414A73">
        <w:pPr>
          <w:pStyle w:val="a8"/>
          <w:jc w:val="center"/>
        </w:pPr>
        <w:fldSimple w:instr=" PAGE   \* MERGEFORMAT ">
          <w:r w:rsidR="00ED0757">
            <w:rPr>
              <w:noProof/>
            </w:rPr>
            <w:t>3</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7005EE"/>
    <w:multiLevelType w:val="hybridMultilevel"/>
    <w:tmpl w:val="A0E28660"/>
    <w:lvl w:ilvl="0" w:tplc="7060B03C">
      <w:start w:val="1"/>
      <w:numFmt w:val="decimal"/>
      <w:lvlText w:val="%1."/>
      <w:lvlJc w:val="left"/>
      <w:pPr>
        <w:ind w:left="928" w:hanging="360"/>
      </w:pPr>
      <w:rPr>
        <w:rFonts w:ascii="Times New Roman" w:hAnsi="Times New Roman" w:cs="Times New Roman" w:hint="default"/>
        <w:sz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6460598"/>
    <w:multiLevelType w:val="multilevel"/>
    <w:tmpl w:val="9B42B5BA"/>
    <w:lvl w:ilvl="0">
      <w:start w:val="1"/>
      <w:numFmt w:val="decimal"/>
      <w:lvlText w:val="%1"/>
      <w:lvlJc w:val="left"/>
      <w:pPr>
        <w:ind w:left="375" w:hanging="375"/>
      </w:pPr>
    </w:lvl>
    <w:lvl w:ilvl="1">
      <w:start w:val="3"/>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2">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22"/>
  </w:num>
  <w:num w:numId="11">
    <w:abstractNumId w:val="10"/>
  </w:num>
  <w:num w:numId="12">
    <w:abstractNumId w:val="21"/>
  </w:num>
  <w:num w:numId="13">
    <w:abstractNumId w:val="19"/>
  </w:num>
  <w:num w:numId="14">
    <w:abstractNumId w:val="5"/>
  </w:num>
  <w:num w:numId="15">
    <w:abstractNumId w:val="20"/>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25"/>
  </w:num>
  <w:num w:numId="21">
    <w:abstractNumId w:val="15"/>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0CD"/>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CF4"/>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AEC"/>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01D"/>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7B7"/>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28F"/>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292"/>
    <w:rsid w:val="001E73B4"/>
    <w:rsid w:val="001E74CA"/>
    <w:rsid w:val="001E7556"/>
    <w:rsid w:val="001E764C"/>
    <w:rsid w:val="001E7A8E"/>
    <w:rsid w:val="001E7C40"/>
    <w:rsid w:val="001E7FAC"/>
    <w:rsid w:val="001F0067"/>
    <w:rsid w:val="001F00DA"/>
    <w:rsid w:val="001F00DB"/>
    <w:rsid w:val="001F0142"/>
    <w:rsid w:val="001F02B2"/>
    <w:rsid w:val="001F05A6"/>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89B"/>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2CC"/>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42"/>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24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BF2"/>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20A"/>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73"/>
    <w:rsid w:val="004125B9"/>
    <w:rsid w:val="00412699"/>
    <w:rsid w:val="00412AAF"/>
    <w:rsid w:val="00412BBF"/>
    <w:rsid w:val="00412EA7"/>
    <w:rsid w:val="00413E63"/>
    <w:rsid w:val="00413F5F"/>
    <w:rsid w:val="0041415D"/>
    <w:rsid w:val="004142AA"/>
    <w:rsid w:val="00414A73"/>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992"/>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312"/>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7DA"/>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361"/>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09C"/>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8E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6B3"/>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26"/>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552"/>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AEA"/>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BBA"/>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33"/>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02C"/>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2EE"/>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104"/>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5E1"/>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D9B"/>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66"/>
    <w:rsid w:val="00942F95"/>
    <w:rsid w:val="00943513"/>
    <w:rsid w:val="0094360B"/>
    <w:rsid w:val="009436E0"/>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36E"/>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3F54"/>
    <w:rsid w:val="009C4267"/>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E0E"/>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5993"/>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856"/>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3FD"/>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0BB"/>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BDB"/>
    <w:rsid w:val="00D12C3C"/>
    <w:rsid w:val="00D12F9D"/>
    <w:rsid w:val="00D1339C"/>
    <w:rsid w:val="00D134E4"/>
    <w:rsid w:val="00D135E4"/>
    <w:rsid w:val="00D1383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032"/>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093"/>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31A"/>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757"/>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2FB4"/>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672222372">
      <w:bodyDiv w:val="1"/>
      <w:marLeft w:val="0"/>
      <w:marRight w:val="0"/>
      <w:marTop w:val="0"/>
      <w:marBottom w:val="0"/>
      <w:divBdr>
        <w:top w:val="none" w:sz="0" w:space="0" w:color="auto"/>
        <w:left w:val="none" w:sz="0" w:space="0" w:color="auto"/>
        <w:bottom w:val="none" w:sz="0" w:space="0" w:color="auto"/>
        <w:right w:val="none" w:sz="0" w:space="0" w:color="auto"/>
      </w:divBdr>
    </w:div>
    <w:div w:id="14937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C733-8881-49D5-A8BB-F3337ED0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2020-05-05T10:58:00Z</cp:lastPrinted>
  <dcterms:created xsi:type="dcterms:W3CDTF">2020-05-05T09:55:00Z</dcterms:created>
  <dcterms:modified xsi:type="dcterms:W3CDTF">2020-05-07T15:09:00Z</dcterms:modified>
</cp:coreProperties>
</file>