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254DE6" w:rsidTr="008E738D">
        <w:tc>
          <w:tcPr>
            <w:tcW w:w="3827" w:type="dxa"/>
          </w:tcPr>
          <w:p w:rsidR="00D12C3C" w:rsidRPr="00254DE6" w:rsidRDefault="00D12C3C" w:rsidP="008E738D"/>
        </w:tc>
        <w:tc>
          <w:tcPr>
            <w:tcW w:w="1328" w:type="dxa"/>
          </w:tcPr>
          <w:p w:rsidR="00D12C3C" w:rsidRPr="00254DE6" w:rsidRDefault="00AF1C9A" w:rsidP="008E738D">
            <w:pPr>
              <w:jc w:val="center"/>
            </w:pPr>
            <w:r w:rsidRPr="00AF1C9A">
              <w:rPr>
                <w:noProof/>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254DE6" w:rsidRDefault="00D12C3C" w:rsidP="008E738D"/>
        </w:tc>
      </w:tr>
      <w:tr w:rsidR="00D12C3C" w:rsidRPr="00254DE6" w:rsidTr="008E738D">
        <w:tc>
          <w:tcPr>
            <w:tcW w:w="9321" w:type="dxa"/>
            <w:gridSpan w:val="3"/>
          </w:tcPr>
          <w:p w:rsidR="00D12C3C" w:rsidRPr="00254DE6" w:rsidRDefault="00D12C3C" w:rsidP="008E738D">
            <w:pPr>
              <w:jc w:val="center"/>
            </w:pPr>
          </w:p>
        </w:tc>
      </w:tr>
      <w:tr w:rsidR="00D12C3C" w:rsidRPr="00254DE6" w:rsidTr="00AF1C9A">
        <w:trPr>
          <w:trHeight w:val="1035"/>
        </w:trPr>
        <w:tc>
          <w:tcPr>
            <w:tcW w:w="9321" w:type="dxa"/>
            <w:gridSpan w:val="3"/>
            <w:vAlign w:val="center"/>
          </w:tcPr>
          <w:p w:rsidR="00D12C3C" w:rsidRPr="00254DE6" w:rsidRDefault="00D12C3C" w:rsidP="00AF1C9A">
            <w:pPr>
              <w:pStyle w:val="a3"/>
              <w:rPr>
                <w:bCs w:val="0"/>
                <w:sz w:val="24"/>
                <w:szCs w:val="24"/>
              </w:rPr>
            </w:pPr>
            <w:r w:rsidRPr="00254DE6">
              <w:rPr>
                <w:bCs w:val="0"/>
                <w:sz w:val="24"/>
                <w:szCs w:val="24"/>
              </w:rPr>
              <w:t>МУНИЦИПАЛЬНОЕ СОБРАНИЕ</w:t>
            </w:r>
          </w:p>
          <w:p w:rsidR="00D12C3C" w:rsidRPr="00254DE6" w:rsidRDefault="00D12C3C" w:rsidP="00AF1C9A">
            <w:pPr>
              <w:pStyle w:val="a3"/>
              <w:rPr>
                <w:bCs w:val="0"/>
                <w:sz w:val="24"/>
                <w:szCs w:val="24"/>
              </w:rPr>
            </w:pPr>
            <w:r w:rsidRPr="00254DE6">
              <w:rPr>
                <w:bCs w:val="0"/>
                <w:sz w:val="24"/>
                <w:szCs w:val="24"/>
              </w:rPr>
              <w:t>КИЧМЕНГСКО-ГОРОДЕЦКОГО МУНИЦИПАЛЬНОГО РАЙОНА</w:t>
            </w:r>
          </w:p>
          <w:p w:rsidR="00D12C3C" w:rsidRPr="00254DE6" w:rsidRDefault="00D12C3C" w:rsidP="00AF1C9A">
            <w:pPr>
              <w:pStyle w:val="a3"/>
              <w:rPr>
                <w:rFonts w:ascii="Arial" w:hAnsi="Arial"/>
                <w:b w:val="0"/>
              </w:rPr>
            </w:pPr>
            <w:r w:rsidRPr="00254DE6">
              <w:rPr>
                <w:bCs w:val="0"/>
                <w:sz w:val="24"/>
                <w:szCs w:val="24"/>
              </w:rPr>
              <w:t>ВОЛОГОДСКОЙ ОБЛАСТИ</w:t>
            </w:r>
          </w:p>
        </w:tc>
      </w:tr>
      <w:tr w:rsidR="00D12C3C" w:rsidRPr="00254DE6" w:rsidTr="008E738D">
        <w:tc>
          <w:tcPr>
            <w:tcW w:w="9321" w:type="dxa"/>
            <w:gridSpan w:val="3"/>
          </w:tcPr>
          <w:p w:rsidR="00D12C3C" w:rsidRPr="00254DE6" w:rsidRDefault="00D12C3C" w:rsidP="008E738D">
            <w:pPr>
              <w:jc w:val="center"/>
              <w:rPr>
                <w:b/>
              </w:rPr>
            </w:pPr>
          </w:p>
        </w:tc>
      </w:tr>
      <w:tr w:rsidR="00D12C3C" w:rsidRPr="00254DE6" w:rsidTr="008E738D">
        <w:tc>
          <w:tcPr>
            <w:tcW w:w="9321" w:type="dxa"/>
            <w:gridSpan w:val="3"/>
          </w:tcPr>
          <w:p w:rsidR="00D12C3C" w:rsidRPr="00A0609A" w:rsidRDefault="00D12C3C" w:rsidP="008E738D">
            <w:pPr>
              <w:jc w:val="center"/>
              <w:rPr>
                <w:b/>
                <w:sz w:val="28"/>
                <w:szCs w:val="28"/>
              </w:rPr>
            </w:pPr>
            <w:r w:rsidRPr="00A0609A">
              <w:rPr>
                <w:b/>
                <w:sz w:val="28"/>
                <w:szCs w:val="28"/>
              </w:rPr>
              <w:t>РЕШЕНИЕ</w:t>
            </w:r>
          </w:p>
        </w:tc>
      </w:tr>
      <w:tr w:rsidR="00D12C3C" w:rsidRPr="00254DE6" w:rsidTr="008E738D">
        <w:tc>
          <w:tcPr>
            <w:tcW w:w="9321" w:type="dxa"/>
            <w:gridSpan w:val="3"/>
          </w:tcPr>
          <w:p w:rsidR="00D12C3C" w:rsidRPr="00254DE6" w:rsidRDefault="00D12C3C" w:rsidP="008E738D">
            <w:pPr>
              <w:jc w:val="center"/>
            </w:pPr>
          </w:p>
        </w:tc>
      </w:tr>
    </w:tbl>
    <w:p w:rsidR="00D12C3C" w:rsidRDefault="00D12C3C" w:rsidP="00D12C3C">
      <w:pPr>
        <w:ind w:firstLine="567"/>
        <w:jc w:val="center"/>
      </w:pPr>
    </w:p>
    <w:p w:rsidR="00D12C3C" w:rsidRPr="00DA44EF" w:rsidRDefault="00D12C3C" w:rsidP="00D12C3C">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A44EF" w:rsidTr="008E738D">
        <w:trPr>
          <w:trHeight w:val="108"/>
        </w:trPr>
        <w:tc>
          <w:tcPr>
            <w:tcW w:w="479" w:type="dxa"/>
            <w:tcBorders>
              <w:top w:val="nil"/>
              <w:left w:val="nil"/>
              <w:bottom w:val="nil"/>
              <w:right w:val="nil"/>
            </w:tcBorders>
            <w:vAlign w:val="bottom"/>
          </w:tcPr>
          <w:p w:rsidR="00D12C3C" w:rsidRPr="00DA3D32" w:rsidRDefault="00D12C3C" w:rsidP="008E738D">
            <w:pPr>
              <w:rPr>
                <w:szCs w:val="28"/>
              </w:rPr>
            </w:pPr>
            <w:r w:rsidRPr="00DA3D32">
              <w:rPr>
                <w:sz w:val="28"/>
                <w:szCs w:val="28"/>
              </w:rPr>
              <w:t>от</w:t>
            </w:r>
          </w:p>
        </w:tc>
        <w:tc>
          <w:tcPr>
            <w:tcW w:w="236" w:type="dxa"/>
            <w:tcBorders>
              <w:top w:val="nil"/>
              <w:left w:val="nil"/>
              <w:bottom w:val="nil"/>
              <w:right w:val="nil"/>
            </w:tcBorders>
          </w:tcPr>
          <w:p w:rsidR="00D12C3C" w:rsidRPr="00DA3D32" w:rsidRDefault="00D12C3C" w:rsidP="008E738D">
            <w:pPr>
              <w:rPr>
                <w:szCs w:val="28"/>
              </w:rPr>
            </w:pPr>
          </w:p>
        </w:tc>
        <w:tc>
          <w:tcPr>
            <w:tcW w:w="1496"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w:t>
            </w:r>
            <w:r w:rsidR="00D12C3C" w:rsidRPr="00DA3D32">
              <w:rPr>
                <w:sz w:val="28"/>
                <w:szCs w:val="28"/>
              </w:rPr>
              <w:t>.05.2016</w:t>
            </w:r>
          </w:p>
        </w:tc>
        <w:tc>
          <w:tcPr>
            <w:tcW w:w="236" w:type="dxa"/>
            <w:tcBorders>
              <w:top w:val="nil"/>
              <w:left w:val="nil"/>
              <w:bottom w:val="nil"/>
              <w:right w:val="nil"/>
            </w:tcBorders>
            <w:vAlign w:val="bottom"/>
          </w:tcPr>
          <w:p w:rsidR="00D12C3C" w:rsidRPr="00DA3D32" w:rsidRDefault="00D12C3C" w:rsidP="008E738D">
            <w:pPr>
              <w:jc w:val="center"/>
              <w:rPr>
                <w:szCs w:val="28"/>
              </w:rPr>
            </w:pPr>
          </w:p>
        </w:tc>
        <w:tc>
          <w:tcPr>
            <w:tcW w:w="484" w:type="dxa"/>
            <w:tcBorders>
              <w:top w:val="nil"/>
              <w:left w:val="nil"/>
              <w:bottom w:val="nil"/>
              <w:right w:val="nil"/>
            </w:tcBorders>
            <w:vAlign w:val="bottom"/>
          </w:tcPr>
          <w:p w:rsidR="00D12C3C" w:rsidRPr="00DA3D32" w:rsidRDefault="00D12C3C" w:rsidP="008E738D">
            <w:pPr>
              <w:jc w:val="center"/>
              <w:rPr>
                <w:szCs w:val="28"/>
              </w:rPr>
            </w:pPr>
            <w:r w:rsidRPr="00DA3D32">
              <w:rPr>
                <w:sz w:val="28"/>
                <w:szCs w:val="28"/>
              </w:rPr>
              <w:t>№</w:t>
            </w:r>
          </w:p>
        </w:tc>
        <w:tc>
          <w:tcPr>
            <w:tcW w:w="849" w:type="dxa"/>
            <w:tcBorders>
              <w:top w:val="nil"/>
              <w:left w:val="nil"/>
              <w:bottom w:val="single" w:sz="4" w:space="0" w:color="auto"/>
              <w:right w:val="nil"/>
            </w:tcBorders>
            <w:vAlign w:val="bottom"/>
          </w:tcPr>
          <w:p w:rsidR="00D12C3C" w:rsidRPr="00DA3D32" w:rsidRDefault="009D4C9C" w:rsidP="008E738D">
            <w:pPr>
              <w:jc w:val="center"/>
              <w:rPr>
                <w:szCs w:val="28"/>
              </w:rPr>
            </w:pPr>
            <w:r w:rsidRPr="00DA3D32">
              <w:rPr>
                <w:sz w:val="28"/>
                <w:szCs w:val="28"/>
              </w:rPr>
              <w:t>27</w:t>
            </w:r>
            <w:r w:rsidR="00A0609A">
              <w:rPr>
                <w:sz w:val="28"/>
                <w:szCs w:val="28"/>
              </w:rPr>
              <w:t>8</w:t>
            </w:r>
          </w:p>
        </w:tc>
      </w:tr>
    </w:tbl>
    <w:p w:rsidR="00D12C3C" w:rsidRPr="00DA44EF" w:rsidRDefault="00D12C3C" w:rsidP="00D12C3C">
      <w:pPr>
        <w:ind w:firstLine="1276"/>
      </w:pPr>
      <w:r w:rsidRPr="00DA44EF">
        <w:t>с. Кичменгский Городок</w:t>
      </w:r>
    </w:p>
    <w:p w:rsidR="00D12C3C" w:rsidRPr="00DA44EF" w:rsidRDefault="00D12C3C" w:rsidP="00D12C3C">
      <w:pPr>
        <w:ind w:left="720"/>
        <w:jc w:val="center"/>
        <w:rPr>
          <w:bCs/>
        </w:rPr>
      </w:pPr>
    </w:p>
    <w:p w:rsidR="00D12C3C" w:rsidRPr="00DA44EF" w:rsidRDefault="00D12C3C" w:rsidP="00D12C3C">
      <w:pPr>
        <w:ind w:left="720"/>
        <w:jc w:val="center"/>
        <w:rPr>
          <w:bCs/>
        </w:rPr>
      </w:pPr>
    </w:p>
    <w:p w:rsidR="00A0609A" w:rsidRPr="0074257B" w:rsidRDefault="00A0609A" w:rsidP="00A0609A">
      <w:pPr>
        <w:ind w:left="567" w:right="3967"/>
        <w:rPr>
          <w:sz w:val="28"/>
          <w:szCs w:val="28"/>
        </w:rPr>
      </w:pPr>
      <w:r w:rsidRPr="0074257B">
        <w:rPr>
          <w:sz w:val="28"/>
          <w:szCs w:val="28"/>
        </w:rPr>
        <w:t>Об утверждении отчета об исполнении районного бюджета за 20</w:t>
      </w:r>
      <w:r>
        <w:rPr>
          <w:sz w:val="28"/>
          <w:szCs w:val="28"/>
        </w:rPr>
        <w:t>15</w:t>
      </w:r>
      <w:r w:rsidRPr="0074257B">
        <w:rPr>
          <w:sz w:val="28"/>
          <w:szCs w:val="28"/>
        </w:rPr>
        <w:t xml:space="preserve"> год</w:t>
      </w:r>
    </w:p>
    <w:p w:rsidR="00A0609A" w:rsidRPr="0074257B" w:rsidRDefault="00A0609A" w:rsidP="00A0609A">
      <w:pPr>
        <w:rPr>
          <w:sz w:val="28"/>
          <w:szCs w:val="28"/>
        </w:rPr>
      </w:pPr>
    </w:p>
    <w:p w:rsidR="00A0609A" w:rsidRPr="0074257B" w:rsidRDefault="00A0609A" w:rsidP="00A0609A">
      <w:pPr>
        <w:rPr>
          <w:sz w:val="28"/>
          <w:szCs w:val="28"/>
        </w:rPr>
      </w:pPr>
    </w:p>
    <w:p w:rsidR="00A0609A" w:rsidRPr="0074257B" w:rsidRDefault="00A0609A" w:rsidP="00A0609A">
      <w:pPr>
        <w:ind w:firstLine="567"/>
        <w:rPr>
          <w:sz w:val="28"/>
          <w:szCs w:val="28"/>
        </w:rPr>
      </w:pPr>
      <w:r w:rsidRPr="0074257B">
        <w:rPr>
          <w:sz w:val="28"/>
          <w:szCs w:val="28"/>
        </w:rPr>
        <w:t xml:space="preserve">Муниципальное Собрание </w:t>
      </w:r>
      <w:r w:rsidRPr="00A0609A">
        <w:rPr>
          <w:b/>
          <w:sz w:val="28"/>
          <w:szCs w:val="28"/>
        </w:rPr>
        <w:t>РЕШИЛО</w:t>
      </w:r>
      <w:r w:rsidRPr="0074257B">
        <w:rPr>
          <w:sz w:val="28"/>
          <w:szCs w:val="28"/>
        </w:rPr>
        <w:t>:</w:t>
      </w:r>
    </w:p>
    <w:p w:rsidR="00A0609A" w:rsidRPr="0074257B" w:rsidRDefault="00A0609A" w:rsidP="00A0609A">
      <w:pPr>
        <w:ind w:firstLine="567"/>
        <w:jc w:val="both"/>
        <w:rPr>
          <w:sz w:val="28"/>
          <w:szCs w:val="28"/>
        </w:rPr>
      </w:pPr>
      <w:r>
        <w:rPr>
          <w:sz w:val="28"/>
          <w:szCs w:val="28"/>
        </w:rPr>
        <w:t xml:space="preserve">1. </w:t>
      </w:r>
      <w:r w:rsidRPr="0074257B">
        <w:rPr>
          <w:sz w:val="28"/>
          <w:szCs w:val="28"/>
        </w:rPr>
        <w:t>Утвердить отчет об исполнении районного бюджета за 20</w:t>
      </w:r>
      <w:r>
        <w:rPr>
          <w:sz w:val="28"/>
          <w:szCs w:val="28"/>
        </w:rPr>
        <w:t xml:space="preserve">15 </w:t>
      </w:r>
      <w:r w:rsidRPr="0074257B">
        <w:rPr>
          <w:sz w:val="28"/>
          <w:szCs w:val="28"/>
        </w:rPr>
        <w:t xml:space="preserve">год  по доходам в сумме </w:t>
      </w:r>
      <w:r>
        <w:rPr>
          <w:sz w:val="28"/>
          <w:szCs w:val="28"/>
        </w:rPr>
        <w:t>536 400 410,64</w:t>
      </w:r>
      <w:r w:rsidRPr="0074257B">
        <w:rPr>
          <w:sz w:val="28"/>
          <w:szCs w:val="28"/>
        </w:rPr>
        <w:t xml:space="preserve"> руб., по расходам в сумме </w:t>
      </w:r>
      <w:r>
        <w:rPr>
          <w:sz w:val="28"/>
          <w:szCs w:val="28"/>
        </w:rPr>
        <w:t>538 531 424,23</w:t>
      </w:r>
      <w:r w:rsidRPr="0074257B">
        <w:rPr>
          <w:sz w:val="28"/>
          <w:szCs w:val="28"/>
        </w:rPr>
        <w:t xml:space="preserve"> руб. с </w:t>
      </w:r>
      <w:r>
        <w:rPr>
          <w:sz w:val="28"/>
          <w:szCs w:val="28"/>
        </w:rPr>
        <w:t>дефицитом б</w:t>
      </w:r>
      <w:r w:rsidRPr="0074257B">
        <w:rPr>
          <w:sz w:val="28"/>
          <w:szCs w:val="28"/>
        </w:rPr>
        <w:t xml:space="preserve">юджета в сумме </w:t>
      </w:r>
      <w:r>
        <w:rPr>
          <w:sz w:val="28"/>
          <w:szCs w:val="28"/>
        </w:rPr>
        <w:t>2 131 013,59 р</w:t>
      </w:r>
      <w:r w:rsidRPr="0074257B">
        <w:rPr>
          <w:sz w:val="28"/>
          <w:szCs w:val="28"/>
        </w:rPr>
        <w:t>уб.</w:t>
      </w:r>
    </w:p>
    <w:p w:rsidR="00A0609A" w:rsidRPr="0074257B" w:rsidRDefault="00A0609A" w:rsidP="00A0609A">
      <w:pPr>
        <w:ind w:firstLine="567"/>
        <w:jc w:val="both"/>
        <w:rPr>
          <w:sz w:val="28"/>
          <w:szCs w:val="28"/>
        </w:rPr>
      </w:pPr>
      <w:r w:rsidRPr="0074257B">
        <w:rPr>
          <w:sz w:val="28"/>
          <w:szCs w:val="28"/>
        </w:rPr>
        <w:t>2. Утвердить исполнение:</w:t>
      </w:r>
    </w:p>
    <w:p w:rsidR="00A0609A" w:rsidRPr="0074257B" w:rsidRDefault="00A0609A" w:rsidP="00A0609A">
      <w:pPr>
        <w:ind w:firstLine="567"/>
        <w:jc w:val="both"/>
        <w:rPr>
          <w:sz w:val="28"/>
          <w:szCs w:val="28"/>
        </w:rPr>
      </w:pPr>
      <w:r w:rsidRPr="0074257B">
        <w:rPr>
          <w:sz w:val="28"/>
          <w:szCs w:val="28"/>
        </w:rPr>
        <w:t>по доходам районного бюджета за 20</w:t>
      </w:r>
      <w:r>
        <w:rPr>
          <w:sz w:val="28"/>
          <w:szCs w:val="28"/>
        </w:rPr>
        <w:t>15 г</w:t>
      </w:r>
      <w:r w:rsidRPr="0074257B">
        <w:rPr>
          <w:sz w:val="28"/>
          <w:szCs w:val="28"/>
        </w:rPr>
        <w:t>од согласно приложению</w:t>
      </w:r>
      <w:r>
        <w:rPr>
          <w:sz w:val="28"/>
          <w:szCs w:val="28"/>
        </w:rPr>
        <w:t> </w:t>
      </w:r>
      <w:r w:rsidRPr="0074257B">
        <w:rPr>
          <w:sz w:val="28"/>
          <w:szCs w:val="28"/>
        </w:rPr>
        <w:t xml:space="preserve">1 к настоящему </w:t>
      </w:r>
      <w:r>
        <w:rPr>
          <w:sz w:val="28"/>
          <w:szCs w:val="28"/>
        </w:rPr>
        <w:t>решению</w:t>
      </w:r>
      <w:r w:rsidRPr="0074257B">
        <w:rPr>
          <w:sz w:val="28"/>
          <w:szCs w:val="28"/>
        </w:rPr>
        <w:t>;</w:t>
      </w:r>
    </w:p>
    <w:p w:rsidR="00A0609A" w:rsidRPr="0074257B" w:rsidRDefault="00A0609A" w:rsidP="00A0609A">
      <w:pPr>
        <w:ind w:firstLine="567"/>
        <w:jc w:val="both"/>
        <w:rPr>
          <w:sz w:val="28"/>
          <w:szCs w:val="28"/>
        </w:rPr>
      </w:pPr>
      <w:r w:rsidRPr="0074257B">
        <w:rPr>
          <w:sz w:val="28"/>
          <w:szCs w:val="28"/>
        </w:rPr>
        <w:t>по ведомственной структуре расходов районного бюджета за 20</w:t>
      </w:r>
      <w:r>
        <w:rPr>
          <w:sz w:val="28"/>
          <w:szCs w:val="28"/>
        </w:rPr>
        <w:t>15</w:t>
      </w:r>
      <w:r w:rsidRPr="0074257B">
        <w:rPr>
          <w:sz w:val="28"/>
          <w:szCs w:val="28"/>
        </w:rPr>
        <w:t xml:space="preserve"> год согласно приложению</w:t>
      </w:r>
      <w:r>
        <w:rPr>
          <w:sz w:val="28"/>
          <w:szCs w:val="28"/>
        </w:rPr>
        <w:t> </w:t>
      </w:r>
      <w:r w:rsidRPr="0074257B">
        <w:rPr>
          <w:sz w:val="28"/>
          <w:szCs w:val="28"/>
        </w:rPr>
        <w:t xml:space="preserve">2 к настоящему </w:t>
      </w:r>
      <w:r>
        <w:rPr>
          <w:sz w:val="28"/>
          <w:szCs w:val="28"/>
        </w:rPr>
        <w:t>решению</w:t>
      </w:r>
      <w:r w:rsidRPr="0074257B">
        <w:rPr>
          <w:sz w:val="28"/>
          <w:szCs w:val="28"/>
        </w:rPr>
        <w:t>;</w:t>
      </w:r>
    </w:p>
    <w:p w:rsidR="00A0609A" w:rsidRPr="0074257B" w:rsidRDefault="00A0609A" w:rsidP="00A0609A">
      <w:pPr>
        <w:ind w:firstLine="567"/>
        <w:jc w:val="both"/>
        <w:rPr>
          <w:sz w:val="28"/>
          <w:szCs w:val="28"/>
        </w:rPr>
      </w:pPr>
      <w:r w:rsidRPr="0074257B">
        <w:rPr>
          <w:sz w:val="28"/>
          <w:szCs w:val="28"/>
        </w:rPr>
        <w:t>по расходам районного бюджета по разделам, подразделам функциональной классификации расходов за 20</w:t>
      </w:r>
      <w:r>
        <w:rPr>
          <w:sz w:val="28"/>
          <w:szCs w:val="28"/>
        </w:rPr>
        <w:t>15</w:t>
      </w:r>
      <w:r w:rsidRPr="0074257B">
        <w:rPr>
          <w:sz w:val="28"/>
          <w:szCs w:val="28"/>
        </w:rPr>
        <w:t xml:space="preserve"> год согласно приложению</w:t>
      </w:r>
      <w:r>
        <w:rPr>
          <w:sz w:val="28"/>
          <w:szCs w:val="28"/>
        </w:rPr>
        <w:t> </w:t>
      </w:r>
      <w:r w:rsidRPr="0074257B">
        <w:rPr>
          <w:sz w:val="28"/>
          <w:szCs w:val="28"/>
        </w:rPr>
        <w:t xml:space="preserve">3 к настоящему </w:t>
      </w:r>
      <w:r>
        <w:rPr>
          <w:sz w:val="28"/>
          <w:szCs w:val="28"/>
        </w:rPr>
        <w:t>решению</w:t>
      </w:r>
      <w:r w:rsidRPr="0074257B">
        <w:rPr>
          <w:sz w:val="28"/>
          <w:szCs w:val="28"/>
        </w:rPr>
        <w:t>.</w:t>
      </w:r>
    </w:p>
    <w:p w:rsidR="00A0609A" w:rsidRDefault="00A0609A" w:rsidP="00A0609A">
      <w:pPr>
        <w:ind w:firstLine="567"/>
        <w:jc w:val="both"/>
        <w:rPr>
          <w:sz w:val="28"/>
          <w:szCs w:val="28"/>
        </w:rPr>
      </w:pPr>
      <w:r w:rsidRPr="0074257B">
        <w:rPr>
          <w:sz w:val="28"/>
          <w:szCs w:val="28"/>
        </w:rPr>
        <w:t xml:space="preserve">по источникам внутреннего финансирования дефицита районного бюджета </w:t>
      </w:r>
      <w:r>
        <w:rPr>
          <w:sz w:val="28"/>
          <w:szCs w:val="28"/>
        </w:rPr>
        <w:t>за</w:t>
      </w:r>
      <w:r w:rsidRPr="0074257B">
        <w:rPr>
          <w:sz w:val="28"/>
          <w:szCs w:val="28"/>
        </w:rPr>
        <w:t xml:space="preserve"> 20</w:t>
      </w:r>
      <w:r>
        <w:rPr>
          <w:sz w:val="28"/>
          <w:szCs w:val="28"/>
        </w:rPr>
        <w:t>15</w:t>
      </w:r>
      <w:r w:rsidRPr="0074257B">
        <w:rPr>
          <w:sz w:val="28"/>
          <w:szCs w:val="28"/>
        </w:rPr>
        <w:t xml:space="preserve"> год согласно приложению</w:t>
      </w:r>
      <w:r>
        <w:rPr>
          <w:sz w:val="28"/>
          <w:szCs w:val="28"/>
        </w:rPr>
        <w:t> </w:t>
      </w:r>
      <w:r w:rsidRPr="0074257B">
        <w:rPr>
          <w:sz w:val="28"/>
          <w:szCs w:val="28"/>
        </w:rPr>
        <w:t xml:space="preserve">4 </w:t>
      </w:r>
    </w:p>
    <w:p w:rsidR="00A0609A" w:rsidRPr="0074257B" w:rsidRDefault="00A0609A" w:rsidP="00A0609A">
      <w:pPr>
        <w:ind w:firstLine="567"/>
        <w:jc w:val="both"/>
        <w:rPr>
          <w:sz w:val="28"/>
          <w:szCs w:val="28"/>
        </w:rPr>
      </w:pPr>
      <w:r w:rsidRPr="0074257B">
        <w:rPr>
          <w:sz w:val="28"/>
          <w:szCs w:val="28"/>
        </w:rPr>
        <w:t xml:space="preserve">к настоящему </w:t>
      </w:r>
      <w:r>
        <w:rPr>
          <w:sz w:val="28"/>
          <w:szCs w:val="28"/>
        </w:rPr>
        <w:t>решению</w:t>
      </w:r>
      <w:r w:rsidRPr="0074257B">
        <w:rPr>
          <w:sz w:val="28"/>
          <w:szCs w:val="28"/>
        </w:rPr>
        <w:t xml:space="preserve">. </w:t>
      </w:r>
    </w:p>
    <w:p w:rsidR="00A0609A" w:rsidRPr="0022202F" w:rsidRDefault="00A0609A" w:rsidP="00A0609A">
      <w:pPr>
        <w:ind w:firstLine="567"/>
        <w:jc w:val="both"/>
        <w:rPr>
          <w:sz w:val="28"/>
          <w:szCs w:val="28"/>
        </w:rPr>
      </w:pPr>
      <w:r w:rsidRPr="0074257B">
        <w:rPr>
          <w:sz w:val="28"/>
          <w:szCs w:val="28"/>
        </w:rPr>
        <w:t xml:space="preserve">3. </w:t>
      </w:r>
      <w:r w:rsidRPr="0022202F">
        <w:rPr>
          <w:sz w:val="28"/>
          <w:szCs w:val="28"/>
        </w:rPr>
        <w:t xml:space="preserve">Настоящее решение опубликовать в газете </w:t>
      </w:r>
      <w:r>
        <w:rPr>
          <w:sz w:val="28"/>
          <w:szCs w:val="28"/>
        </w:rPr>
        <w:t>“Заря Севера”, разместить на официальном сайте района в информационно-телекоммуникационной сети «Интернет».</w:t>
      </w:r>
    </w:p>
    <w:p w:rsidR="00A0609A" w:rsidRPr="0022202F" w:rsidRDefault="00A0609A" w:rsidP="00A0609A">
      <w:pPr>
        <w:rPr>
          <w:b/>
          <w:sz w:val="28"/>
          <w:szCs w:val="28"/>
        </w:rPr>
      </w:pPr>
    </w:p>
    <w:p w:rsidR="00A0609A" w:rsidRDefault="00A0609A" w:rsidP="00A0609A">
      <w:pPr>
        <w:rPr>
          <w:b/>
          <w:sz w:val="28"/>
          <w:szCs w:val="28"/>
        </w:rPr>
      </w:pPr>
    </w:p>
    <w:p w:rsidR="00A0609A" w:rsidRPr="0074257B" w:rsidRDefault="00A0609A" w:rsidP="00A0609A">
      <w:pPr>
        <w:rPr>
          <w:b/>
          <w:sz w:val="28"/>
          <w:szCs w:val="28"/>
        </w:rPr>
      </w:pPr>
    </w:p>
    <w:p w:rsidR="00D12C3C" w:rsidRDefault="00D12C3C" w:rsidP="00D12C3C">
      <w:pPr>
        <w:jc w:val="both"/>
        <w:rPr>
          <w:sz w:val="28"/>
          <w:szCs w:val="28"/>
        </w:rPr>
      </w:pPr>
      <w:r w:rsidRPr="00A33F91">
        <w:rPr>
          <w:sz w:val="28"/>
          <w:szCs w:val="28"/>
        </w:rPr>
        <w:t>Глава района</w:t>
      </w:r>
      <w:r>
        <w:rPr>
          <w:sz w:val="28"/>
          <w:szCs w:val="28"/>
        </w:rPr>
        <w:t xml:space="preserve">                               </w:t>
      </w:r>
      <w:r w:rsidR="00A0609A">
        <w:rPr>
          <w:sz w:val="28"/>
          <w:szCs w:val="28"/>
        </w:rPr>
        <w:t xml:space="preserve">        </w:t>
      </w:r>
      <w:r>
        <w:rPr>
          <w:sz w:val="28"/>
          <w:szCs w:val="28"/>
        </w:rPr>
        <w:t xml:space="preserve">                                                </w:t>
      </w:r>
      <w:r w:rsidRPr="00A33F91">
        <w:rPr>
          <w:sz w:val="28"/>
          <w:szCs w:val="28"/>
        </w:rPr>
        <w:t>Л.Н. Дьякова</w:t>
      </w:r>
    </w:p>
    <w:sectPr w:rsidR="00D12C3C"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0D" w:rsidRDefault="005D7A0D" w:rsidP="006B1A05">
      <w:r>
        <w:separator/>
      </w:r>
    </w:p>
  </w:endnote>
  <w:endnote w:type="continuationSeparator" w:id="0">
    <w:p w:rsidR="005D7A0D" w:rsidRDefault="005D7A0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0D" w:rsidRDefault="005D7A0D" w:rsidP="006B1A05">
      <w:r>
        <w:separator/>
      </w:r>
    </w:p>
  </w:footnote>
  <w:footnote w:type="continuationSeparator" w:id="0">
    <w:p w:rsidR="005D7A0D" w:rsidRDefault="005D7A0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FC5704">
        <w:pPr>
          <w:pStyle w:val="a8"/>
          <w:jc w:val="center"/>
        </w:pPr>
        <w:fldSimple w:instr=" PAGE   \* MERGEFORMAT ">
          <w:r w:rsidR="00A0609A">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8"/>
  </w:num>
  <w:num w:numId="4">
    <w:abstractNumId w:val="9"/>
  </w:num>
  <w:num w:numId="5">
    <w:abstractNumId w:val="7"/>
  </w:num>
  <w:num w:numId="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A0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768"/>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09A"/>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704"/>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CA45-03CC-4114-99E8-52115546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2016-05-27T12:50:00Z</cp:lastPrinted>
  <dcterms:created xsi:type="dcterms:W3CDTF">2016-05-27T12:40:00Z</dcterms:created>
  <dcterms:modified xsi:type="dcterms:W3CDTF">2016-05-27T12:51:00Z</dcterms:modified>
</cp:coreProperties>
</file>