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B87700" w:rsidRDefault="00F91B86" w:rsidP="00EB15C7">
      <w:pPr>
        <w:pStyle w:val="a3"/>
        <w:rPr>
          <w:b w:val="0"/>
          <w:noProof/>
          <w:color w:val="0D0D0D" w:themeColor="text1" w:themeTint="F2"/>
        </w:rPr>
      </w:pPr>
      <w:r w:rsidRPr="00B87700">
        <w:rPr>
          <w:b w:val="0"/>
          <w:noProof/>
          <w:color w:val="0D0D0D" w:themeColor="text1" w:themeTint="F2"/>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1351B7" w:rsidP="00EB15C7">
      <w:pPr>
        <w:pStyle w:val="a3"/>
        <w:rPr>
          <w:b w:val="0"/>
          <w:bCs w:val="0"/>
          <w:color w:val="0D0D0D" w:themeColor="text1" w:themeTint="F2"/>
        </w:rPr>
      </w:pPr>
      <w:r w:rsidRPr="00B87700">
        <w:rPr>
          <w:b w:val="0"/>
          <w:bCs w:val="0"/>
          <w:color w:val="0D0D0D" w:themeColor="text1" w:themeTint="F2"/>
        </w:rPr>
        <w:t>МУНИЦИПАЛЬНОЕ СОБРАНИЕ</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 xml:space="preserve">КИЧМЕНГСКО-ГОРОДЕЦКОГО МУНИЦИПАЛЬНОГО РАЙОНА </w:t>
      </w:r>
    </w:p>
    <w:p w:rsidR="00EB15C7" w:rsidRPr="00B87700" w:rsidRDefault="00EB15C7" w:rsidP="00EB15C7">
      <w:pPr>
        <w:pStyle w:val="a3"/>
        <w:rPr>
          <w:b w:val="0"/>
          <w:bCs w:val="0"/>
          <w:color w:val="0D0D0D" w:themeColor="text1" w:themeTint="F2"/>
        </w:rPr>
      </w:pPr>
      <w:r w:rsidRPr="00B87700">
        <w:rPr>
          <w:b w:val="0"/>
          <w:bCs w:val="0"/>
          <w:color w:val="0D0D0D" w:themeColor="text1" w:themeTint="F2"/>
        </w:rPr>
        <w:t>ВОЛОГОДСКОЙ ОБЛАСТИ</w:t>
      </w:r>
    </w:p>
    <w:p w:rsidR="00EB15C7" w:rsidRPr="00B87700" w:rsidRDefault="00EB15C7" w:rsidP="00EB15C7">
      <w:pPr>
        <w:pStyle w:val="a3"/>
        <w:rPr>
          <w:b w:val="0"/>
          <w:bCs w:val="0"/>
          <w:color w:val="0D0D0D" w:themeColor="text1" w:themeTint="F2"/>
          <w:sz w:val="24"/>
          <w:szCs w:val="24"/>
        </w:rPr>
      </w:pPr>
    </w:p>
    <w:p w:rsidR="00990C06" w:rsidRPr="00B87700" w:rsidRDefault="00990C06" w:rsidP="00EB15C7">
      <w:pPr>
        <w:pStyle w:val="a3"/>
        <w:rPr>
          <w:b w:val="0"/>
          <w:bCs w:val="0"/>
          <w:color w:val="0D0D0D" w:themeColor="text1" w:themeTint="F2"/>
          <w:sz w:val="24"/>
          <w:szCs w:val="24"/>
        </w:rPr>
      </w:pPr>
    </w:p>
    <w:p w:rsidR="00EB15C7" w:rsidRPr="00B87700" w:rsidRDefault="00EB15C7" w:rsidP="00EB15C7">
      <w:pPr>
        <w:jc w:val="center"/>
        <w:rPr>
          <w:color w:val="0D0D0D" w:themeColor="text1" w:themeTint="F2"/>
          <w:sz w:val="40"/>
          <w:szCs w:val="40"/>
        </w:rPr>
      </w:pPr>
      <w:r w:rsidRPr="00B87700">
        <w:rPr>
          <w:color w:val="0D0D0D" w:themeColor="text1" w:themeTint="F2"/>
          <w:sz w:val="40"/>
          <w:szCs w:val="40"/>
        </w:rPr>
        <w:t>РЕШЕНИЕ</w:t>
      </w:r>
    </w:p>
    <w:p w:rsidR="00EB15C7" w:rsidRPr="00B87700" w:rsidRDefault="00EB15C7" w:rsidP="00EB15C7">
      <w:pPr>
        <w:ind w:firstLine="567"/>
        <w:jc w:val="center"/>
        <w:rPr>
          <w:color w:val="0D0D0D" w:themeColor="text1" w:themeTint="F2"/>
        </w:rPr>
      </w:pPr>
    </w:p>
    <w:p w:rsidR="00990C06" w:rsidRPr="00B87700" w:rsidRDefault="00990C06" w:rsidP="00EB15C7">
      <w:pPr>
        <w:ind w:firstLine="567"/>
        <w:jc w:val="center"/>
        <w:rPr>
          <w:color w:val="0D0D0D" w:themeColor="text1" w:themeTint="F2"/>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B87700" w:rsidTr="003F0986">
        <w:trPr>
          <w:trHeight w:val="108"/>
        </w:trPr>
        <w:tc>
          <w:tcPr>
            <w:tcW w:w="479" w:type="dxa"/>
            <w:tcBorders>
              <w:top w:val="nil"/>
              <w:left w:val="nil"/>
              <w:bottom w:val="nil"/>
              <w:right w:val="nil"/>
            </w:tcBorders>
            <w:vAlign w:val="bottom"/>
          </w:tcPr>
          <w:p w:rsidR="00BC36EC" w:rsidRPr="00B87700" w:rsidRDefault="00BC36EC" w:rsidP="0069657F">
            <w:pPr>
              <w:rPr>
                <w:color w:val="0D0D0D" w:themeColor="text1" w:themeTint="F2"/>
                <w:szCs w:val="28"/>
              </w:rPr>
            </w:pPr>
            <w:r w:rsidRPr="00B87700">
              <w:rPr>
                <w:color w:val="0D0D0D" w:themeColor="text1" w:themeTint="F2"/>
                <w:sz w:val="28"/>
                <w:szCs w:val="28"/>
              </w:rPr>
              <w:t>от</w:t>
            </w:r>
          </w:p>
        </w:tc>
        <w:tc>
          <w:tcPr>
            <w:tcW w:w="236" w:type="dxa"/>
            <w:tcBorders>
              <w:top w:val="nil"/>
              <w:left w:val="nil"/>
              <w:bottom w:val="nil"/>
              <w:right w:val="nil"/>
            </w:tcBorders>
          </w:tcPr>
          <w:p w:rsidR="00BC36EC" w:rsidRPr="00B87700" w:rsidRDefault="00BC36EC" w:rsidP="0069657F">
            <w:pPr>
              <w:rPr>
                <w:color w:val="0D0D0D" w:themeColor="text1" w:themeTint="F2"/>
                <w:szCs w:val="28"/>
              </w:rPr>
            </w:pPr>
          </w:p>
        </w:tc>
        <w:tc>
          <w:tcPr>
            <w:tcW w:w="1496" w:type="dxa"/>
            <w:tcBorders>
              <w:top w:val="nil"/>
              <w:left w:val="nil"/>
              <w:bottom w:val="single" w:sz="4" w:space="0" w:color="auto"/>
              <w:right w:val="nil"/>
            </w:tcBorders>
            <w:vAlign w:val="bottom"/>
          </w:tcPr>
          <w:p w:rsidR="00BC36EC" w:rsidRPr="00B87700" w:rsidRDefault="00F63FEA" w:rsidP="00F63FEA">
            <w:pPr>
              <w:rPr>
                <w:color w:val="0D0D0D" w:themeColor="text1" w:themeTint="F2"/>
                <w:szCs w:val="28"/>
              </w:rPr>
            </w:pPr>
            <w:r>
              <w:rPr>
                <w:color w:val="0D0D0D" w:themeColor="text1" w:themeTint="F2"/>
                <w:sz w:val="28"/>
                <w:szCs w:val="28"/>
              </w:rPr>
              <w:t>23</w:t>
            </w:r>
            <w:r w:rsidR="00F01DE5" w:rsidRPr="00B87700">
              <w:rPr>
                <w:color w:val="0D0D0D" w:themeColor="text1" w:themeTint="F2"/>
                <w:sz w:val="28"/>
                <w:szCs w:val="28"/>
              </w:rPr>
              <w:t>.</w:t>
            </w:r>
            <w:r w:rsidR="00174B3F">
              <w:rPr>
                <w:color w:val="0D0D0D" w:themeColor="text1" w:themeTint="F2"/>
                <w:sz w:val="28"/>
                <w:szCs w:val="28"/>
              </w:rPr>
              <w:t>1</w:t>
            </w:r>
            <w:r>
              <w:rPr>
                <w:color w:val="0D0D0D" w:themeColor="text1" w:themeTint="F2"/>
                <w:sz w:val="28"/>
                <w:szCs w:val="28"/>
              </w:rPr>
              <w:t>1</w:t>
            </w:r>
            <w:r w:rsidR="00F01DE5" w:rsidRPr="00B87700">
              <w:rPr>
                <w:color w:val="0D0D0D" w:themeColor="text1" w:themeTint="F2"/>
                <w:sz w:val="28"/>
                <w:szCs w:val="28"/>
              </w:rPr>
              <w:t>.201</w:t>
            </w:r>
            <w:r w:rsidR="00D96F5F" w:rsidRPr="00B87700">
              <w:rPr>
                <w:color w:val="0D0D0D" w:themeColor="text1" w:themeTint="F2"/>
                <w:sz w:val="28"/>
                <w:szCs w:val="28"/>
              </w:rPr>
              <w:t>6</w:t>
            </w:r>
          </w:p>
        </w:tc>
        <w:tc>
          <w:tcPr>
            <w:tcW w:w="236"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p>
        </w:tc>
        <w:tc>
          <w:tcPr>
            <w:tcW w:w="484" w:type="dxa"/>
            <w:tcBorders>
              <w:top w:val="nil"/>
              <w:left w:val="nil"/>
              <w:bottom w:val="nil"/>
              <w:right w:val="nil"/>
            </w:tcBorders>
            <w:vAlign w:val="bottom"/>
          </w:tcPr>
          <w:p w:rsidR="00BC36EC" w:rsidRPr="00B87700" w:rsidRDefault="00BC36EC" w:rsidP="0069657F">
            <w:pPr>
              <w:jc w:val="center"/>
              <w:rPr>
                <w:color w:val="0D0D0D" w:themeColor="text1" w:themeTint="F2"/>
                <w:szCs w:val="28"/>
              </w:rPr>
            </w:pPr>
            <w:r w:rsidRPr="00B87700">
              <w:rPr>
                <w:color w:val="0D0D0D" w:themeColor="text1" w:themeTint="F2"/>
                <w:sz w:val="28"/>
                <w:szCs w:val="28"/>
              </w:rPr>
              <w:t>№</w:t>
            </w:r>
          </w:p>
        </w:tc>
        <w:tc>
          <w:tcPr>
            <w:tcW w:w="849" w:type="dxa"/>
            <w:tcBorders>
              <w:top w:val="nil"/>
              <w:left w:val="nil"/>
              <w:bottom w:val="single" w:sz="4" w:space="0" w:color="auto"/>
              <w:right w:val="nil"/>
            </w:tcBorders>
            <w:vAlign w:val="bottom"/>
          </w:tcPr>
          <w:p w:rsidR="00BC36EC" w:rsidRPr="00B87700" w:rsidRDefault="000D11E0" w:rsidP="00D96F5F">
            <w:pPr>
              <w:jc w:val="center"/>
              <w:rPr>
                <w:color w:val="0D0D0D" w:themeColor="text1" w:themeTint="F2"/>
                <w:szCs w:val="28"/>
              </w:rPr>
            </w:pPr>
            <w:r>
              <w:rPr>
                <w:color w:val="0D0D0D" w:themeColor="text1" w:themeTint="F2"/>
                <w:sz w:val="28"/>
                <w:szCs w:val="28"/>
              </w:rPr>
              <w:t>30</w:t>
            </w:r>
            <w:r w:rsidR="00A55781">
              <w:rPr>
                <w:color w:val="0D0D0D" w:themeColor="text1" w:themeTint="F2"/>
                <w:sz w:val="28"/>
                <w:szCs w:val="28"/>
              </w:rPr>
              <w:t>7</w:t>
            </w:r>
          </w:p>
        </w:tc>
      </w:tr>
    </w:tbl>
    <w:p w:rsidR="00BC36EC" w:rsidRDefault="00BC36EC" w:rsidP="00BC36EC">
      <w:pPr>
        <w:ind w:firstLine="1276"/>
        <w:rPr>
          <w:color w:val="0D0D0D" w:themeColor="text1" w:themeTint="F2"/>
        </w:rPr>
      </w:pPr>
      <w:r w:rsidRPr="00B87700">
        <w:rPr>
          <w:color w:val="0D0D0D" w:themeColor="text1" w:themeTint="F2"/>
        </w:rPr>
        <w:t>с. Кичменгский Городок</w:t>
      </w:r>
    </w:p>
    <w:p w:rsidR="00A55781" w:rsidRDefault="00A55781" w:rsidP="00BC36EC">
      <w:pPr>
        <w:ind w:firstLine="1276"/>
        <w:rPr>
          <w:color w:val="0D0D0D" w:themeColor="text1" w:themeTint="F2"/>
        </w:rPr>
      </w:pPr>
    </w:p>
    <w:p w:rsidR="00A55781" w:rsidRPr="00B87700" w:rsidRDefault="00A55781" w:rsidP="00BC36EC">
      <w:pPr>
        <w:ind w:firstLine="1276"/>
        <w:rPr>
          <w:color w:val="0D0D0D" w:themeColor="text1" w:themeTint="F2"/>
        </w:rPr>
      </w:pPr>
    </w:p>
    <w:p w:rsidR="00F536E0" w:rsidRPr="00F536E0" w:rsidRDefault="00F536E0" w:rsidP="00F536E0">
      <w:pPr>
        <w:shd w:val="clear" w:color="auto" w:fill="FFFFFF"/>
        <w:autoSpaceDE w:val="0"/>
        <w:autoSpaceDN w:val="0"/>
        <w:adjustRightInd w:val="0"/>
        <w:ind w:left="567" w:right="3684"/>
        <w:jc w:val="both"/>
        <w:rPr>
          <w:color w:val="000000"/>
          <w:sz w:val="28"/>
          <w:szCs w:val="28"/>
        </w:rPr>
      </w:pPr>
      <w:r w:rsidRPr="00F536E0">
        <w:rPr>
          <w:color w:val="000000"/>
          <w:sz w:val="28"/>
          <w:szCs w:val="28"/>
        </w:rPr>
        <w:t>О внесении изменений в решение</w:t>
      </w:r>
    </w:p>
    <w:p w:rsidR="00A55781" w:rsidRPr="00F536E0" w:rsidRDefault="00A55781" w:rsidP="00F536E0">
      <w:pPr>
        <w:shd w:val="clear" w:color="auto" w:fill="FFFFFF"/>
        <w:autoSpaceDE w:val="0"/>
        <w:autoSpaceDN w:val="0"/>
        <w:adjustRightInd w:val="0"/>
        <w:ind w:left="567" w:right="3684"/>
        <w:rPr>
          <w:color w:val="000000"/>
          <w:sz w:val="28"/>
          <w:szCs w:val="28"/>
        </w:rPr>
      </w:pPr>
      <w:r w:rsidRPr="00F536E0">
        <w:rPr>
          <w:color w:val="000000"/>
          <w:sz w:val="28"/>
          <w:szCs w:val="28"/>
        </w:rPr>
        <w:t xml:space="preserve">Муниципального Собрания от 20.11.2015 г. № 187 «О межбюджетных трансфертах в Кичменгско-Городецком муниципальном районе Вологодской области» </w:t>
      </w:r>
    </w:p>
    <w:p w:rsidR="00A55781" w:rsidRDefault="00A55781" w:rsidP="00A55781">
      <w:pPr>
        <w:shd w:val="clear" w:color="auto" w:fill="FFFFFF"/>
        <w:autoSpaceDE w:val="0"/>
        <w:autoSpaceDN w:val="0"/>
        <w:adjustRightInd w:val="0"/>
        <w:ind w:firstLine="539"/>
        <w:jc w:val="both"/>
        <w:rPr>
          <w:color w:val="000000"/>
          <w:sz w:val="26"/>
          <w:szCs w:val="26"/>
        </w:rPr>
      </w:pPr>
    </w:p>
    <w:p w:rsidR="00A55781" w:rsidRDefault="00A55781" w:rsidP="00A55781">
      <w:pPr>
        <w:shd w:val="clear" w:color="auto" w:fill="FFFFFF"/>
        <w:autoSpaceDE w:val="0"/>
        <w:autoSpaceDN w:val="0"/>
        <w:adjustRightInd w:val="0"/>
        <w:ind w:firstLine="539"/>
        <w:jc w:val="both"/>
        <w:rPr>
          <w:color w:val="000000"/>
          <w:sz w:val="26"/>
          <w:szCs w:val="26"/>
        </w:rPr>
      </w:pPr>
    </w:p>
    <w:p w:rsidR="00A55781" w:rsidRPr="00A55781" w:rsidRDefault="00A55781" w:rsidP="00A55781">
      <w:pPr>
        <w:shd w:val="clear" w:color="auto" w:fill="FFFFFF"/>
        <w:autoSpaceDE w:val="0"/>
        <w:autoSpaceDN w:val="0"/>
        <w:adjustRightInd w:val="0"/>
        <w:ind w:firstLine="567"/>
        <w:jc w:val="both"/>
        <w:rPr>
          <w:b/>
          <w:bCs/>
          <w:color w:val="000000"/>
          <w:sz w:val="28"/>
          <w:szCs w:val="28"/>
        </w:rPr>
      </w:pPr>
      <w:r w:rsidRPr="00A55781">
        <w:rPr>
          <w:color w:val="000000"/>
          <w:sz w:val="28"/>
          <w:szCs w:val="28"/>
        </w:rPr>
        <w:t xml:space="preserve">Муниципальное Собрание Кичменгско-Городецкого муниципального района </w:t>
      </w:r>
      <w:r w:rsidRPr="00A55781">
        <w:rPr>
          <w:b/>
          <w:bCs/>
          <w:color w:val="000000"/>
          <w:sz w:val="28"/>
          <w:szCs w:val="28"/>
        </w:rPr>
        <w:t>РЕШИЛО:</w:t>
      </w:r>
    </w:p>
    <w:p w:rsidR="00A55781" w:rsidRPr="00C81508" w:rsidRDefault="00A55781" w:rsidP="00C81508">
      <w:pPr>
        <w:pStyle w:val="a5"/>
        <w:numPr>
          <w:ilvl w:val="0"/>
          <w:numId w:val="23"/>
        </w:numPr>
        <w:shd w:val="clear" w:color="auto" w:fill="FFFFFF"/>
        <w:tabs>
          <w:tab w:val="left" w:pos="284"/>
          <w:tab w:val="left" w:pos="851"/>
        </w:tabs>
        <w:autoSpaceDE w:val="0"/>
        <w:autoSpaceDN w:val="0"/>
        <w:adjustRightInd w:val="0"/>
        <w:spacing w:after="120"/>
        <w:ind w:left="0" w:firstLine="567"/>
        <w:jc w:val="both"/>
        <w:rPr>
          <w:sz w:val="28"/>
          <w:szCs w:val="28"/>
        </w:rPr>
      </w:pPr>
      <w:r w:rsidRPr="00C81508">
        <w:rPr>
          <w:sz w:val="28"/>
          <w:szCs w:val="28"/>
        </w:rPr>
        <w:t xml:space="preserve">Внести в решение Муниципального Собрания </w:t>
      </w:r>
      <w:r w:rsidRPr="00C81508">
        <w:rPr>
          <w:color w:val="000000"/>
          <w:sz w:val="28"/>
          <w:szCs w:val="28"/>
        </w:rPr>
        <w:t xml:space="preserve">от 20.11.2015 г. № 187 «О межбюджетных трансфертах в Кичменгско-Городецком муниципальном районе Вологодской области» </w:t>
      </w:r>
      <w:r w:rsidRPr="00C81508">
        <w:rPr>
          <w:sz w:val="28"/>
          <w:szCs w:val="28"/>
        </w:rPr>
        <w:t>следующие изменения:</w:t>
      </w:r>
    </w:p>
    <w:p w:rsidR="00A55781" w:rsidRPr="00A55781" w:rsidRDefault="00A55781" w:rsidP="00A55781">
      <w:pPr>
        <w:shd w:val="clear" w:color="auto" w:fill="FFFFFF"/>
        <w:autoSpaceDE w:val="0"/>
        <w:autoSpaceDN w:val="0"/>
        <w:adjustRightInd w:val="0"/>
        <w:spacing w:after="120"/>
        <w:ind w:firstLine="567"/>
        <w:jc w:val="both"/>
        <w:rPr>
          <w:sz w:val="28"/>
          <w:szCs w:val="28"/>
        </w:rPr>
      </w:pPr>
      <w:r w:rsidRPr="00A55781">
        <w:rPr>
          <w:sz w:val="28"/>
          <w:szCs w:val="28"/>
        </w:rPr>
        <w:t>Часть 2.  Методики изложить в новой редакции:</w:t>
      </w:r>
    </w:p>
    <w:p w:rsidR="00A55781" w:rsidRPr="00A55781" w:rsidRDefault="00A55781" w:rsidP="00C81508">
      <w:pPr>
        <w:widowControl w:val="0"/>
        <w:autoSpaceDE w:val="0"/>
        <w:autoSpaceDN w:val="0"/>
        <w:adjustRightInd w:val="0"/>
        <w:jc w:val="center"/>
        <w:outlineLvl w:val="1"/>
        <w:rPr>
          <w:b/>
          <w:sz w:val="28"/>
          <w:szCs w:val="28"/>
        </w:rPr>
      </w:pPr>
      <w:r w:rsidRPr="00A55781">
        <w:rPr>
          <w:sz w:val="28"/>
          <w:szCs w:val="28"/>
        </w:rPr>
        <w:t>«</w:t>
      </w:r>
      <w:r w:rsidRPr="00A55781">
        <w:rPr>
          <w:b/>
          <w:sz w:val="28"/>
          <w:szCs w:val="28"/>
        </w:rPr>
        <w:t>2. Понятия и термины, используемые в решении</w:t>
      </w:r>
    </w:p>
    <w:p w:rsidR="00A55781" w:rsidRPr="00A55781" w:rsidRDefault="00A55781" w:rsidP="00A55781">
      <w:pPr>
        <w:widowControl w:val="0"/>
        <w:autoSpaceDE w:val="0"/>
        <w:autoSpaceDN w:val="0"/>
        <w:adjustRightInd w:val="0"/>
        <w:spacing w:after="120"/>
        <w:ind w:firstLine="539"/>
        <w:jc w:val="both"/>
        <w:rPr>
          <w:sz w:val="28"/>
          <w:szCs w:val="28"/>
        </w:rPr>
      </w:pPr>
      <w:r w:rsidRPr="00A55781">
        <w:rPr>
          <w:b/>
          <w:sz w:val="28"/>
          <w:szCs w:val="28"/>
        </w:rPr>
        <w:t>Бюджетная обеспеченность муниципального образования</w:t>
      </w:r>
      <w:r w:rsidRPr="00A55781">
        <w:rPr>
          <w:sz w:val="28"/>
          <w:szCs w:val="28"/>
        </w:rPr>
        <w:t xml:space="preserve"> – соотношение налоговых доходов на одного жителя, которые могут быть получены бюджетом муниципального образования исходя из налоговой базы (налогового потенциала), и аналогичного показателя в среднем по муниципальным образованиям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55781" w:rsidRPr="00A55781" w:rsidRDefault="00A55781" w:rsidP="00A55781">
      <w:pPr>
        <w:widowControl w:val="0"/>
        <w:autoSpaceDE w:val="0"/>
        <w:autoSpaceDN w:val="0"/>
        <w:adjustRightInd w:val="0"/>
        <w:spacing w:after="120"/>
        <w:ind w:firstLine="539"/>
        <w:jc w:val="both"/>
        <w:rPr>
          <w:sz w:val="28"/>
          <w:szCs w:val="28"/>
        </w:rPr>
      </w:pPr>
      <w:r w:rsidRPr="00A55781">
        <w:rPr>
          <w:b/>
          <w:sz w:val="28"/>
          <w:szCs w:val="28"/>
        </w:rPr>
        <w:t>Налоговый потенциал муниципального образования (расчетные налоговые доходы)</w:t>
      </w:r>
      <w:r w:rsidRPr="00A55781">
        <w:rPr>
          <w:sz w:val="28"/>
          <w:szCs w:val="28"/>
        </w:rPr>
        <w:t xml:space="preserve"> – оценка налоговых доходов, которые могут быть получены бюджетом муниципального образования исходя из уровня развития и структуры экономики и (или) налоговой базы по налоговым источникам, закрепленным за этим муниципальным образованием. </w:t>
      </w:r>
    </w:p>
    <w:p w:rsidR="00A55781" w:rsidRPr="00A55781" w:rsidRDefault="00A55781" w:rsidP="00A55781">
      <w:pPr>
        <w:autoSpaceDE w:val="0"/>
        <w:autoSpaceDN w:val="0"/>
        <w:adjustRightInd w:val="0"/>
        <w:spacing w:after="120"/>
        <w:ind w:firstLine="539"/>
        <w:jc w:val="both"/>
        <w:rPr>
          <w:sz w:val="28"/>
          <w:szCs w:val="28"/>
        </w:rPr>
      </w:pPr>
      <w:r w:rsidRPr="00A55781">
        <w:rPr>
          <w:b/>
          <w:sz w:val="28"/>
          <w:szCs w:val="28"/>
        </w:rPr>
        <w:lastRenderedPageBreak/>
        <w:t xml:space="preserve">Индекс налогового потенциала муниципального образования </w:t>
      </w:r>
      <w:r w:rsidRPr="00A55781">
        <w:rPr>
          <w:sz w:val="28"/>
          <w:szCs w:val="28"/>
        </w:rPr>
        <w:t>– отношение оценки налоговых доходов, которые могут быть получены бюджетом муниципального образования исходя из уровня развития и структуры экономики и налоговой базы из налоговых источников, закрепленных в репрезентативной системе налогов в расчете на одного жителя к аналогичному показателю по всем муниципальным образованиям муниципального района.</w:t>
      </w:r>
    </w:p>
    <w:p w:rsidR="00A55781" w:rsidRPr="00A55781" w:rsidRDefault="00A55781" w:rsidP="00A55781">
      <w:pPr>
        <w:autoSpaceDE w:val="0"/>
        <w:autoSpaceDN w:val="0"/>
        <w:adjustRightInd w:val="0"/>
        <w:spacing w:after="120"/>
        <w:ind w:firstLine="539"/>
        <w:jc w:val="both"/>
        <w:rPr>
          <w:sz w:val="28"/>
          <w:szCs w:val="28"/>
        </w:rPr>
      </w:pPr>
      <w:r w:rsidRPr="00A55781">
        <w:rPr>
          <w:b/>
          <w:sz w:val="28"/>
          <w:szCs w:val="28"/>
        </w:rPr>
        <w:t>Индекс бюджетных расходов муниципального образования</w:t>
      </w:r>
      <w:r w:rsidRPr="00A55781">
        <w:rPr>
          <w:sz w:val="28"/>
          <w:szCs w:val="28"/>
        </w:rPr>
        <w:t xml:space="preserve"> – относительная (по сравнению со средним по муниципальному району) оценка расходов бюджета муниципального образования по предоставлению одинакового объема бюджетных услуг в расчете на душу населения, определяемая с учетом специфики социально-демографического состава обслуживаемого населения и иных объективных факторов, влияющих на стоимость предоставляемых услуг. </w:t>
      </w:r>
    </w:p>
    <w:p w:rsidR="00A55781" w:rsidRPr="00A55781" w:rsidRDefault="00A55781" w:rsidP="00A55781">
      <w:pPr>
        <w:widowControl w:val="0"/>
        <w:autoSpaceDE w:val="0"/>
        <w:autoSpaceDN w:val="0"/>
        <w:adjustRightInd w:val="0"/>
        <w:spacing w:after="120"/>
        <w:ind w:firstLine="539"/>
        <w:jc w:val="both"/>
        <w:rPr>
          <w:sz w:val="28"/>
          <w:szCs w:val="28"/>
        </w:rPr>
      </w:pPr>
      <w:r w:rsidRPr="00A55781">
        <w:rPr>
          <w:b/>
          <w:sz w:val="28"/>
          <w:szCs w:val="28"/>
        </w:rPr>
        <w:t>Расчетная бюджетная обеспеченность поселения</w:t>
      </w:r>
      <w:r w:rsidRPr="00A55781">
        <w:rPr>
          <w:sz w:val="28"/>
          <w:szCs w:val="28"/>
        </w:rPr>
        <w:t xml:space="preserve"> – отношение индекса доходного потенциала к индексу бюджетных расходов муниципального образования</w:t>
      </w:r>
    </w:p>
    <w:p w:rsidR="00A55781" w:rsidRPr="00A55781" w:rsidRDefault="00A55781" w:rsidP="00A55781">
      <w:pPr>
        <w:widowControl w:val="0"/>
        <w:autoSpaceDE w:val="0"/>
        <w:autoSpaceDN w:val="0"/>
        <w:adjustRightInd w:val="0"/>
        <w:spacing w:before="120"/>
        <w:ind w:firstLine="539"/>
        <w:jc w:val="both"/>
        <w:rPr>
          <w:sz w:val="28"/>
          <w:szCs w:val="28"/>
        </w:rPr>
      </w:pPr>
      <w:r w:rsidRPr="00A55781">
        <w:rPr>
          <w:b/>
          <w:sz w:val="28"/>
          <w:szCs w:val="28"/>
        </w:rPr>
        <w:t>Расходные полномочия</w:t>
      </w:r>
      <w:r w:rsidRPr="00A55781">
        <w:rPr>
          <w:sz w:val="28"/>
          <w:szCs w:val="28"/>
        </w:rPr>
        <w:t xml:space="preserve"> – полномочия органов местного самоуправления по решению вопросов местного значения, учитываемые для расчета индекса бюджетных расходов.</w:t>
      </w:r>
    </w:p>
    <w:p w:rsidR="00A55781" w:rsidRPr="00A55781" w:rsidRDefault="00A55781" w:rsidP="00A55781">
      <w:pPr>
        <w:widowControl w:val="0"/>
        <w:autoSpaceDE w:val="0"/>
        <w:autoSpaceDN w:val="0"/>
        <w:adjustRightInd w:val="0"/>
        <w:ind w:firstLine="540"/>
        <w:jc w:val="both"/>
        <w:rPr>
          <w:sz w:val="28"/>
          <w:szCs w:val="28"/>
        </w:rPr>
      </w:pPr>
      <w:r w:rsidRPr="00A55781">
        <w:rPr>
          <w:sz w:val="28"/>
          <w:szCs w:val="28"/>
        </w:rPr>
        <w:t xml:space="preserve">Для оценки расходных полномочий учитываются показатели, доводимые до органов местного самоуправления ежегодно на этапе согласования с Департаментом финансов Вологодской области исходных данных для расчета дотаций на выравнивание бюджетной обеспеченности: </w:t>
      </w:r>
    </w:p>
    <w:p w:rsidR="00A55781" w:rsidRPr="00A55781" w:rsidRDefault="00A55781" w:rsidP="00A55781">
      <w:pPr>
        <w:widowControl w:val="0"/>
        <w:autoSpaceDE w:val="0"/>
        <w:autoSpaceDN w:val="0"/>
        <w:adjustRightInd w:val="0"/>
        <w:ind w:firstLine="540"/>
        <w:jc w:val="both"/>
        <w:rPr>
          <w:sz w:val="28"/>
          <w:szCs w:val="28"/>
        </w:rPr>
      </w:pPr>
      <w:r w:rsidRPr="00A55781">
        <w:rPr>
          <w:sz w:val="28"/>
          <w:szCs w:val="28"/>
        </w:rPr>
        <w:t>- средний тариф на тепловую энергию на очередной финансовый год определяется по данным органа исполнительной государственной власти об</w:t>
      </w:r>
      <w:r w:rsidRPr="00A55781">
        <w:rPr>
          <w:sz w:val="28"/>
          <w:szCs w:val="28"/>
        </w:rPr>
        <w:softHyphen/>
        <w:t>ласти, осуществляющего государственное регулирование тарифов на тепло</w:t>
      </w:r>
      <w:r w:rsidRPr="00A55781">
        <w:rPr>
          <w:sz w:val="28"/>
          <w:szCs w:val="28"/>
        </w:rPr>
        <w:softHyphen/>
        <w:t>вую энергию.</w:t>
      </w:r>
    </w:p>
    <w:p w:rsidR="00A55781" w:rsidRPr="00A55781" w:rsidRDefault="00A55781" w:rsidP="00A55781">
      <w:pPr>
        <w:widowControl w:val="0"/>
        <w:autoSpaceDE w:val="0"/>
        <w:autoSpaceDN w:val="0"/>
        <w:adjustRightInd w:val="0"/>
        <w:ind w:firstLine="540"/>
        <w:jc w:val="both"/>
        <w:rPr>
          <w:sz w:val="28"/>
          <w:szCs w:val="28"/>
        </w:rPr>
      </w:pPr>
      <w:r w:rsidRPr="00A55781">
        <w:rPr>
          <w:sz w:val="28"/>
          <w:szCs w:val="28"/>
        </w:rPr>
        <w:t xml:space="preserve">- показатели протяженности освещенных улиц внутри населенных пунктов муниципальных образований района; </w:t>
      </w:r>
    </w:p>
    <w:p w:rsidR="00A55781" w:rsidRPr="00A55781" w:rsidRDefault="00A55781" w:rsidP="00A55781">
      <w:pPr>
        <w:widowControl w:val="0"/>
        <w:autoSpaceDE w:val="0"/>
        <w:autoSpaceDN w:val="0"/>
        <w:adjustRightInd w:val="0"/>
        <w:ind w:firstLine="540"/>
        <w:jc w:val="both"/>
        <w:rPr>
          <w:sz w:val="28"/>
          <w:szCs w:val="28"/>
        </w:rPr>
      </w:pPr>
      <w:r w:rsidRPr="00A55781">
        <w:rPr>
          <w:sz w:val="28"/>
          <w:szCs w:val="28"/>
        </w:rPr>
        <w:t>- показатели численности постоянного населения на начало текущего финансового года;</w:t>
      </w:r>
    </w:p>
    <w:p w:rsidR="00A55781" w:rsidRPr="00A55781" w:rsidRDefault="00A55781" w:rsidP="00A55781">
      <w:pPr>
        <w:pStyle w:val="ConsPlusNonformat"/>
        <w:spacing w:before="120"/>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Показатели оценки расходных полномочий бюджетов </w:t>
      </w:r>
      <w:r w:rsidRPr="00A55781">
        <w:rPr>
          <w:rFonts w:ascii="Times New Roman" w:hAnsi="Times New Roman"/>
          <w:sz w:val="28"/>
          <w:szCs w:val="28"/>
        </w:rPr>
        <w:t>муниципальных образований</w:t>
      </w:r>
      <w:r w:rsidRPr="00A55781">
        <w:rPr>
          <w:rFonts w:ascii="Times New Roman" w:hAnsi="Times New Roman" w:cs="Times New Roman"/>
          <w:sz w:val="28"/>
          <w:szCs w:val="28"/>
        </w:rPr>
        <w:t xml:space="preserve"> не являются прогнозируемыми (плановыми, рекомендуемыми) и используются исключительно для расчета дотаций на выравнивание бюджетной обеспеченности </w:t>
      </w:r>
      <w:r w:rsidRPr="00A55781">
        <w:rPr>
          <w:rFonts w:ascii="Times New Roman" w:hAnsi="Times New Roman"/>
          <w:sz w:val="28"/>
          <w:szCs w:val="28"/>
        </w:rPr>
        <w:t>муниципальных образований</w:t>
      </w:r>
      <w:r w:rsidRPr="00A55781">
        <w:rPr>
          <w:rFonts w:ascii="Times New Roman" w:hAnsi="Times New Roman" w:cs="Times New Roman"/>
          <w:sz w:val="28"/>
          <w:szCs w:val="28"/>
        </w:rPr>
        <w:t xml:space="preserve"> в рамках настоящего Порядка.».</w:t>
      </w:r>
    </w:p>
    <w:p w:rsidR="00A55781" w:rsidRPr="00A55781" w:rsidRDefault="00A55781" w:rsidP="00A55781">
      <w:pPr>
        <w:pStyle w:val="ConsPlusNonformat"/>
        <w:ind w:firstLine="567"/>
        <w:jc w:val="both"/>
        <w:rPr>
          <w:rFonts w:ascii="Times New Roman" w:hAnsi="Times New Roman" w:cs="Times New Roman"/>
          <w:sz w:val="28"/>
          <w:szCs w:val="28"/>
        </w:rPr>
      </w:pPr>
    </w:p>
    <w:p w:rsidR="00A55781" w:rsidRPr="00A55781" w:rsidRDefault="00A55781" w:rsidP="00C81508">
      <w:pPr>
        <w:numPr>
          <w:ilvl w:val="1"/>
          <w:numId w:val="22"/>
        </w:numPr>
        <w:shd w:val="clear" w:color="auto" w:fill="FFFFFF"/>
        <w:tabs>
          <w:tab w:val="clear" w:pos="1259"/>
          <w:tab w:val="left" w:pos="284"/>
          <w:tab w:val="left" w:pos="851"/>
        </w:tabs>
        <w:autoSpaceDE w:val="0"/>
        <w:autoSpaceDN w:val="0"/>
        <w:adjustRightInd w:val="0"/>
        <w:spacing w:line="276" w:lineRule="auto"/>
        <w:ind w:left="0" w:firstLine="567"/>
        <w:jc w:val="both"/>
        <w:rPr>
          <w:sz w:val="28"/>
          <w:szCs w:val="28"/>
        </w:rPr>
      </w:pPr>
      <w:r w:rsidRPr="00A55781">
        <w:rPr>
          <w:sz w:val="28"/>
          <w:szCs w:val="28"/>
        </w:rPr>
        <w:t>Часть 3 Методики изложить в новой редакции:</w:t>
      </w:r>
    </w:p>
    <w:p w:rsidR="00A55781" w:rsidRPr="00A55781" w:rsidRDefault="00A55781" w:rsidP="00A55781">
      <w:pPr>
        <w:shd w:val="clear" w:color="auto" w:fill="FFFFFF"/>
        <w:autoSpaceDE w:val="0"/>
        <w:autoSpaceDN w:val="0"/>
        <w:adjustRightInd w:val="0"/>
        <w:ind w:left="539"/>
        <w:jc w:val="both"/>
        <w:rPr>
          <w:sz w:val="28"/>
          <w:szCs w:val="28"/>
        </w:rPr>
      </w:pPr>
    </w:p>
    <w:p w:rsidR="00A55781" w:rsidRPr="00A55781" w:rsidRDefault="00A55781" w:rsidP="004D41CB">
      <w:pPr>
        <w:autoSpaceDE w:val="0"/>
        <w:autoSpaceDN w:val="0"/>
        <w:adjustRightInd w:val="0"/>
        <w:jc w:val="center"/>
        <w:rPr>
          <w:b/>
          <w:sz w:val="28"/>
          <w:szCs w:val="28"/>
        </w:rPr>
      </w:pPr>
      <w:r w:rsidRPr="00A55781">
        <w:rPr>
          <w:sz w:val="28"/>
          <w:szCs w:val="28"/>
        </w:rPr>
        <w:t>«</w:t>
      </w:r>
      <w:r w:rsidRPr="00A55781">
        <w:rPr>
          <w:b/>
          <w:sz w:val="28"/>
          <w:szCs w:val="28"/>
        </w:rPr>
        <w:t xml:space="preserve">8.  Расчет объема районного фонда финансовой поддержки поселений и распределение дотаций на выравнивание бюджетной обеспеченности муниципальных образований из районного бюджета </w:t>
      </w:r>
    </w:p>
    <w:p w:rsidR="00A55781" w:rsidRPr="00A55781" w:rsidRDefault="00A55781" w:rsidP="00A55781">
      <w:pPr>
        <w:pStyle w:val="ConsPlusNonformat"/>
        <w:ind w:firstLine="567"/>
        <w:jc w:val="both"/>
        <w:rPr>
          <w:rFonts w:ascii="Times New Roman" w:hAnsi="Times New Roman" w:cs="Times New Roman"/>
          <w:sz w:val="28"/>
          <w:szCs w:val="28"/>
        </w:rPr>
      </w:pPr>
      <w:bookmarkStart w:id="0" w:name="Par1024"/>
      <w:bookmarkEnd w:id="0"/>
      <w:r w:rsidRPr="00A55781">
        <w:rPr>
          <w:rFonts w:ascii="Times New Roman" w:hAnsi="Times New Roman" w:cs="Times New Roman"/>
          <w:sz w:val="28"/>
          <w:szCs w:val="28"/>
        </w:rPr>
        <w:lastRenderedPageBreak/>
        <w:t xml:space="preserve">3.1. Объем районного фонда финансовой поддержки </w:t>
      </w:r>
      <w:r w:rsidRPr="00A55781">
        <w:rPr>
          <w:rFonts w:ascii="Times New Roman" w:hAnsi="Times New Roman"/>
          <w:sz w:val="28"/>
          <w:szCs w:val="28"/>
        </w:rPr>
        <w:t>муниципальных образований</w:t>
      </w:r>
      <w:r w:rsidRPr="00A55781">
        <w:rPr>
          <w:rFonts w:ascii="Times New Roman" w:hAnsi="Times New Roman" w:cs="Times New Roman"/>
          <w:sz w:val="28"/>
          <w:szCs w:val="28"/>
        </w:rPr>
        <w:t xml:space="preserve"> (Д</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определяется по формуле:</w:t>
      </w:r>
    </w:p>
    <w:p w:rsidR="00A55781" w:rsidRPr="00A55781" w:rsidRDefault="00A55781" w:rsidP="00A55781">
      <w:pPr>
        <w:pStyle w:val="ConsPlusNonformat"/>
        <w:ind w:firstLine="567"/>
        <w:rPr>
          <w:rFonts w:ascii="Times New Roman" w:hAnsi="Times New Roman" w:cs="Times New Roman"/>
          <w:sz w:val="28"/>
          <w:szCs w:val="28"/>
        </w:rPr>
      </w:pPr>
    </w:p>
    <w:p w:rsidR="00A55781" w:rsidRPr="00A55781" w:rsidRDefault="00A55781" w:rsidP="00A55781">
      <w:pPr>
        <w:pStyle w:val="ConsPlusNonformat"/>
        <w:ind w:firstLine="567"/>
        <w:rPr>
          <w:rFonts w:ascii="Times New Roman" w:hAnsi="Times New Roman" w:cs="Times New Roman"/>
          <w:sz w:val="28"/>
          <w:szCs w:val="28"/>
        </w:rPr>
      </w:pPr>
      <w:r w:rsidRPr="00A55781">
        <w:rPr>
          <w:rFonts w:ascii="Times New Roman" w:hAnsi="Times New Roman" w:cs="Times New Roman"/>
          <w:color w:val="0000FF"/>
          <w:sz w:val="28"/>
          <w:szCs w:val="28"/>
        </w:rPr>
        <w:t>Д</w:t>
      </w:r>
      <w:r w:rsidRPr="00A55781">
        <w:rPr>
          <w:rFonts w:ascii="Times New Roman" w:hAnsi="Times New Roman" w:cs="Times New Roman"/>
          <w:color w:val="0000FF"/>
          <w:sz w:val="28"/>
          <w:szCs w:val="28"/>
          <w:lang w:val="en-US"/>
        </w:rPr>
        <w:t>i</w:t>
      </w:r>
      <w:r w:rsidRPr="00A55781">
        <w:rPr>
          <w:rFonts w:ascii="Times New Roman" w:hAnsi="Times New Roman" w:cs="Times New Roman"/>
          <w:color w:val="0000FF"/>
          <w:sz w:val="28"/>
          <w:szCs w:val="28"/>
        </w:rPr>
        <w:t xml:space="preserve"> = Д</w:t>
      </w:r>
      <w:r w:rsidRPr="00A55781">
        <w:rPr>
          <w:rFonts w:ascii="Times New Roman" w:hAnsi="Times New Roman"/>
          <w:color w:val="0000FF"/>
          <w:sz w:val="28"/>
          <w:szCs w:val="28"/>
          <w:vertAlign w:val="superscript"/>
        </w:rPr>
        <w:t xml:space="preserve"> суб</w:t>
      </w:r>
      <w:r w:rsidRPr="00A55781">
        <w:rPr>
          <w:rFonts w:ascii="Times New Roman" w:hAnsi="Times New Roman"/>
          <w:color w:val="0000FF"/>
          <w:sz w:val="28"/>
          <w:szCs w:val="28"/>
          <w:vertAlign w:val="subscript"/>
          <w:lang w:val="en-US"/>
        </w:rPr>
        <w:t>i</w:t>
      </w:r>
      <w:r w:rsidRPr="00A55781">
        <w:rPr>
          <w:rFonts w:ascii="Times New Roman" w:hAnsi="Times New Roman" w:cs="Times New Roman"/>
          <w:color w:val="0000FF"/>
          <w:sz w:val="28"/>
          <w:szCs w:val="28"/>
        </w:rPr>
        <w:t xml:space="preserve">  + Д </w:t>
      </w:r>
      <w:r w:rsidRPr="00A55781">
        <w:rPr>
          <w:rFonts w:ascii="Times New Roman" w:hAnsi="Times New Roman"/>
          <w:color w:val="0000FF"/>
          <w:sz w:val="28"/>
          <w:szCs w:val="28"/>
          <w:vertAlign w:val="superscript"/>
        </w:rPr>
        <w:t>соб</w:t>
      </w:r>
      <w:r w:rsidRPr="00A55781">
        <w:rPr>
          <w:rFonts w:ascii="Times New Roman" w:hAnsi="Times New Roman"/>
          <w:color w:val="0000FF"/>
          <w:sz w:val="28"/>
          <w:szCs w:val="28"/>
          <w:vertAlign w:val="subscript"/>
          <w:lang w:val="en-US"/>
        </w:rPr>
        <w:t>i</w:t>
      </w:r>
      <w:r w:rsidRPr="00A55781">
        <w:rPr>
          <w:rFonts w:ascii="Times New Roman" w:hAnsi="Times New Roman" w:cs="Times New Roman"/>
          <w:color w:val="0000FF"/>
          <w:sz w:val="28"/>
          <w:szCs w:val="28"/>
        </w:rPr>
        <w:t xml:space="preserve">   ,   </w:t>
      </w:r>
      <w:r w:rsidRPr="00A55781">
        <w:rPr>
          <w:rFonts w:ascii="Times New Roman" w:hAnsi="Times New Roman" w:cs="Times New Roman"/>
          <w:sz w:val="28"/>
          <w:szCs w:val="28"/>
        </w:rPr>
        <w:t xml:space="preserve"> где:</w:t>
      </w:r>
    </w:p>
    <w:p w:rsidR="00A55781" w:rsidRPr="00A55781" w:rsidRDefault="00A55781" w:rsidP="00A55781">
      <w:pPr>
        <w:pStyle w:val="ConsPlusNonformat"/>
        <w:ind w:firstLine="567"/>
        <w:rPr>
          <w:rFonts w:ascii="Times New Roman" w:hAnsi="Times New Roman" w:cs="Times New Roman"/>
          <w:sz w:val="28"/>
          <w:szCs w:val="28"/>
        </w:rPr>
      </w:pP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Д</w:t>
      </w:r>
      <w:r w:rsidRPr="00A55781">
        <w:rPr>
          <w:sz w:val="28"/>
          <w:szCs w:val="28"/>
          <w:vertAlign w:val="superscript"/>
        </w:rPr>
        <w:t xml:space="preserve"> суб</w:t>
      </w:r>
      <w:r w:rsidRPr="00A55781">
        <w:rPr>
          <w:sz w:val="28"/>
          <w:szCs w:val="28"/>
          <w:vertAlign w:val="subscript"/>
          <w:lang w:val="en-US"/>
        </w:rPr>
        <w:t>i</w:t>
      </w:r>
      <w:r w:rsidRPr="00A55781">
        <w:rPr>
          <w:sz w:val="28"/>
          <w:szCs w:val="28"/>
        </w:rPr>
        <w:t xml:space="preserve"> – объем районного фонда финансовой поддержки муниципальных образований района, сформированный за счет субвенций, 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p>
    <w:p w:rsidR="00A55781" w:rsidRPr="00A55781" w:rsidRDefault="00A55781" w:rsidP="00A55781">
      <w:pPr>
        <w:pStyle w:val="ConsPlusNonformat"/>
        <w:ind w:firstLine="567"/>
        <w:jc w:val="both"/>
        <w:rPr>
          <w:rFonts w:ascii="Times New Roman" w:hAnsi="Times New Roman" w:cs="Times New Roman"/>
          <w:i/>
          <w:sz w:val="28"/>
          <w:szCs w:val="28"/>
        </w:rPr>
      </w:pPr>
      <w:r w:rsidRPr="00A55781">
        <w:rPr>
          <w:rFonts w:ascii="Times New Roman" w:hAnsi="Times New Roman" w:cs="Times New Roman"/>
          <w:sz w:val="28"/>
          <w:szCs w:val="28"/>
        </w:rPr>
        <w:t xml:space="preserve">Д </w:t>
      </w:r>
      <w:r w:rsidRPr="00A55781">
        <w:rPr>
          <w:rFonts w:ascii="Times New Roman" w:hAnsi="Times New Roman"/>
          <w:sz w:val="28"/>
          <w:szCs w:val="28"/>
          <w:vertAlign w:val="superscript"/>
        </w:rPr>
        <w:t>соб</w:t>
      </w:r>
      <w:r w:rsidRPr="00A55781">
        <w:rPr>
          <w:rFonts w:ascii="Times New Roman" w:hAnsi="Times New Roman"/>
          <w:sz w:val="28"/>
          <w:szCs w:val="28"/>
          <w:vertAlign w:val="subscript"/>
          <w:lang w:val="en-US"/>
        </w:rPr>
        <w:t>i</w:t>
      </w:r>
      <w:r w:rsidRPr="00A55781">
        <w:rPr>
          <w:rFonts w:ascii="Times New Roman" w:hAnsi="Times New Roman" w:cs="Times New Roman"/>
          <w:color w:val="0000FF"/>
          <w:sz w:val="28"/>
          <w:szCs w:val="28"/>
        </w:rPr>
        <w:t xml:space="preserve"> </w:t>
      </w:r>
      <w:r w:rsidRPr="00A55781">
        <w:rPr>
          <w:rFonts w:ascii="Times New Roman" w:hAnsi="Times New Roman" w:cs="Times New Roman"/>
          <w:sz w:val="28"/>
          <w:szCs w:val="28"/>
        </w:rPr>
        <w:t xml:space="preserve">– объем районного фонда финансовой поддержки муниципальных образований района, сформированный за счет собственных доходов бюджета муниципального района исходя из необходимости достижения критерия выравнивания расчетной бюджетной обеспеченности муниципальных образований в соответствии с настоящей Методикой. </w:t>
      </w:r>
    </w:p>
    <w:p w:rsidR="00A55781" w:rsidRPr="00A55781" w:rsidRDefault="00A55781" w:rsidP="00A55781">
      <w:pPr>
        <w:pStyle w:val="ConsPlusNonformat"/>
        <w:ind w:firstLine="567"/>
        <w:jc w:val="both"/>
        <w:rPr>
          <w:rFonts w:ascii="Times New Roman" w:hAnsi="Times New Roman" w:cs="Times New Roman"/>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3.2. Объем районного фонда финансовой поддержки </w:t>
      </w:r>
      <w:r w:rsidRPr="00A55781">
        <w:rPr>
          <w:rFonts w:ascii="Times New Roman" w:hAnsi="Times New Roman"/>
          <w:sz w:val="28"/>
          <w:szCs w:val="28"/>
        </w:rPr>
        <w:t>муниципальных образований</w:t>
      </w:r>
      <w:r w:rsidRPr="00A55781">
        <w:rPr>
          <w:rFonts w:ascii="Times New Roman" w:hAnsi="Times New Roman" w:cs="Times New Roman"/>
          <w:sz w:val="28"/>
          <w:szCs w:val="28"/>
        </w:rPr>
        <w:t xml:space="preserve"> района, сформированный за счет собственных доходов районного бюджета (</w:t>
      </w:r>
      <w:r w:rsidRPr="00A55781">
        <w:rPr>
          <w:rFonts w:ascii="Times New Roman" w:hAnsi="Times New Roman"/>
          <w:sz w:val="28"/>
          <w:szCs w:val="28"/>
        </w:rPr>
        <w:t>Дсоб</w:t>
      </w:r>
      <w:r w:rsidRPr="00A55781">
        <w:rPr>
          <w:rFonts w:ascii="Times New Roman" w:hAnsi="Times New Roman"/>
          <w:sz w:val="28"/>
          <w:szCs w:val="28"/>
          <w:vertAlign w:val="subscript"/>
          <w:lang w:val="en-US"/>
        </w:rPr>
        <w:t>j</w:t>
      </w:r>
      <w:r w:rsidRPr="00A55781">
        <w:rPr>
          <w:rFonts w:ascii="Times New Roman" w:hAnsi="Times New Roman" w:cs="Times New Roman"/>
          <w:sz w:val="28"/>
          <w:szCs w:val="28"/>
        </w:rPr>
        <w:t>), определяется по формуле:</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autoSpaceDE w:val="0"/>
        <w:autoSpaceDN w:val="0"/>
        <w:adjustRightInd w:val="0"/>
        <w:ind w:firstLine="567"/>
        <w:rPr>
          <w:sz w:val="28"/>
          <w:szCs w:val="28"/>
        </w:rPr>
      </w:pPr>
      <w:r w:rsidRPr="00A55781">
        <w:rPr>
          <w:color w:val="0000FF"/>
          <w:sz w:val="28"/>
          <w:szCs w:val="28"/>
        </w:rPr>
        <w:t xml:space="preserve">Д </w:t>
      </w:r>
      <w:r w:rsidRPr="00A55781">
        <w:rPr>
          <w:color w:val="0000FF"/>
          <w:sz w:val="28"/>
          <w:szCs w:val="28"/>
          <w:vertAlign w:val="superscript"/>
        </w:rPr>
        <w:t>соб</w:t>
      </w:r>
      <w:r w:rsidRPr="00A55781">
        <w:rPr>
          <w:color w:val="0000FF"/>
          <w:sz w:val="28"/>
          <w:szCs w:val="28"/>
          <w:vertAlign w:val="subscript"/>
          <w:lang w:val="en-US"/>
        </w:rPr>
        <w:t>i</w:t>
      </w:r>
      <w:r w:rsidRPr="00A55781">
        <w:rPr>
          <w:color w:val="0000FF"/>
          <w:sz w:val="28"/>
          <w:szCs w:val="28"/>
          <w:vertAlign w:val="subscript"/>
        </w:rPr>
        <w:t xml:space="preserve"> </w:t>
      </w:r>
      <w:r w:rsidRPr="00A55781">
        <w:rPr>
          <w:color w:val="0000FF"/>
          <w:sz w:val="28"/>
          <w:szCs w:val="28"/>
        </w:rPr>
        <w:t xml:space="preserve"> = </w:t>
      </w:r>
      <w:r w:rsidRPr="00A55781">
        <w:rPr>
          <w:color w:val="0000FF"/>
          <w:sz w:val="28"/>
          <w:szCs w:val="28"/>
          <w:lang w:val="en-US"/>
        </w:rPr>
        <w:t>SUM</w:t>
      </w:r>
      <w:r w:rsidRPr="00A55781">
        <w:rPr>
          <w:color w:val="0000FF"/>
          <w:sz w:val="28"/>
          <w:szCs w:val="28"/>
        </w:rPr>
        <w:t xml:space="preserve"> (Д </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vertAlign w:val="superscript"/>
        </w:rPr>
        <w:t xml:space="preserve"> соб</w:t>
      </w:r>
      <w:r w:rsidRPr="00A55781">
        <w:rPr>
          <w:color w:val="0000FF"/>
          <w:sz w:val="28"/>
          <w:szCs w:val="28"/>
        </w:rPr>
        <w:t>)</w:t>
      </w:r>
      <w:r w:rsidRPr="00A55781">
        <w:rPr>
          <w:sz w:val="28"/>
          <w:szCs w:val="28"/>
        </w:rPr>
        <w:t>, где:</w:t>
      </w:r>
    </w:p>
    <w:p w:rsidR="00A55781" w:rsidRPr="00A55781" w:rsidRDefault="00A55781" w:rsidP="00A55781">
      <w:pPr>
        <w:pStyle w:val="ConsPlusNonformat"/>
        <w:ind w:firstLine="567"/>
        <w:rPr>
          <w:rFonts w:ascii="Times New Roman" w:hAnsi="Times New Roman" w:cs="Times New Roman"/>
          <w:sz w:val="28"/>
          <w:szCs w:val="28"/>
        </w:rPr>
      </w:pPr>
      <w:r w:rsidRPr="00A55781">
        <w:rPr>
          <w:rFonts w:ascii="Times New Roman" w:hAnsi="Times New Roman" w:cs="Times New Roman"/>
          <w:sz w:val="28"/>
          <w:szCs w:val="28"/>
        </w:rPr>
        <w:t xml:space="preserve">    </w:t>
      </w: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Д </w:t>
      </w:r>
      <w:r w:rsidRPr="00A55781">
        <w:rPr>
          <w:rFonts w:ascii="Times New Roman" w:hAnsi="Times New Roman"/>
          <w:sz w:val="28"/>
          <w:szCs w:val="28"/>
          <w:vertAlign w:val="superscript"/>
        </w:rPr>
        <w:t>соб</w:t>
      </w:r>
      <w:r w:rsidRPr="00A55781">
        <w:rPr>
          <w:rFonts w:ascii="Times New Roman" w:hAnsi="Times New Roman" w:cs="Times New Roman"/>
          <w:sz w:val="28"/>
          <w:szCs w:val="28"/>
        </w:rPr>
        <w:t xml:space="preserve"> </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xml:space="preserve"> – объем дотации на выравнивание бюджетной обеспеченности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hAnsi="Times New Roman"/>
          <w:sz w:val="28"/>
          <w:szCs w:val="28"/>
        </w:rPr>
        <w:t>муниципального образования</w:t>
      </w:r>
      <w:r w:rsidRPr="00A55781">
        <w:rPr>
          <w:rFonts w:ascii="Times New Roman" w:hAnsi="Times New Roman" w:cs="Times New Roman"/>
          <w:sz w:val="28"/>
          <w:szCs w:val="28"/>
        </w:rPr>
        <w:t xml:space="preserve">, сформированный за счет собственных доходов районного бюджета и рассчитанный исходя из необходимости достижения критерия выравнивания расчетной бюджетной обеспеченности </w:t>
      </w:r>
      <w:r w:rsidRPr="00A55781">
        <w:rPr>
          <w:rFonts w:ascii="Times New Roman" w:hAnsi="Times New Roman"/>
          <w:sz w:val="28"/>
          <w:szCs w:val="28"/>
        </w:rPr>
        <w:t>муниципальных образований</w:t>
      </w:r>
      <w:r w:rsidRPr="00A55781">
        <w:rPr>
          <w:rFonts w:ascii="Times New Roman" w:hAnsi="Times New Roman" w:cs="Times New Roman"/>
          <w:sz w:val="28"/>
          <w:szCs w:val="28"/>
        </w:rPr>
        <w:t>.</w:t>
      </w:r>
    </w:p>
    <w:p w:rsidR="00A55781" w:rsidRPr="00A55781" w:rsidRDefault="00A55781" w:rsidP="00A55781">
      <w:pPr>
        <w:autoSpaceDE w:val="0"/>
        <w:autoSpaceDN w:val="0"/>
        <w:adjustRightInd w:val="0"/>
        <w:ind w:firstLine="567"/>
        <w:jc w:val="center"/>
        <w:outlineLvl w:val="1"/>
        <w:rPr>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3.3. Объем дотации i-му </w:t>
      </w:r>
      <w:r w:rsidRPr="00A55781">
        <w:rPr>
          <w:rFonts w:ascii="Times New Roman" w:hAnsi="Times New Roman"/>
          <w:sz w:val="28"/>
          <w:szCs w:val="28"/>
        </w:rPr>
        <w:t>муниципальному образованию</w:t>
      </w:r>
      <w:r w:rsidRPr="00A55781">
        <w:rPr>
          <w:rFonts w:ascii="Times New Roman" w:hAnsi="Times New Roman" w:cs="Times New Roman"/>
          <w:sz w:val="28"/>
          <w:szCs w:val="28"/>
        </w:rPr>
        <w:t xml:space="preserve"> района на выравнивание бюджетной обеспеченности </w:t>
      </w:r>
      <w:r w:rsidRPr="00A55781">
        <w:rPr>
          <w:rFonts w:ascii="Times New Roman" w:hAnsi="Times New Roman"/>
          <w:sz w:val="28"/>
          <w:szCs w:val="28"/>
        </w:rPr>
        <w:t>муниципальных образований</w:t>
      </w:r>
      <w:r w:rsidRPr="00A55781">
        <w:rPr>
          <w:rFonts w:ascii="Times New Roman" w:hAnsi="Times New Roman" w:cs="Times New Roman"/>
          <w:sz w:val="28"/>
          <w:szCs w:val="28"/>
        </w:rPr>
        <w:t xml:space="preserve"> из районного бюджета           (Д </w:t>
      </w:r>
      <w:r w:rsidRPr="00A55781">
        <w:rPr>
          <w:rFonts w:ascii="Times New Roman" w:hAnsi="Times New Roman"/>
          <w:sz w:val="28"/>
          <w:szCs w:val="28"/>
          <w:vertAlign w:val="superscript"/>
        </w:rPr>
        <w:t>п</w:t>
      </w:r>
      <w:r w:rsidRPr="00A55781">
        <w:rPr>
          <w:rFonts w:ascii="Times New Roman" w:hAnsi="Times New Roman"/>
          <w:sz w:val="28"/>
          <w:szCs w:val="28"/>
          <w:vertAlign w:val="subscript"/>
          <w:lang w:val="en-US"/>
        </w:rPr>
        <w:t>i</w:t>
      </w:r>
      <w:r w:rsidRPr="00A55781">
        <w:rPr>
          <w:rFonts w:ascii="Times New Roman" w:hAnsi="Times New Roman"/>
          <w:sz w:val="28"/>
          <w:szCs w:val="28"/>
          <w:vertAlign w:val="superscript"/>
        </w:rPr>
        <w:t xml:space="preserve"> соб</w:t>
      </w:r>
      <w:r w:rsidRPr="00A55781">
        <w:rPr>
          <w:rFonts w:ascii="Times New Roman" w:hAnsi="Times New Roman" w:cs="Times New Roman"/>
          <w:sz w:val="28"/>
          <w:szCs w:val="28"/>
          <w:vertAlign w:val="subscript"/>
        </w:rPr>
        <w:t xml:space="preserve"> </w:t>
      </w:r>
      <w:r w:rsidRPr="00A55781">
        <w:rPr>
          <w:rFonts w:ascii="Times New Roman" w:hAnsi="Times New Roman" w:cs="Times New Roman"/>
          <w:sz w:val="28"/>
          <w:szCs w:val="28"/>
        </w:rPr>
        <w:t>) рассчитывается по формуле:</w:t>
      </w:r>
    </w:p>
    <w:p w:rsidR="00A55781" w:rsidRPr="00A55781" w:rsidRDefault="00A55781" w:rsidP="00A55781">
      <w:pPr>
        <w:pStyle w:val="ConsPlusNonformat"/>
        <w:ind w:firstLine="567"/>
        <w:rPr>
          <w:rFonts w:ascii="Times New Roman" w:hAnsi="Times New Roman" w:cs="Times New Roman"/>
          <w:sz w:val="28"/>
          <w:szCs w:val="28"/>
        </w:rPr>
      </w:pPr>
    </w:p>
    <w:p w:rsidR="00A55781" w:rsidRPr="00A55781" w:rsidRDefault="00A55781" w:rsidP="00A55781">
      <w:pPr>
        <w:pStyle w:val="ConsPlusNormal"/>
        <w:ind w:firstLine="567"/>
        <w:rPr>
          <w:rFonts w:ascii="Times New Roman" w:hAnsi="Times New Roman" w:cs="Times New Roman"/>
          <w:sz w:val="28"/>
          <w:szCs w:val="28"/>
        </w:rPr>
      </w:pPr>
      <w:r w:rsidRPr="00A55781">
        <w:rPr>
          <w:rFonts w:ascii="Times New Roman" w:hAnsi="Times New Roman" w:cs="Times New Roman"/>
          <w:color w:val="0000FF"/>
          <w:sz w:val="28"/>
          <w:szCs w:val="28"/>
        </w:rPr>
        <w:t xml:space="preserve">Д </w:t>
      </w:r>
      <w:r w:rsidRPr="00A55781">
        <w:rPr>
          <w:rFonts w:ascii="Times New Roman" w:hAnsi="Times New Roman"/>
          <w:color w:val="0000FF"/>
          <w:sz w:val="28"/>
          <w:szCs w:val="28"/>
          <w:vertAlign w:val="superscript"/>
        </w:rPr>
        <w:t>п</w:t>
      </w:r>
      <w:r w:rsidRPr="00A55781">
        <w:rPr>
          <w:rFonts w:ascii="Times New Roman" w:hAnsi="Times New Roman"/>
          <w:color w:val="0000FF"/>
          <w:sz w:val="28"/>
          <w:szCs w:val="28"/>
          <w:vertAlign w:val="subscript"/>
          <w:lang w:val="en-US"/>
        </w:rPr>
        <w:t>i</w:t>
      </w:r>
      <w:r w:rsidRPr="00A55781">
        <w:rPr>
          <w:rFonts w:ascii="Times New Roman" w:hAnsi="Times New Roman"/>
          <w:color w:val="0000FF"/>
          <w:sz w:val="28"/>
          <w:szCs w:val="28"/>
          <w:vertAlign w:val="superscript"/>
        </w:rPr>
        <w:t xml:space="preserve"> соб</w:t>
      </w:r>
      <w:r w:rsidRPr="00A55781">
        <w:rPr>
          <w:rFonts w:ascii="Times New Roman" w:hAnsi="Times New Roman" w:cs="Times New Roman"/>
          <w:color w:val="0000FF"/>
          <w:sz w:val="28"/>
          <w:szCs w:val="28"/>
        </w:rPr>
        <w:t xml:space="preserve"> </w:t>
      </w:r>
      <w:r w:rsidRPr="00A55781">
        <w:rPr>
          <w:rFonts w:ascii="Times New Roman" w:hAnsi="Times New Roman" w:cs="Times New Roman"/>
          <w:color w:val="0000FF"/>
          <w:sz w:val="28"/>
          <w:szCs w:val="28"/>
          <w:vertAlign w:val="subscript"/>
        </w:rPr>
        <w:t xml:space="preserve"> </w:t>
      </w:r>
      <w:r w:rsidRPr="00A55781">
        <w:rPr>
          <w:rFonts w:ascii="Times New Roman" w:hAnsi="Times New Roman" w:cs="Times New Roman"/>
          <w:color w:val="0000FF"/>
          <w:sz w:val="28"/>
          <w:szCs w:val="28"/>
        </w:rPr>
        <w:t>=  Д</w:t>
      </w:r>
      <w:r w:rsidRPr="00A55781">
        <w:rPr>
          <w:rFonts w:ascii="Times New Roman" w:hAnsi="Times New Roman"/>
          <w:color w:val="0000FF"/>
          <w:sz w:val="28"/>
          <w:szCs w:val="28"/>
          <w:vertAlign w:val="superscript"/>
        </w:rPr>
        <w:t xml:space="preserve"> суб</w:t>
      </w:r>
      <w:r w:rsidRPr="00A55781">
        <w:rPr>
          <w:rFonts w:ascii="Times New Roman" w:hAnsi="Times New Roman" w:cs="Times New Roman"/>
          <w:color w:val="0000FF"/>
          <w:sz w:val="28"/>
          <w:szCs w:val="28"/>
          <w:vertAlign w:val="subscript"/>
        </w:rPr>
        <w:t xml:space="preserve"> </w:t>
      </w:r>
      <w:r w:rsidRPr="00A55781">
        <w:rPr>
          <w:rFonts w:ascii="Times New Roman" w:hAnsi="Times New Roman" w:cs="Times New Roman"/>
          <w:color w:val="0000FF"/>
          <w:sz w:val="28"/>
          <w:szCs w:val="28"/>
          <w:vertAlign w:val="subscript"/>
          <w:lang w:val="en-US"/>
        </w:rPr>
        <w:t>i</w:t>
      </w:r>
      <w:r w:rsidRPr="00A55781">
        <w:rPr>
          <w:rFonts w:ascii="Times New Roman" w:hAnsi="Times New Roman" w:cs="Times New Roman"/>
          <w:color w:val="0000FF"/>
          <w:sz w:val="28"/>
          <w:szCs w:val="28"/>
          <w:vertAlign w:val="subscript"/>
        </w:rPr>
        <w:t>п</w:t>
      </w:r>
      <w:r w:rsidRPr="00A55781">
        <w:rPr>
          <w:rFonts w:ascii="Times New Roman" w:hAnsi="Times New Roman" w:cs="Times New Roman"/>
          <w:color w:val="0000FF"/>
          <w:sz w:val="28"/>
          <w:szCs w:val="28"/>
        </w:rPr>
        <w:t xml:space="preserve"> + </w:t>
      </w:r>
      <w:r w:rsidRPr="00A55781">
        <w:rPr>
          <w:rFonts w:ascii="Times New Roman" w:hAnsi="Times New Roman"/>
          <w:color w:val="0000FF"/>
          <w:sz w:val="28"/>
          <w:szCs w:val="28"/>
        </w:rPr>
        <w:t>Д</w:t>
      </w:r>
      <w:r w:rsidRPr="00A55781">
        <w:rPr>
          <w:rFonts w:ascii="Times New Roman" w:hAnsi="Times New Roman"/>
          <w:color w:val="0000FF"/>
          <w:sz w:val="28"/>
          <w:szCs w:val="28"/>
          <w:vertAlign w:val="superscript"/>
        </w:rPr>
        <w:t xml:space="preserve">  соб</w:t>
      </w:r>
      <w:r w:rsidRPr="00A55781">
        <w:rPr>
          <w:rFonts w:ascii="Times New Roman" w:hAnsi="Times New Roman"/>
          <w:color w:val="0000FF"/>
          <w:sz w:val="28"/>
          <w:szCs w:val="28"/>
          <w:vertAlign w:val="subscript"/>
        </w:rPr>
        <w:t xml:space="preserve"> </w:t>
      </w:r>
      <w:r w:rsidRPr="00A55781">
        <w:rPr>
          <w:rFonts w:ascii="Times New Roman" w:hAnsi="Times New Roman"/>
          <w:color w:val="0000FF"/>
          <w:sz w:val="28"/>
          <w:szCs w:val="28"/>
          <w:vertAlign w:val="subscript"/>
          <w:lang w:val="en-US"/>
        </w:rPr>
        <w:t>i</w:t>
      </w:r>
      <w:r w:rsidRPr="00A55781">
        <w:rPr>
          <w:rFonts w:ascii="Times New Roman" w:hAnsi="Times New Roman"/>
          <w:color w:val="0000FF"/>
          <w:sz w:val="28"/>
          <w:szCs w:val="28"/>
          <w:vertAlign w:val="subscript"/>
        </w:rPr>
        <w:t>п</w:t>
      </w:r>
      <w:r w:rsidRPr="00A55781">
        <w:rPr>
          <w:rFonts w:ascii="Times New Roman" w:hAnsi="Times New Roman" w:cs="Times New Roman"/>
          <w:sz w:val="28"/>
          <w:szCs w:val="28"/>
        </w:rPr>
        <w:t>,  где:</w:t>
      </w:r>
    </w:p>
    <w:p w:rsidR="00A55781" w:rsidRPr="00A55781" w:rsidRDefault="00A55781" w:rsidP="00A55781">
      <w:pPr>
        <w:pStyle w:val="ConsPlusNormal"/>
        <w:ind w:firstLine="567"/>
        <w:jc w:val="both"/>
        <w:rPr>
          <w:rFonts w:ascii="Times New Roman" w:hAnsi="Times New Roman" w:cs="Times New Roman"/>
          <w:sz w:val="28"/>
          <w:szCs w:val="28"/>
        </w:rPr>
      </w:pP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Д</w:t>
      </w:r>
      <w:r w:rsidRPr="00A55781">
        <w:rPr>
          <w:sz w:val="28"/>
          <w:szCs w:val="28"/>
          <w:vertAlign w:val="superscript"/>
        </w:rPr>
        <w:t xml:space="preserve"> суб</w:t>
      </w:r>
      <w:r w:rsidRPr="00A55781">
        <w:rPr>
          <w:sz w:val="28"/>
          <w:szCs w:val="28"/>
          <w:vertAlign w:val="subscript"/>
        </w:rPr>
        <w:t xml:space="preserve"> </w:t>
      </w:r>
      <w:r w:rsidRPr="00A55781">
        <w:rPr>
          <w:sz w:val="28"/>
          <w:szCs w:val="28"/>
          <w:vertAlign w:val="subscript"/>
          <w:lang w:val="en-US"/>
        </w:rPr>
        <w:t>i</w:t>
      </w:r>
      <w:r w:rsidRPr="00A55781">
        <w:rPr>
          <w:sz w:val="28"/>
          <w:szCs w:val="28"/>
          <w:vertAlign w:val="subscript"/>
        </w:rPr>
        <w:t>п</w:t>
      </w:r>
      <w:r w:rsidRPr="00A55781">
        <w:rPr>
          <w:sz w:val="28"/>
          <w:szCs w:val="28"/>
        </w:rPr>
        <w:t xml:space="preserve"> – объем дотации на выравнивание бюджетной обеспеченности i-му муниципальному образованию из бюджета муниципального района, сформированный за счет субвенций, 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Д</w:t>
      </w:r>
      <w:r w:rsidRPr="00A55781">
        <w:rPr>
          <w:sz w:val="28"/>
          <w:szCs w:val="28"/>
          <w:vertAlign w:val="superscript"/>
        </w:rPr>
        <w:t xml:space="preserve">  соб</w:t>
      </w:r>
      <w:r w:rsidRPr="00A55781">
        <w:rPr>
          <w:sz w:val="28"/>
          <w:szCs w:val="28"/>
          <w:vertAlign w:val="subscript"/>
        </w:rPr>
        <w:t xml:space="preserve"> </w:t>
      </w:r>
      <w:r w:rsidRPr="00A55781">
        <w:rPr>
          <w:sz w:val="28"/>
          <w:szCs w:val="28"/>
          <w:vertAlign w:val="subscript"/>
          <w:lang w:val="en-US"/>
        </w:rPr>
        <w:t>i</w:t>
      </w:r>
      <w:r w:rsidRPr="00A55781">
        <w:rPr>
          <w:sz w:val="28"/>
          <w:szCs w:val="28"/>
          <w:vertAlign w:val="subscript"/>
        </w:rPr>
        <w:t>п</w:t>
      </w:r>
      <w:r w:rsidRPr="00A55781">
        <w:rPr>
          <w:sz w:val="28"/>
          <w:szCs w:val="28"/>
        </w:rPr>
        <w:t xml:space="preserve"> – объем дотации на выравнивание бюджетной обеспеченности i-го муниципального образования района, сформированный за счет собственных доходов бюджета муниципального района и рассчитанный исходя из необходимости достижения критерия выравнивания расчетной бюджетной обеспеченности муниципальных образований.</w:t>
      </w:r>
    </w:p>
    <w:p w:rsidR="00A55781" w:rsidRPr="00A55781" w:rsidRDefault="00A55781" w:rsidP="00A55781">
      <w:pPr>
        <w:pStyle w:val="ConsPlusNonformat"/>
        <w:ind w:firstLine="567"/>
        <w:rPr>
          <w:rFonts w:cs="Calibri"/>
          <w:sz w:val="28"/>
          <w:szCs w:val="28"/>
        </w:rPr>
      </w:pP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3.4. Объем дотации на выравнивание бюджетной обеспеченности i-го муниципального образования  района, сформированный за счет собственных доходов бюджета муниципального района и рассчитанный исходя из необходимости достижения критерия выравнивания расчетной бюджетной обеспеченности муниципальных образований  (Д</w:t>
      </w:r>
      <w:r w:rsidRPr="00A55781">
        <w:rPr>
          <w:sz w:val="28"/>
          <w:szCs w:val="28"/>
          <w:vertAlign w:val="superscript"/>
        </w:rPr>
        <w:t xml:space="preserve">  соб</w:t>
      </w:r>
      <w:r w:rsidRPr="00A55781">
        <w:rPr>
          <w:sz w:val="28"/>
          <w:szCs w:val="28"/>
          <w:vertAlign w:val="subscript"/>
        </w:rPr>
        <w:t xml:space="preserve"> </w:t>
      </w:r>
      <w:r w:rsidRPr="00A55781">
        <w:rPr>
          <w:sz w:val="28"/>
          <w:szCs w:val="28"/>
          <w:vertAlign w:val="subscript"/>
          <w:lang w:val="en-US"/>
        </w:rPr>
        <w:t>i</w:t>
      </w:r>
      <w:r w:rsidRPr="00A55781">
        <w:rPr>
          <w:sz w:val="28"/>
          <w:szCs w:val="28"/>
          <w:vertAlign w:val="subscript"/>
        </w:rPr>
        <w:t>п</w:t>
      </w:r>
      <w:r w:rsidRPr="00A55781">
        <w:rPr>
          <w:sz w:val="28"/>
          <w:szCs w:val="28"/>
        </w:rPr>
        <w:t>), рассчитывается по следующей формуле:</w:t>
      </w:r>
    </w:p>
    <w:p w:rsidR="00A55781" w:rsidRPr="00A55781" w:rsidRDefault="00A55781" w:rsidP="00A55781">
      <w:pPr>
        <w:widowControl w:val="0"/>
        <w:autoSpaceDE w:val="0"/>
        <w:autoSpaceDN w:val="0"/>
        <w:adjustRightInd w:val="0"/>
        <w:ind w:firstLine="567"/>
        <w:jc w:val="both"/>
        <w:rPr>
          <w:color w:val="0000FF"/>
          <w:sz w:val="28"/>
          <w:szCs w:val="28"/>
        </w:rPr>
      </w:pPr>
    </w:p>
    <w:p w:rsidR="00A55781" w:rsidRPr="00A55781" w:rsidRDefault="00A55781" w:rsidP="00A55781">
      <w:pPr>
        <w:widowControl w:val="0"/>
        <w:autoSpaceDE w:val="0"/>
        <w:autoSpaceDN w:val="0"/>
        <w:adjustRightInd w:val="0"/>
        <w:ind w:firstLine="567"/>
        <w:rPr>
          <w:sz w:val="28"/>
          <w:szCs w:val="28"/>
        </w:rPr>
      </w:pPr>
      <w:r w:rsidRPr="00A55781">
        <w:rPr>
          <w:color w:val="0000FF"/>
          <w:sz w:val="28"/>
          <w:szCs w:val="28"/>
        </w:rPr>
        <w:t xml:space="preserve">      Д</w:t>
      </w:r>
      <w:r w:rsidRPr="00A55781">
        <w:rPr>
          <w:color w:val="0000FF"/>
          <w:sz w:val="28"/>
          <w:szCs w:val="28"/>
          <w:vertAlign w:val="superscript"/>
        </w:rPr>
        <w:t xml:space="preserve">  соб</w:t>
      </w:r>
      <w:r w:rsidRPr="00A55781">
        <w:rPr>
          <w:color w:val="0000FF"/>
          <w:sz w:val="28"/>
          <w:szCs w:val="28"/>
          <w:vertAlign w:val="subscript"/>
        </w:rPr>
        <w:t xml:space="preserve"> </w:t>
      </w:r>
      <w:r w:rsidRPr="00A55781">
        <w:rPr>
          <w:color w:val="0000FF"/>
          <w:sz w:val="28"/>
          <w:szCs w:val="28"/>
          <w:vertAlign w:val="subscript"/>
          <w:lang w:val="en-US"/>
        </w:rPr>
        <w:t>i</w:t>
      </w:r>
      <w:r w:rsidRPr="00A55781">
        <w:rPr>
          <w:color w:val="0000FF"/>
          <w:sz w:val="28"/>
          <w:szCs w:val="28"/>
          <w:vertAlign w:val="subscript"/>
        </w:rPr>
        <w:t>п</w:t>
      </w:r>
      <w:r w:rsidRPr="00A55781">
        <w:rPr>
          <w:color w:val="0000FF"/>
          <w:sz w:val="28"/>
          <w:szCs w:val="28"/>
        </w:rPr>
        <w:t xml:space="preserve"> = (НП</w:t>
      </w:r>
      <w:r w:rsidRPr="00A55781">
        <w:rPr>
          <w:color w:val="0000FF"/>
          <w:sz w:val="28"/>
          <w:szCs w:val="28"/>
          <w:vertAlign w:val="subscript"/>
          <w:lang w:val="en-US"/>
        </w:rPr>
        <w:t>i</w:t>
      </w:r>
      <w:r w:rsidRPr="00A55781">
        <w:rPr>
          <w:color w:val="0000FF"/>
          <w:sz w:val="28"/>
          <w:szCs w:val="28"/>
          <w:vertAlign w:val="subscript"/>
        </w:rPr>
        <w:t>п</w:t>
      </w:r>
      <w:r w:rsidRPr="00A55781">
        <w:rPr>
          <w:color w:val="0000FF"/>
          <w:sz w:val="28"/>
          <w:szCs w:val="28"/>
        </w:rPr>
        <w:t xml:space="preserve"> / H) х (КритБО</w:t>
      </w:r>
      <w:r w:rsidRPr="00A55781">
        <w:rPr>
          <w:color w:val="0000FF"/>
          <w:sz w:val="28"/>
          <w:szCs w:val="28"/>
          <w:vertAlign w:val="subscript"/>
          <w:lang w:val="en-US"/>
        </w:rPr>
        <w:t>i</w:t>
      </w:r>
      <w:r w:rsidRPr="00A55781">
        <w:rPr>
          <w:color w:val="0000FF"/>
          <w:sz w:val="28"/>
          <w:szCs w:val="28"/>
        </w:rPr>
        <w:t xml:space="preserve"> - БО</w:t>
      </w:r>
      <w:r w:rsidRPr="00A55781">
        <w:rPr>
          <w:color w:val="0000FF"/>
          <w:sz w:val="28"/>
          <w:szCs w:val="28"/>
          <w:vertAlign w:val="subscript"/>
          <w:lang w:val="en-US"/>
        </w:rPr>
        <w:t>i</w:t>
      </w:r>
      <w:r w:rsidRPr="00A55781">
        <w:rPr>
          <w:color w:val="0000FF"/>
          <w:sz w:val="28"/>
          <w:szCs w:val="28"/>
        </w:rPr>
        <w:t>) x ИБР</w:t>
      </w:r>
      <w:r w:rsidRPr="00A55781">
        <w:rPr>
          <w:color w:val="0000FF"/>
          <w:sz w:val="28"/>
          <w:szCs w:val="28"/>
          <w:vertAlign w:val="subscript"/>
          <w:lang w:val="en-US"/>
        </w:rPr>
        <w:t>i</w:t>
      </w:r>
      <w:r w:rsidRPr="00A55781">
        <w:rPr>
          <w:color w:val="0000FF"/>
          <w:sz w:val="28"/>
          <w:szCs w:val="28"/>
        </w:rPr>
        <w:t xml:space="preserve"> х Н </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rPr>
        <w:t xml:space="preserve"> - Д</w:t>
      </w:r>
      <w:r w:rsidRPr="00A55781">
        <w:rPr>
          <w:color w:val="0000FF"/>
          <w:sz w:val="28"/>
          <w:szCs w:val="28"/>
          <w:vertAlign w:val="superscript"/>
        </w:rPr>
        <w:t xml:space="preserve"> суб</w:t>
      </w:r>
      <w:r w:rsidRPr="00A55781">
        <w:rPr>
          <w:color w:val="0000FF"/>
          <w:sz w:val="28"/>
          <w:szCs w:val="28"/>
          <w:vertAlign w:val="subscript"/>
        </w:rPr>
        <w:t xml:space="preserve"> </w:t>
      </w:r>
      <w:r w:rsidRPr="00A55781">
        <w:rPr>
          <w:color w:val="0000FF"/>
          <w:sz w:val="28"/>
          <w:szCs w:val="28"/>
          <w:vertAlign w:val="subscript"/>
          <w:lang w:val="en-US"/>
        </w:rPr>
        <w:t>i</w:t>
      </w:r>
      <w:r w:rsidRPr="00A55781">
        <w:rPr>
          <w:color w:val="0000FF"/>
          <w:sz w:val="28"/>
          <w:szCs w:val="28"/>
          <w:vertAlign w:val="subscript"/>
        </w:rPr>
        <w:t>п</w:t>
      </w:r>
      <w:r w:rsidRPr="00A55781">
        <w:rPr>
          <w:sz w:val="28"/>
          <w:szCs w:val="28"/>
        </w:rPr>
        <w:t>, где:</w:t>
      </w:r>
    </w:p>
    <w:p w:rsidR="00A55781" w:rsidRPr="00A55781" w:rsidRDefault="00A55781" w:rsidP="00A55781">
      <w:pPr>
        <w:widowControl w:val="0"/>
        <w:autoSpaceDE w:val="0"/>
        <w:autoSpaceDN w:val="0"/>
        <w:adjustRightInd w:val="0"/>
        <w:ind w:firstLine="567"/>
        <w:jc w:val="both"/>
        <w:rPr>
          <w:rFonts w:cs="Calibri"/>
          <w:sz w:val="28"/>
          <w:szCs w:val="28"/>
        </w:rPr>
      </w:pP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НП</w:t>
      </w:r>
      <w:r w:rsidRPr="00A55781">
        <w:rPr>
          <w:sz w:val="28"/>
          <w:szCs w:val="28"/>
          <w:vertAlign w:val="subscript"/>
          <w:lang w:val="en-US"/>
        </w:rPr>
        <w:t>i</w:t>
      </w:r>
      <w:r w:rsidRPr="00A55781">
        <w:rPr>
          <w:sz w:val="28"/>
          <w:szCs w:val="28"/>
          <w:vertAlign w:val="subscript"/>
        </w:rPr>
        <w:t>п</w:t>
      </w:r>
      <w:r w:rsidRPr="00A55781">
        <w:rPr>
          <w:sz w:val="28"/>
          <w:szCs w:val="28"/>
        </w:rPr>
        <w:t xml:space="preserve"> – суммарный налоговый потенциал всех муниципальных образований, входящих в состав муниципального района;</w:t>
      </w: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Н – численность постоянного населения муниципального района на начало текущего финансового года;</w:t>
      </w: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КритБО</w:t>
      </w:r>
      <w:r w:rsidRPr="00A55781">
        <w:rPr>
          <w:sz w:val="28"/>
          <w:szCs w:val="28"/>
          <w:vertAlign w:val="subscript"/>
          <w:lang w:val="en-US"/>
        </w:rPr>
        <w:t>i</w:t>
      </w:r>
      <w:r w:rsidRPr="00A55781">
        <w:rPr>
          <w:position w:val="-8"/>
          <w:sz w:val="28"/>
          <w:szCs w:val="28"/>
        </w:rPr>
        <w:t xml:space="preserve"> </w:t>
      </w:r>
      <w:r w:rsidRPr="00A55781">
        <w:rPr>
          <w:sz w:val="28"/>
          <w:szCs w:val="28"/>
        </w:rPr>
        <w:t>– критерий выравнивания расчетной бюджетной обеспеченности муниципальных образований, устанавливаемый в соответствии с Методикой;</w:t>
      </w: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БО</w:t>
      </w:r>
      <w:r w:rsidRPr="00A55781">
        <w:rPr>
          <w:sz w:val="28"/>
          <w:szCs w:val="28"/>
          <w:vertAlign w:val="subscript"/>
          <w:lang w:val="en-US"/>
        </w:rPr>
        <w:t>i</w:t>
      </w:r>
      <w:r w:rsidRPr="00A55781">
        <w:rPr>
          <w:position w:val="-9"/>
          <w:sz w:val="28"/>
          <w:szCs w:val="28"/>
        </w:rPr>
        <w:t xml:space="preserve"> </w:t>
      </w:r>
      <w:r w:rsidRPr="00A55781">
        <w:rPr>
          <w:sz w:val="28"/>
          <w:szCs w:val="28"/>
        </w:rPr>
        <w:t>– уровень расчетной бюджетной обеспеченности i-го муниципального образования района;</w:t>
      </w: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ИБР</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xml:space="preserve">  – индекс бюджетных расходов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hAnsi="Times New Roman"/>
          <w:sz w:val="28"/>
          <w:szCs w:val="28"/>
        </w:rPr>
        <w:t>муниципального образования;</w:t>
      </w:r>
    </w:p>
    <w:p w:rsidR="00A55781" w:rsidRPr="00A55781" w:rsidRDefault="00A55781" w:rsidP="00A55781">
      <w:pPr>
        <w:pStyle w:val="ConsPlusNormal"/>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Н </w:t>
      </w:r>
      <w:r w:rsidRPr="00A55781">
        <w:rPr>
          <w:rFonts w:ascii="Times New Roman" w:hAnsi="Times New Roman" w:cs="Times New Roman"/>
          <w:sz w:val="28"/>
          <w:szCs w:val="28"/>
          <w:vertAlign w:val="superscript"/>
        </w:rPr>
        <w:t>п</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xml:space="preserve"> – численность постоянного населения  </w:t>
      </w:r>
      <w:r w:rsidRPr="00A55781">
        <w:rPr>
          <w:rFonts w:ascii="Times New Roman" w:hAnsi="Times New Roman"/>
          <w:sz w:val="28"/>
          <w:szCs w:val="28"/>
          <w:lang w:val="en-US"/>
        </w:rPr>
        <w:t>i</w:t>
      </w:r>
      <w:r w:rsidRPr="00A55781">
        <w:rPr>
          <w:rFonts w:ascii="Times New Roman" w:hAnsi="Times New Roman"/>
          <w:sz w:val="28"/>
          <w:szCs w:val="28"/>
        </w:rPr>
        <w:t>-го  муниципального образования</w:t>
      </w:r>
      <w:r w:rsidRPr="00A55781">
        <w:rPr>
          <w:rFonts w:ascii="Times New Roman" w:hAnsi="Times New Roman" w:cs="Times New Roman"/>
          <w:sz w:val="28"/>
          <w:szCs w:val="28"/>
        </w:rPr>
        <w:t xml:space="preserve"> района на начало текущего финансового года;</w:t>
      </w: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Д</w:t>
      </w:r>
      <w:r w:rsidRPr="00A55781">
        <w:rPr>
          <w:sz w:val="28"/>
          <w:szCs w:val="28"/>
          <w:vertAlign w:val="superscript"/>
        </w:rPr>
        <w:t xml:space="preserve"> суб</w:t>
      </w:r>
      <w:r w:rsidRPr="00A55781">
        <w:rPr>
          <w:sz w:val="28"/>
          <w:szCs w:val="28"/>
          <w:vertAlign w:val="subscript"/>
        </w:rPr>
        <w:t xml:space="preserve"> </w:t>
      </w:r>
      <w:r w:rsidRPr="00A55781">
        <w:rPr>
          <w:sz w:val="28"/>
          <w:szCs w:val="28"/>
          <w:vertAlign w:val="subscript"/>
          <w:lang w:val="en-US"/>
        </w:rPr>
        <w:t>i</w:t>
      </w:r>
      <w:r w:rsidRPr="00A55781">
        <w:rPr>
          <w:sz w:val="28"/>
          <w:szCs w:val="28"/>
          <w:vertAlign w:val="subscript"/>
        </w:rPr>
        <w:t>п</w:t>
      </w:r>
      <w:r w:rsidRPr="00A55781">
        <w:rPr>
          <w:sz w:val="28"/>
          <w:szCs w:val="28"/>
        </w:rPr>
        <w:t xml:space="preserve">  – объем дотации на выравнивание бюджетной обеспеченности поселений i-му муниципальному образованию из бюджета муниципального района, сформированный за счет субвенции, 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В случае если расчетный объем дотации на выравнивание бюджетной обеспеченности i-го муниципального образования района, сформированный за счет собственных доходов бюджета муниципального района и рассчитанный исходя из необходимости достижения критерия выравнивания расчетной бюджетной обеспеченности муниципальных образований, имеет отрицательное значение, то указанный объем принимается равным нулю.</w:t>
      </w:r>
    </w:p>
    <w:p w:rsidR="00A55781" w:rsidRPr="00A55781" w:rsidRDefault="00A55781" w:rsidP="00A55781">
      <w:pPr>
        <w:widowControl w:val="0"/>
        <w:autoSpaceDE w:val="0"/>
        <w:autoSpaceDN w:val="0"/>
        <w:adjustRightInd w:val="0"/>
        <w:ind w:firstLine="567"/>
        <w:jc w:val="both"/>
        <w:rPr>
          <w:sz w:val="28"/>
          <w:szCs w:val="28"/>
        </w:rPr>
      </w:pPr>
    </w:p>
    <w:p w:rsidR="00A55781" w:rsidRPr="00A55781" w:rsidRDefault="00A55781" w:rsidP="00A55781">
      <w:pPr>
        <w:widowControl w:val="0"/>
        <w:autoSpaceDE w:val="0"/>
        <w:autoSpaceDN w:val="0"/>
        <w:adjustRightInd w:val="0"/>
        <w:ind w:firstLine="567"/>
        <w:jc w:val="both"/>
        <w:rPr>
          <w:sz w:val="28"/>
          <w:szCs w:val="28"/>
        </w:rPr>
      </w:pPr>
      <w:r w:rsidRPr="00A55781">
        <w:rPr>
          <w:sz w:val="28"/>
          <w:szCs w:val="28"/>
        </w:rPr>
        <w:t>3.5. Оценка расходных обязательств консолидированного бюджета района (</w:t>
      </w:r>
      <w:r w:rsidRPr="00A55781">
        <w:rPr>
          <w:sz w:val="28"/>
          <w:szCs w:val="28"/>
          <w:lang w:val="en-US"/>
        </w:rPr>
        <w:t>Pac</w:t>
      </w:r>
      <w:r w:rsidRPr="00A55781">
        <w:rPr>
          <w:sz w:val="28"/>
          <w:szCs w:val="28"/>
        </w:rPr>
        <w:t xml:space="preserve">х) </w:t>
      </w:r>
      <w:r w:rsidRPr="00A55781">
        <w:rPr>
          <w:sz w:val="28"/>
          <w:szCs w:val="28"/>
          <w:lang w:val="en-US"/>
        </w:rPr>
        <w:t>i</w:t>
      </w:r>
      <w:r w:rsidRPr="00A55781">
        <w:rPr>
          <w:sz w:val="28"/>
          <w:szCs w:val="28"/>
        </w:rPr>
        <w:t>-го муниципального образования  в год оп</w:t>
      </w:r>
      <w:r w:rsidRPr="00A55781">
        <w:rPr>
          <w:sz w:val="28"/>
          <w:szCs w:val="28"/>
        </w:rPr>
        <w:softHyphen/>
        <w:t>ределяется по формуле:</w:t>
      </w:r>
    </w:p>
    <w:p w:rsidR="00A55781" w:rsidRPr="00A55781" w:rsidRDefault="00A55781" w:rsidP="00A55781">
      <w:pPr>
        <w:widowControl w:val="0"/>
        <w:autoSpaceDE w:val="0"/>
        <w:autoSpaceDN w:val="0"/>
        <w:adjustRightInd w:val="0"/>
        <w:ind w:firstLine="567"/>
        <w:jc w:val="both"/>
        <w:rPr>
          <w:sz w:val="28"/>
          <w:szCs w:val="28"/>
        </w:rPr>
      </w:pPr>
    </w:p>
    <w:p w:rsidR="00A55781" w:rsidRPr="00A55781" w:rsidRDefault="00A55781" w:rsidP="00A55781">
      <w:pPr>
        <w:widowControl w:val="0"/>
        <w:autoSpaceDE w:val="0"/>
        <w:autoSpaceDN w:val="0"/>
        <w:adjustRightInd w:val="0"/>
        <w:ind w:firstLine="567"/>
        <w:rPr>
          <w:color w:val="0000FF"/>
          <w:sz w:val="28"/>
          <w:szCs w:val="28"/>
        </w:rPr>
      </w:pPr>
      <w:r w:rsidRPr="00A55781">
        <w:rPr>
          <w:color w:val="0000FF"/>
          <w:sz w:val="28"/>
          <w:szCs w:val="28"/>
          <w:lang w:val="en-US"/>
        </w:rPr>
        <w:t>Pac</w:t>
      </w:r>
      <w:r w:rsidRPr="00A55781">
        <w:rPr>
          <w:color w:val="0000FF"/>
          <w:sz w:val="28"/>
          <w:szCs w:val="28"/>
        </w:rPr>
        <w:t>х</w:t>
      </w:r>
      <w:r w:rsidRPr="00A55781">
        <w:rPr>
          <w:color w:val="0000FF"/>
          <w:sz w:val="28"/>
          <w:szCs w:val="28"/>
          <w:vertAlign w:val="superscript"/>
        </w:rPr>
        <w:t xml:space="preserve"> п</w:t>
      </w:r>
      <w:r w:rsidRPr="00A55781">
        <w:rPr>
          <w:color w:val="0000FF"/>
          <w:sz w:val="28"/>
          <w:szCs w:val="28"/>
          <w:vertAlign w:val="subscript"/>
          <w:lang w:val="en-US"/>
        </w:rPr>
        <w:t>i</w:t>
      </w:r>
      <w:r w:rsidRPr="00A55781">
        <w:rPr>
          <w:color w:val="0000FF"/>
          <w:sz w:val="28"/>
          <w:szCs w:val="28"/>
        </w:rPr>
        <w:t xml:space="preserve">   =  Расх</w:t>
      </w:r>
      <w:r w:rsidRPr="00A55781">
        <w:rPr>
          <w:color w:val="0000FF"/>
          <w:sz w:val="28"/>
          <w:szCs w:val="28"/>
          <w:vertAlign w:val="subscript"/>
        </w:rPr>
        <w:t xml:space="preserve">сред  </w:t>
      </w:r>
      <w:r w:rsidRPr="00A55781">
        <w:rPr>
          <w:color w:val="0000FF"/>
          <w:sz w:val="28"/>
          <w:szCs w:val="28"/>
        </w:rPr>
        <w:t xml:space="preserve">х  </w:t>
      </w:r>
      <w:r w:rsidRPr="00A55781">
        <w:rPr>
          <w:color w:val="0000FF"/>
          <w:sz w:val="28"/>
          <w:szCs w:val="28"/>
          <w:lang w:val="en-US"/>
        </w:rPr>
        <w:t>H</w:t>
      </w:r>
      <w:r w:rsidRPr="00A55781">
        <w:rPr>
          <w:color w:val="0000FF"/>
          <w:sz w:val="28"/>
          <w:szCs w:val="28"/>
          <w:vertAlign w:val="superscript"/>
        </w:rPr>
        <w:t xml:space="preserve"> п</w:t>
      </w:r>
      <w:r w:rsidRPr="00A55781">
        <w:rPr>
          <w:color w:val="0000FF"/>
          <w:sz w:val="28"/>
          <w:szCs w:val="28"/>
          <w:vertAlign w:val="subscript"/>
          <w:lang w:val="en-US"/>
        </w:rPr>
        <w:t>i</w:t>
      </w:r>
      <w:r w:rsidRPr="00A55781">
        <w:rPr>
          <w:color w:val="0000FF"/>
          <w:sz w:val="28"/>
          <w:szCs w:val="28"/>
        </w:rPr>
        <w:t xml:space="preserve">  </w:t>
      </w:r>
      <w:r w:rsidRPr="00A55781">
        <w:rPr>
          <w:color w:val="0000FF"/>
          <w:sz w:val="28"/>
          <w:szCs w:val="28"/>
          <w:lang w:val="en-US"/>
        </w:rPr>
        <w:t>x</w:t>
      </w:r>
      <w:r w:rsidRPr="00A55781">
        <w:rPr>
          <w:color w:val="0000FF"/>
          <w:sz w:val="28"/>
          <w:szCs w:val="28"/>
        </w:rPr>
        <w:t xml:space="preserve"> </w:t>
      </w:r>
      <w:r w:rsidRPr="00A55781">
        <w:rPr>
          <w:color w:val="0000FF"/>
          <w:sz w:val="28"/>
          <w:szCs w:val="28"/>
          <w:lang w:val="en-US"/>
        </w:rPr>
        <w:t>K</w:t>
      </w:r>
      <w:r w:rsidRPr="00A55781">
        <w:rPr>
          <w:color w:val="0000FF"/>
          <w:sz w:val="28"/>
          <w:szCs w:val="28"/>
          <w:vertAlign w:val="superscript"/>
        </w:rPr>
        <w:t xml:space="preserve"> п</w:t>
      </w:r>
      <w:r w:rsidRPr="00A55781">
        <w:rPr>
          <w:color w:val="0000FF"/>
          <w:sz w:val="28"/>
          <w:szCs w:val="28"/>
          <w:vertAlign w:val="subscript"/>
          <w:lang w:val="en-US"/>
        </w:rPr>
        <w:t>i</w:t>
      </w:r>
      <w:r w:rsidRPr="00A55781">
        <w:rPr>
          <w:color w:val="0000FF"/>
          <w:sz w:val="28"/>
          <w:szCs w:val="28"/>
          <w:vertAlign w:val="subscript"/>
        </w:rPr>
        <w:t xml:space="preserve"> </w:t>
      </w:r>
      <w:r w:rsidRPr="00A55781">
        <w:rPr>
          <w:color w:val="0000FF"/>
          <w:sz w:val="28"/>
          <w:szCs w:val="28"/>
        </w:rPr>
        <w:t xml:space="preserve"> ,  </w:t>
      </w:r>
      <w:r w:rsidRPr="00A55781">
        <w:rPr>
          <w:sz w:val="28"/>
          <w:szCs w:val="28"/>
        </w:rPr>
        <w:t>где:</w:t>
      </w:r>
    </w:p>
    <w:p w:rsidR="00A55781" w:rsidRPr="00A55781" w:rsidRDefault="00A55781" w:rsidP="00A55781">
      <w:pPr>
        <w:widowControl w:val="0"/>
        <w:autoSpaceDE w:val="0"/>
        <w:autoSpaceDN w:val="0"/>
        <w:adjustRightInd w:val="0"/>
        <w:ind w:firstLine="567"/>
        <w:jc w:val="both"/>
        <w:rPr>
          <w:sz w:val="28"/>
          <w:szCs w:val="28"/>
        </w:rPr>
      </w:pPr>
    </w:p>
    <w:p w:rsidR="00A55781" w:rsidRPr="00A55781" w:rsidRDefault="00A55781" w:rsidP="00A55781">
      <w:pPr>
        <w:shd w:val="clear" w:color="auto" w:fill="FFFFFF"/>
        <w:ind w:firstLine="567"/>
        <w:jc w:val="both"/>
        <w:rPr>
          <w:sz w:val="28"/>
          <w:szCs w:val="28"/>
        </w:rPr>
      </w:pPr>
      <w:r w:rsidRPr="00A55781">
        <w:rPr>
          <w:sz w:val="28"/>
          <w:szCs w:val="28"/>
        </w:rPr>
        <w:t>Расх</w:t>
      </w:r>
      <w:r w:rsidRPr="00A55781">
        <w:rPr>
          <w:sz w:val="28"/>
          <w:szCs w:val="28"/>
          <w:vertAlign w:val="subscript"/>
        </w:rPr>
        <w:t xml:space="preserve">сред </w:t>
      </w:r>
      <w:r w:rsidRPr="00A55781">
        <w:rPr>
          <w:sz w:val="28"/>
          <w:szCs w:val="28"/>
        </w:rPr>
        <w:t>– расходы на душу населения консолидированного бюджета района в год;</w:t>
      </w:r>
    </w:p>
    <w:p w:rsidR="00A55781" w:rsidRPr="00A55781" w:rsidRDefault="00A55781" w:rsidP="00A55781">
      <w:pPr>
        <w:autoSpaceDE w:val="0"/>
        <w:autoSpaceDN w:val="0"/>
        <w:adjustRightInd w:val="0"/>
        <w:ind w:firstLine="567"/>
        <w:jc w:val="both"/>
        <w:rPr>
          <w:sz w:val="28"/>
          <w:szCs w:val="28"/>
        </w:rPr>
      </w:pPr>
      <w:r w:rsidRPr="00A55781">
        <w:rPr>
          <w:sz w:val="28"/>
          <w:szCs w:val="28"/>
        </w:rPr>
        <w:t xml:space="preserve">Н </w:t>
      </w:r>
      <w:r w:rsidRPr="00A55781">
        <w:rPr>
          <w:sz w:val="28"/>
          <w:szCs w:val="28"/>
          <w:vertAlign w:val="superscript"/>
        </w:rPr>
        <w:t>п</w:t>
      </w:r>
      <w:r w:rsidRPr="00A55781">
        <w:rPr>
          <w:sz w:val="28"/>
          <w:szCs w:val="28"/>
          <w:vertAlign w:val="subscript"/>
          <w:lang w:val="en-US"/>
        </w:rPr>
        <w:t>i</w:t>
      </w:r>
      <w:r w:rsidRPr="00A55781">
        <w:rPr>
          <w:sz w:val="28"/>
          <w:szCs w:val="28"/>
        </w:rPr>
        <w:t xml:space="preserve">  – численность постоянного населения </w:t>
      </w:r>
      <w:r w:rsidRPr="00A55781">
        <w:rPr>
          <w:sz w:val="28"/>
          <w:szCs w:val="28"/>
          <w:lang w:val="en-US"/>
        </w:rPr>
        <w:t>i</w:t>
      </w:r>
      <w:r w:rsidRPr="00A55781">
        <w:rPr>
          <w:sz w:val="28"/>
          <w:szCs w:val="28"/>
        </w:rPr>
        <w:t>-го муниципального образования на начало текущего финансового года;</w:t>
      </w:r>
    </w:p>
    <w:p w:rsidR="00A55781" w:rsidRPr="00A55781" w:rsidRDefault="00A55781" w:rsidP="00A55781">
      <w:pPr>
        <w:autoSpaceDE w:val="0"/>
        <w:autoSpaceDN w:val="0"/>
        <w:adjustRightInd w:val="0"/>
        <w:ind w:firstLine="567"/>
        <w:jc w:val="both"/>
        <w:rPr>
          <w:sz w:val="28"/>
          <w:szCs w:val="28"/>
        </w:rPr>
      </w:pPr>
      <w:r w:rsidRPr="00A55781">
        <w:rPr>
          <w:sz w:val="28"/>
          <w:szCs w:val="28"/>
          <w:lang w:val="en-US"/>
        </w:rPr>
        <w:lastRenderedPageBreak/>
        <w:t>K</w:t>
      </w:r>
      <w:r w:rsidRPr="00A55781">
        <w:rPr>
          <w:sz w:val="28"/>
          <w:szCs w:val="28"/>
          <w:vertAlign w:val="superscript"/>
        </w:rPr>
        <w:t xml:space="preserve"> п</w:t>
      </w:r>
      <w:r w:rsidRPr="00A55781">
        <w:rPr>
          <w:sz w:val="28"/>
          <w:szCs w:val="28"/>
          <w:vertAlign w:val="subscript"/>
          <w:lang w:val="en-US"/>
        </w:rPr>
        <w:t>i</w:t>
      </w:r>
      <w:r w:rsidRPr="00A55781">
        <w:rPr>
          <w:color w:val="0000FF"/>
          <w:sz w:val="28"/>
          <w:szCs w:val="28"/>
          <w:vertAlign w:val="subscript"/>
        </w:rPr>
        <w:t xml:space="preserve"> </w:t>
      </w:r>
      <w:r w:rsidRPr="00A55781">
        <w:rPr>
          <w:sz w:val="28"/>
          <w:szCs w:val="28"/>
        </w:rPr>
        <w:t xml:space="preserve">– поправочный коэффициент, применяемый для оценки расходных обязательств </w:t>
      </w:r>
      <w:r w:rsidRPr="00A55781">
        <w:rPr>
          <w:sz w:val="28"/>
          <w:szCs w:val="28"/>
          <w:lang w:val="en-US"/>
        </w:rPr>
        <w:t>i</w:t>
      </w:r>
      <w:r w:rsidRPr="00A55781">
        <w:rPr>
          <w:sz w:val="28"/>
          <w:szCs w:val="28"/>
        </w:rPr>
        <w:t>-го муниципального образования.</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shd w:val="clear" w:color="auto" w:fill="FFFFFF"/>
        <w:ind w:firstLine="567"/>
        <w:jc w:val="both"/>
        <w:rPr>
          <w:sz w:val="28"/>
          <w:szCs w:val="28"/>
        </w:rPr>
      </w:pPr>
      <w:r w:rsidRPr="00A55781">
        <w:rPr>
          <w:sz w:val="28"/>
          <w:szCs w:val="28"/>
        </w:rPr>
        <w:t>Расходы на душу населения консолидированного бюджета района (Расх</w:t>
      </w:r>
      <w:r w:rsidRPr="00A55781">
        <w:rPr>
          <w:sz w:val="28"/>
          <w:szCs w:val="28"/>
          <w:vertAlign w:val="subscript"/>
        </w:rPr>
        <w:t xml:space="preserve">сред)  </w:t>
      </w:r>
      <w:r w:rsidRPr="00A55781">
        <w:rPr>
          <w:sz w:val="28"/>
          <w:szCs w:val="28"/>
        </w:rPr>
        <w:t>определяются по фор</w:t>
      </w:r>
      <w:r w:rsidRPr="00A55781">
        <w:rPr>
          <w:sz w:val="28"/>
          <w:szCs w:val="28"/>
        </w:rPr>
        <w:softHyphen/>
        <w:t>муле:</w:t>
      </w:r>
    </w:p>
    <w:p w:rsidR="00A55781" w:rsidRPr="00A55781" w:rsidRDefault="00A55781" w:rsidP="00A55781">
      <w:pPr>
        <w:shd w:val="clear" w:color="auto" w:fill="FFFFFF"/>
        <w:ind w:firstLine="567"/>
        <w:rPr>
          <w:sz w:val="28"/>
          <w:szCs w:val="28"/>
        </w:rPr>
      </w:pPr>
      <w:r w:rsidRPr="00A55781">
        <w:rPr>
          <w:color w:val="0000FF"/>
          <w:sz w:val="28"/>
          <w:szCs w:val="28"/>
        </w:rPr>
        <w:t>Расх</w:t>
      </w:r>
      <w:r w:rsidRPr="00A55781">
        <w:rPr>
          <w:color w:val="0000FF"/>
          <w:sz w:val="28"/>
          <w:szCs w:val="28"/>
          <w:vertAlign w:val="subscript"/>
        </w:rPr>
        <w:t>сред</w:t>
      </w:r>
      <w:r w:rsidRPr="00A55781">
        <w:rPr>
          <w:color w:val="0000FF"/>
          <w:sz w:val="28"/>
          <w:szCs w:val="28"/>
        </w:rPr>
        <w:t xml:space="preserve"> = (Дох + Дот</w:t>
      </w:r>
      <w:r w:rsidRPr="00A55781">
        <w:rPr>
          <w:color w:val="0000FF"/>
          <w:sz w:val="28"/>
          <w:szCs w:val="28"/>
          <w:vertAlign w:val="subscript"/>
        </w:rPr>
        <w:t>тек</w:t>
      </w:r>
      <w:r w:rsidRPr="00A55781">
        <w:rPr>
          <w:color w:val="0000FF"/>
          <w:sz w:val="28"/>
          <w:szCs w:val="28"/>
          <w:vertAlign w:val="superscript"/>
        </w:rPr>
        <w:t>выр</w:t>
      </w:r>
      <w:r w:rsidRPr="00A55781">
        <w:rPr>
          <w:color w:val="0000FF"/>
          <w:sz w:val="28"/>
          <w:szCs w:val="28"/>
        </w:rPr>
        <w:t xml:space="preserve"> + Д</w:t>
      </w:r>
      <w:r w:rsidRPr="00A55781">
        <w:rPr>
          <w:color w:val="0000FF"/>
          <w:sz w:val="28"/>
          <w:szCs w:val="28"/>
          <w:vertAlign w:val="subscript"/>
        </w:rPr>
        <w:t>тек</w:t>
      </w:r>
      <w:r w:rsidRPr="00A55781">
        <w:rPr>
          <w:color w:val="0000FF"/>
          <w:sz w:val="28"/>
          <w:szCs w:val="28"/>
          <w:vertAlign w:val="superscript"/>
        </w:rPr>
        <w:t>сб</w:t>
      </w:r>
      <w:r w:rsidRPr="00A55781">
        <w:rPr>
          <w:color w:val="0000FF"/>
          <w:sz w:val="28"/>
          <w:szCs w:val="28"/>
        </w:rPr>
        <w:t xml:space="preserve"> + Деф) / Н,    </w:t>
      </w:r>
      <w:r w:rsidRPr="00A55781">
        <w:rPr>
          <w:sz w:val="28"/>
          <w:szCs w:val="28"/>
        </w:rPr>
        <w:t>где:</w:t>
      </w:r>
    </w:p>
    <w:p w:rsidR="00A55781" w:rsidRPr="00A55781" w:rsidRDefault="00A55781" w:rsidP="00A55781">
      <w:pPr>
        <w:shd w:val="clear" w:color="auto" w:fill="FFFFFF"/>
        <w:ind w:firstLine="567"/>
        <w:jc w:val="both"/>
        <w:rPr>
          <w:sz w:val="28"/>
          <w:szCs w:val="28"/>
        </w:rPr>
      </w:pPr>
      <w:r w:rsidRPr="00A55781">
        <w:rPr>
          <w:sz w:val="28"/>
          <w:szCs w:val="28"/>
        </w:rPr>
        <w:t>Дох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консо</w:t>
      </w:r>
      <w:r w:rsidRPr="00A55781">
        <w:rPr>
          <w:sz w:val="28"/>
          <w:szCs w:val="28"/>
        </w:rPr>
        <w:softHyphen/>
        <w:t>лидированных бюджетов муниципальных образований по нормативам отчислений, установленным Бюджетным кодексом Российской Федерации, и единым нормативам отчислений, закрепленных законами области (за исключением доходов от уплаты акцизов на нефтепро</w:t>
      </w:r>
      <w:r w:rsidRPr="00A55781">
        <w:rPr>
          <w:sz w:val="28"/>
          <w:szCs w:val="28"/>
        </w:rPr>
        <w:softHyphen/>
        <w:t>дукты по дифференцированным нормативам области), с учетом изменения налогового, бюджетного законодательства и показателей социально-экономического развития на очередной финансовый год (год планового пе</w:t>
      </w:r>
      <w:r w:rsidRPr="00A55781">
        <w:rPr>
          <w:sz w:val="28"/>
          <w:szCs w:val="28"/>
        </w:rPr>
        <w:softHyphen/>
        <w:t>риода);</w:t>
      </w:r>
    </w:p>
    <w:p w:rsidR="00A55781" w:rsidRPr="00A55781" w:rsidRDefault="00A55781" w:rsidP="00A55781">
      <w:pPr>
        <w:shd w:val="clear" w:color="auto" w:fill="FFFFFF"/>
        <w:ind w:firstLine="567"/>
        <w:jc w:val="both"/>
        <w:rPr>
          <w:sz w:val="28"/>
          <w:szCs w:val="28"/>
        </w:rPr>
      </w:pPr>
      <w:r w:rsidRPr="00A55781">
        <w:rPr>
          <w:sz w:val="28"/>
          <w:szCs w:val="28"/>
        </w:rPr>
        <w:t>Дот</w:t>
      </w:r>
      <w:r w:rsidRPr="00A55781">
        <w:rPr>
          <w:sz w:val="28"/>
          <w:szCs w:val="28"/>
          <w:vertAlign w:val="subscript"/>
        </w:rPr>
        <w:t>тек</w:t>
      </w:r>
      <w:r w:rsidRPr="00A55781">
        <w:rPr>
          <w:sz w:val="28"/>
          <w:szCs w:val="28"/>
          <w:vertAlign w:val="superscript"/>
        </w:rPr>
        <w:t>выр</w:t>
      </w:r>
      <w:r w:rsidRPr="00A55781">
        <w:rPr>
          <w:sz w:val="28"/>
          <w:szCs w:val="28"/>
        </w:rPr>
        <w:t xml:space="preserve"> - расчетный объем дотации на выравнивание бюджетной обеспеченности муниципальных районов без учета за</w:t>
      </w:r>
      <w:r w:rsidRPr="00A55781">
        <w:rPr>
          <w:sz w:val="28"/>
          <w:szCs w:val="28"/>
        </w:rPr>
        <w:softHyphen/>
        <w:t>мены дополнительными нормативами отчислений от налога на доходы физических лиц, в текущем финансовом году;</w:t>
      </w:r>
    </w:p>
    <w:p w:rsidR="00A55781" w:rsidRPr="00A55781" w:rsidRDefault="00A55781" w:rsidP="00A55781">
      <w:pPr>
        <w:shd w:val="clear" w:color="auto" w:fill="FFFFFF"/>
        <w:ind w:firstLine="567"/>
        <w:jc w:val="both"/>
        <w:rPr>
          <w:sz w:val="28"/>
          <w:szCs w:val="28"/>
        </w:rPr>
      </w:pPr>
      <w:r w:rsidRPr="00A55781">
        <w:rPr>
          <w:sz w:val="28"/>
          <w:szCs w:val="28"/>
        </w:rPr>
        <w:t>Д</w:t>
      </w:r>
      <w:r w:rsidRPr="00A55781">
        <w:rPr>
          <w:sz w:val="28"/>
          <w:szCs w:val="28"/>
          <w:vertAlign w:val="subscript"/>
        </w:rPr>
        <w:t>тек</w:t>
      </w:r>
      <w:r w:rsidRPr="00A55781">
        <w:rPr>
          <w:sz w:val="28"/>
          <w:szCs w:val="28"/>
          <w:vertAlign w:val="superscript"/>
        </w:rPr>
        <w:t>сб</w:t>
      </w:r>
      <w:r w:rsidRPr="00A55781">
        <w:rPr>
          <w:sz w:val="28"/>
          <w:szCs w:val="28"/>
        </w:rPr>
        <w:t xml:space="preserve"> - объем дотации на поддержку мер по обеспечению сбалансиро</w:t>
      </w:r>
      <w:r w:rsidRPr="00A55781">
        <w:rPr>
          <w:sz w:val="28"/>
          <w:szCs w:val="28"/>
        </w:rPr>
        <w:softHyphen/>
        <w:t>ванности местных бюджетов в текущем финансовом году;</w:t>
      </w:r>
    </w:p>
    <w:p w:rsidR="00A55781" w:rsidRPr="00A55781" w:rsidRDefault="00A55781" w:rsidP="00A55781">
      <w:pPr>
        <w:shd w:val="clear" w:color="auto" w:fill="FFFFFF"/>
        <w:ind w:firstLine="567"/>
        <w:jc w:val="both"/>
        <w:rPr>
          <w:sz w:val="28"/>
          <w:szCs w:val="28"/>
        </w:rPr>
      </w:pPr>
      <w:r w:rsidRPr="00A55781">
        <w:rPr>
          <w:sz w:val="28"/>
          <w:szCs w:val="28"/>
        </w:rPr>
        <w:t>Деф - объем дефицита бюджетов муниципальных образований в размере 5% от расчетных налоговых и неналоговых доходов, определяемых на основании утвержден</w:t>
      </w:r>
      <w:r w:rsidRPr="00A55781">
        <w:rPr>
          <w:sz w:val="28"/>
          <w:szCs w:val="28"/>
        </w:rPr>
        <w:softHyphen/>
        <w:t>ного решением о бюджете на текущий финансовый год (по состоянию на 1 июля) объема налоговых и неналоговых доходов консолидированных бюд</w:t>
      </w:r>
      <w:r w:rsidRPr="00A55781">
        <w:rPr>
          <w:sz w:val="28"/>
          <w:szCs w:val="28"/>
        </w:rPr>
        <w:softHyphen/>
        <w:t>жетов муниципальных образований по нормати</w:t>
      </w:r>
      <w:r w:rsidRPr="00A55781">
        <w:rPr>
          <w:sz w:val="28"/>
          <w:szCs w:val="28"/>
        </w:rPr>
        <w:softHyphen/>
        <w:t>вам отчислений, установленным Бюджетным кодексом Российской Федера</w:t>
      </w:r>
      <w:r w:rsidRPr="00A55781">
        <w:rPr>
          <w:sz w:val="28"/>
          <w:szCs w:val="28"/>
        </w:rPr>
        <w:softHyphen/>
        <w:t>ции, и единым нормативам отчислений, закрепленных законами области (за исключением доходов от уплаты акцизов на нефтепродукты по дифференци</w:t>
      </w:r>
      <w:r w:rsidRPr="00A55781">
        <w:rPr>
          <w:sz w:val="28"/>
          <w:szCs w:val="28"/>
        </w:rPr>
        <w:softHyphen/>
        <w:t>рованным нормативам области), с учетом изменения налогового, бюджетного законодательства и показателей социально-экономического развития на очередной финансовый год (год планового периода);</w:t>
      </w:r>
    </w:p>
    <w:p w:rsidR="00A55781" w:rsidRPr="00A55781" w:rsidRDefault="00A55781" w:rsidP="00A55781">
      <w:pPr>
        <w:autoSpaceDE w:val="0"/>
        <w:autoSpaceDN w:val="0"/>
        <w:adjustRightInd w:val="0"/>
        <w:ind w:firstLine="567"/>
        <w:jc w:val="both"/>
        <w:rPr>
          <w:sz w:val="28"/>
          <w:szCs w:val="28"/>
        </w:rPr>
      </w:pPr>
      <w:r w:rsidRPr="00A55781">
        <w:rPr>
          <w:sz w:val="28"/>
          <w:szCs w:val="28"/>
        </w:rPr>
        <w:t>Н – численность постоянного населения района на начало текущего финансового года.</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shd w:val="clear" w:color="auto" w:fill="FFFFFF"/>
        <w:ind w:firstLine="567"/>
        <w:jc w:val="both"/>
        <w:rPr>
          <w:sz w:val="28"/>
          <w:szCs w:val="28"/>
        </w:rPr>
      </w:pPr>
      <w:r w:rsidRPr="00A55781">
        <w:rPr>
          <w:sz w:val="28"/>
          <w:szCs w:val="28"/>
        </w:rPr>
        <w:t>Поправочный коэффициент, применяемый для оценки расходных обя</w:t>
      </w:r>
      <w:r w:rsidRPr="00A55781">
        <w:rPr>
          <w:sz w:val="28"/>
          <w:szCs w:val="28"/>
        </w:rPr>
        <w:softHyphen/>
        <w:t xml:space="preserve">зательств </w:t>
      </w:r>
      <w:r w:rsidRPr="00A55781">
        <w:rPr>
          <w:sz w:val="28"/>
          <w:szCs w:val="28"/>
          <w:lang w:val="en-US"/>
        </w:rPr>
        <w:t>i</w:t>
      </w:r>
      <w:r w:rsidRPr="00A55781">
        <w:rPr>
          <w:sz w:val="28"/>
          <w:szCs w:val="28"/>
        </w:rPr>
        <w:t>-го муниципального образования (</w:t>
      </w:r>
      <w:r w:rsidRPr="00A55781">
        <w:rPr>
          <w:sz w:val="28"/>
          <w:szCs w:val="28"/>
          <w:lang w:val="en-US"/>
        </w:rPr>
        <w:t>K</w:t>
      </w:r>
      <w:r w:rsidRPr="00A55781">
        <w:rPr>
          <w:sz w:val="28"/>
          <w:szCs w:val="28"/>
          <w:vertAlign w:val="superscript"/>
        </w:rPr>
        <w:t xml:space="preserve"> п</w:t>
      </w:r>
      <w:r w:rsidRPr="00A55781">
        <w:rPr>
          <w:sz w:val="28"/>
          <w:szCs w:val="28"/>
          <w:vertAlign w:val="subscript"/>
          <w:lang w:val="en-US"/>
        </w:rPr>
        <w:t>i</w:t>
      </w:r>
      <w:r w:rsidRPr="00A55781">
        <w:rPr>
          <w:sz w:val="28"/>
          <w:szCs w:val="28"/>
        </w:rPr>
        <w:t>) определяется по формуле:</w:t>
      </w:r>
    </w:p>
    <w:p w:rsidR="00A55781" w:rsidRPr="00A55781" w:rsidRDefault="00A55781" w:rsidP="00A55781">
      <w:pPr>
        <w:shd w:val="clear" w:color="auto" w:fill="FFFFFF"/>
        <w:ind w:firstLine="567"/>
        <w:jc w:val="both"/>
        <w:rPr>
          <w:sz w:val="28"/>
          <w:szCs w:val="28"/>
        </w:rPr>
      </w:pPr>
    </w:p>
    <w:p w:rsidR="00A55781" w:rsidRPr="00A55781" w:rsidRDefault="00A55781" w:rsidP="00A55781">
      <w:pPr>
        <w:shd w:val="clear" w:color="auto" w:fill="FFFFFF"/>
        <w:ind w:firstLine="567"/>
        <w:rPr>
          <w:sz w:val="28"/>
          <w:szCs w:val="28"/>
        </w:rPr>
      </w:pPr>
      <w:r w:rsidRPr="00A55781">
        <w:rPr>
          <w:color w:val="0000FF"/>
          <w:sz w:val="28"/>
          <w:szCs w:val="28"/>
          <w:lang w:val="en-US"/>
        </w:rPr>
        <w:t>K</w:t>
      </w:r>
      <w:r w:rsidRPr="00A55781">
        <w:rPr>
          <w:color w:val="0000FF"/>
          <w:sz w:val="28"/>
          <w:szCs w:val="28"/>
          <w:vertAlign w:val="superscript"/>
        </w:rPr>
        <w:t xml:space="preserve"> п</w:t>
      </w:r>
      <w:r w:rsidRPr="00A55781">
        <w:rPr>
          <w:color w:val="0000FF"/>
          <w:sz w:val="28"/>
          <w:szCs w:val="28"/>
          <w:vertAlign w:val="subscript"/>
          <w:lang w:val="en-US"/>
        </w:rPr>
        <w:t>i</w:t>
      </w:r>
      <w:r w:rsidRPr="00A55781">
        <w:rPr>
          <w:color w:val="0000FF"/>
          <w:sz w:val="28"/>
          <w:szCs w:val="28"/>
        </w:rPr>
        <w:t xml:space="preserve"> = (</w:t>
      </w:r>
      <w:r w:rsidRPr="00A55781">
        <w:rPr>
          <w:color w:val="0000FF"/>
          <w:sz w:val="28"/>
          <w:szCs w:val="28"/>
          <w:lang w:val="en-US"/>
        </w:rPr>
        <w:t>Pacx</w:t>
      </w:r>
      <w:r w:rsidRPr="00A55781">
        <w:rPr>
          <w:color w:val="0000FF"/>
          <w:sz w:val="28"/>
          <w:szCs w:val="28"/>
          <w:vertAlign w:val="superscript"/>
        </w:rPr>
        <w:t xml:space="preserve"> п</w:t>
      </w:r>
      <w:r w:rsidRPr="00A55781">
        <w:rPr>
          <w:color w:val="0000FF"/>
          <w:sz w:val="28"/>
          <w:szCs w:val="28"/>
          <w:vertAlign w:val="subscript"/>
          <w:lang w:val="en-US"/>
        </w:rPr>
        <w:t>i</w:t>
      </w:r>
      <w:r w:rsidRPr="00A55781">
        <w:rPr>
          <w:color w:val="0000FF"/>
          <w:sz w:val="28"/>
          <w:szCs w:val="28"/>
        </w:rPr>
        <w:t xml:space="preserve"> </w:t>
      </w:r>
      <w:r w:rsidRPr="00A55781">
        <w:rPr>
          <w:color w:val="0000FF"/>
          <w:sz w:val="28"/>
          <w:szCs w:val="28"/>
          <w:vertAlign w:val="subscript"/>
        </w:rPr>
        <w:t xml:space="preserve">сред  </w:t>
      </w:r>
      <w:r w:rsidRPr="00A55781">
        <w:rPr>
          <w:color w:val="0000FF"/>
          <w:sz w:val="28"/>
          <w:szCs w:val="28"/>
        </w:rPr>
        <w:t>/  Расх</w:t>
      </w:r>
      <w:r w:rsidRPr="00A55781">
        <w:rPr>
          <w:color w:val="0000FF"/>
          <w:sz w:val="28"/>
          <w:szCs w:val="28"/>
          <w:vertAlign w:val="subscript"/>
        </w:rPr>
        <w:t>сред</w:t>
      </w:r>
      <w:r w:rsidRPr="00A55781">
        <w:rPr>
          <w:color w:val="0000FF"/>
          <w:sz w:val="28"/>
          <w:szCs w:val="28"/>
        </w:rPr>
        <w:t xml:space="preserve">) х  к  </w:t>
      </w:r>
      <w:r w:rsidRPr="00A55781">
        <w:rPr>
          <w:sz w:val="28"/>
          <w:szCs w:val="28"/>
        </w:rPr>
        <w:t>, где:</w:t>
      </w:r>
    </w:p>
    <w:p w:rsidR="00A55781" w:rsidRPr="00A55781" w:rsidRDefault="00A55781" w:rsidP="00A55781">
      <w:pPr>
        <w:shd w:val="clear" w:color="auto" w:fill="FFFFFF"/>
        <w:ind w:firstLine="567"/>
        <w:jc w:val="center"/>
        <w:rPr>
          <w:sz w:val="28"/>
          <w:szCs w:val="28"/>
        </w:rPr>
      </w:pPr>
    </w:p>
    <w:p w:rsidR="00A55781" w:rsidRPr="00A55781" w:rsidRDefault="00A55781" w:rsidP="00A55781">
      <w:pPr>
        <w:shd w:val="clear" w:color="auto" w:fill="FFFFFF"/>
        <w:ind w:firstLine="567"/>
        <w:jc w:val="both"/>
        <w:rPr>
          <w:sz w:val="28"/>
          <w:szCs w:val="28"/>
        </w:rPr>
      </w:pPr>
      <w:r w:rsidRPr="00A55781">
        <w:rPr>
          <w:sz w:val="28"/>
          <w:szCs w:val="28"/>
          <w:lang w:val="en-US"/>
        </w:rPr>
        <w:t>Pacx</w:t>
      </w:r>
      <w:r w:rsidRPr="00A55781">
        <w:rPr>
          <w:sz w:val="28"/>
          <w:szCs w:val="28"/>
          <w:vertAlign w:val="superscript"/>
        </w:rPr>
        <w:t xml:space="preserve"> п</w:t>
      </w:r>
      <w:r w:rsidRPr="00A55781">
        <w:rPr>
          <w:sz w:val="28"/>
          <w:szCs w:val="28"/>
          <w:vertAlign w:val="subscript"/>
          <w:lang w:val="en-US"/>
        </w:rPr>
        <w:t>i</w:t>
      </w:r>
      <w:r w:rsidRPr="00A55781">
        <w:rPr>
          <w:sz w:val="28"/>
          <w:szCs w:val="28"/>
        </w:rPr>
        <w:t xml:space="preserve"> </w:t>
      </w:r>
      <w:r w:rsidRPr="00A55781">
        <w:rPr>
          <w:sz w:val="28"/>
          <w:szCs w:val="28"/>
          <w:vertAlign w:val="subscript"/>
        </w:rPr>
        <w:t>сред</w:t>
      </w:r>
      <w:r w:rsidRPr="00A55781">
        <w:rPr>
          <w:color w:val="0000FF"/>
          <w:sz w:val="28"/>
          <w:szCs w:val="28"/>
          <w:vertAlign w:val="subscript"/>
        </w:rPr>
        <w:t xml:space="preserve"> </w:t>
      </w:r>
      <w:r w:rsidRPr="00A55781">
        <w:rPr>
          <w:sz w:val="28"/>
          <w:szCs w:val="28"/>
        </w:rPr>
        <w:t xml:space="preserve">– расходы на душу населения консолидированного бюджета </w:t>
      </w:r>
      <w:r w:rsidRPr="00A55781">
        <w:rPr>
          <w:sz w:val="28"/>
          <w:szCs w:val="28"/>
          <w:lang w:val="en-US"/>
        </w:rPr>
        <w:t>i</w:t>
      </w:r>
      <w:r w:rsidRPr="00A55781">
        <w:rPr>
          <w:sz w:val="28"/>
          <w:szCs w:val="28"/>
        </w:rPr>
        <w:t>-го муниципального образования в год;</w:t>
      </w:r>
    </w:p>
    <w:p w:rsidR="00A55781" w:rsidRPr="00A55781" w:rsidRDefault="00A55781" w:rsidP="00A55781">
      <w:pPr>
        <w:shd w:val="clear" w:color="auto" w:fill="FFFFFF"/>
        <w:ind w:firstLine="567"/>
        <w:jc w:val="both"/>
        <w:rPr>
          <w:sz w:val="28"/>
          <w:szCs w:val="28"/>
        </w:rPr>
      </w:pPr>
      <w:r w:rsidRPr="00A55781">
        <w:rPr>
          <w:sz w:val="28"/>
          <w:szCs w:val="28"/>
        </w:rPr>
        <w:t>Расх</w:t>
      </w:r>
      <w:r w:rsidRPr="00A55781">
        <w:rPr>
          <w:sz w:val="28"/>
          <w:szCs w:val="28"/>
          <w:vertAlign w:val="subscript"/>
        </w:rPr>
        <w:t xml:space="preserve">сред </w:t>
      </w:r>
      <w:r w:rsidRPr="00A55781">
        <w:rPr>
          <w:sz w:val="28"/>
          <w:szCs w:val="28"/>
        </w:rPr>
        <w:t>– расходы на душу населения консолидированного бюджета района в год;</w:t>
      </w:r>
    </w:p>
    <w:p w:rsidR="00A55781" w:rsidRPr="00A55781" w:rsidRDefault="00A55781" w:rsidP="00A55781">
      <w:pPr>
        <w:shd w:val="clear" w:color="auto" w:fill="FFFFFF"/>
        <w:ind w:firstLine="567"/>
        <w:jc w:val="both"/>
        <w:rPr>
          <w:sz w:val="28"/>
          <w:szCs w:val="28"/>
        </w:rPr>
      </w:pPr>
      <w:r w:rsidRPr="00A55781">
        <w:rPr>
          <w:sz w:val="28"/>
          <w:szCs w:val="28"/>
        </w:rPr>
        <w:lastRenderedPageBreak/>
        <w:t>к - корректирующий коэффициент, для му</w:t>
      </w:r>
      <w:r w:rsidRPr="00A55781">
        <w:rPr>
          <w:sz w:val="28"/>
          <w:szCs w:val="28"/>
        </w:rPr>
        <w:softHyphen/>
        <w:t>ниципальных образований принимается равным 1.</w:t>
      </w:r>
    </w:p>
    <w:p w:rsidR="00A55781" w:rsidRPr="00A55781" w:rsidRDefault="00A55781" w:rsidP="00A55781">
      <w:pPr>
        <w:shd w:val="clear" w:color="auto" w:fill="FFFFFF"/>
        <w:ind w:firstLine="567"/>
        <w:jc w:val="both"/>
        <w:rPr>
          <w:sz w:val="28"/>
          <w:szCs w:val="28"/>
        </w:rPr>
      </w:pPr>
      <w:r w:rsidRPr="00A55781">
        <w:rPr>
          <w:sz w:val="28"/>
          <w:szCs w:val="28"/>
        </w:rPr>
        <w:t>При расчете поправочного коэффициента, применяемого для оценки расходных обязательств, математическое округление применяется до двух знаков после запятой.</w:t>
      </w:r>
    </w:p>
    <w:p w:rsidR="00A55781" w:rsidRPr="00A55781" w:rsidRDefault="00A55781" w:rsidP="00A55781">
      <w:pPr>
        <w:shd w:val="clear" w:color="auto" w:fill="FFFFFF"/>
        <w:ind w:firstLine="567"/>
        <w:jc w:val="both"/>
        <w:rPr>
          <w:sz w:val="28"/>
          <w:szCs w:val="28"/>
        </w:rPr>
      </w:pPr>
    </w:p>
    <w:p w:rsidR="00A55781" w:rsidRPr="00A55781" w:rsidRDefault="00A55781" w:rsidP="00A55781">
      <w:pPr>
        <w:shd w:val="clear" w:color="auto" w:fill="FFFFFF"/>
        <w:ind w:firstLine="567"/>
        <w:jc w:val="both"/>
        <w:rPr>
          <w:sz w:val="28"/>
          <w:szCs w:val="28"/>
        </w:rPr>
      </w:pPr>
      <w:r w:rsidRPr="00A55781">
        <w:rPr>
          <w:sz w:val="28"/>
          <w:szCs w:val="28"/>
        </w:rPr>
        <w:t xml:space="preserve">Расходы на душу населения консолидированного бюджета </w:t>
      </w:r>
      <w:r w:rsidRPr="00A55781">
        <w:rPr>
          <w:sz w:val="28"/>
          <w:szCs w:val="28"/>
          <w:lang w:val="en-US"/>
        </w:rPr>
        <w:t>i</w:t>
      </w:r>
      <w:r w:rsidRPr="00A55781">
        <w:rPr>
          <w:sz w:val="28"/>
          <w:szCs w:val="28"/>
        </w:rPr>
        <w:t>-го муниципального образования в год (</w:t>
      </w:r>
      <w:r w:rsidRPr="00A55781">
        <w:rPr>
          <w:sz w:val="28"/>
          <w:szCs w:val="28"/>
          <w:lang w:val="en-US"/>
        </w:rPr>
        <w:t>Pacx</w:t>
      </w:r>
      <w:r w:rsidRPr="00A55781">
        <w:rPr>
          <w:sz w:val="28"/>
          <w:szCs w:val="28"/>
          <w:vertAlign w:val="superscript"/>
        </w:rPr>
        <w:t xml:space="preserve"> п</w:t>
      </w:r>
      <w:r w:rsidRPr="00A55781">
        <w:rPr>
          <w:sz w:val="28"/>
          <w:szCs w:val="28"/>
          <w:vertAlign w:val="subscript"/>
          <w:lang w:val="en-US"/>
        </w:rPr>
        <w:t>i</w:t>
      </w:r>
      <w:r w:rsidRPr="00A55781">
        <w:rPr>
          <w:sz w:val="28"/>
          <w:szCs w:val="28"/>
        </w:rPr>
        <w:t xml:space="preserve"> </w:t>
      </w:r>
      <w:r w:rsidRPr="00A55781">
        <w:rPr>
          <w:sz w:val="28"/>
          <w:szCs w:val="28"/>
          <w:vertAlign w:val="subscript"/>
        </w:rPr>
        <w:t>сред</w:t>
      </w:r>
      <w:r w:rsidRPr="00A55781">
        <w:rPr>
          <w:sz w:val="28"/>
          <w:szCs w:val="28"/>
        </w:rPr>
        <w:t>) опре</w:t>
      </w:r>
      <w:r w:rsidRPr="00A55781">
        <w:rPr>
          <w:sz w:val="28"/>
          <w:szCs w:val="28"/>
        </w:rPr>
        <w:softHyphen/>
        <w:t>деляется по формуле:</w:t>
      </w:r>
    </w:p>
    <w:p w:rsidR="00A55781" w:rsidRPr="00A55781" w:rsidRDefault="00A55781" w:rsidP="00A55781">
      <w:pPr>
        <w:shd w:val="clear" w:color="auto" w:fill="FFFFFF"/>
        <w:ind w:firstLine="567"/>
        <w:jc w:val="both"/>
        <w:rPr>
          <w:sz w:val="28"/>
          <w:szCs w:val="28"/>
        </w:rPr>
      </w:pPr>
    </w:p>
    <w:p w:rsidR="00A55781" w:rsidRPr="00A55781" w:rsidRDefault="00A55781" w:rsidP="00A55781">
      <w:pPr>
        <w:shd w:val="clear" w:color="auto" w:fill="FFFFFF"/>
        <w:ind w:firstLine="567"/>
        <w:rPr>
          <w:sz w:val="28"/>
          <w:szCs w:val="28"/>
        </w:rPr>
      </w:pPr>
      <w:r w:rsidRPr="00A55781">
        <w:rPr>
          <w:color w:val="0000FF"/>
          <w:sz w:val="28"/>
          <w:szCs w:val="28"/>
        </w:rPr>
        <w:t xml:space="preserve">  </w:t>
      </w:r>
      <w:r w:rsidRPr="00A55781">
        <w:rPr>
          <w:color w:val="0000FF"/>
          <w:sz w:val="28"/>
          <w:szCs w:val="28"/>
          <w:lang w:val="en-US"/>
        </w:rPr>
        <w:t>Pacx</w:t>
      </w:r>
      <w:r w:rsidRPr="00A55781">
        <w:rPr>
          <w:color w:val="0000FF"/>
          <w:sz w:val="28"/>
          <w:szCs w:val="28"/>
          <w:vertAlign w:val="superscript"/>
        </w:rPr>
        <w:t xml:space="preserve"> п</w:t>
      </w:r>
      <w:r w:rsidRPr="00A55781">
        <w:rPr>
          <w:color w:val="0000FF"/>
          <w:sz w:val="28"/>
          <w:szCs w:val="28"/>
          <w:vertAlign w:val="subscript"/>
          <w:lang w:val="en-US"/>
        </w:rPr>
        <w:t>i</w:t>
      </w:r>
      <w:r w:rsidRPr="00A55781">
        <w:rPr>
          <w:color w:val="0000FF"/>
          <w:sz w:val="28"/>
          <w:szCs w:val="28"/>
        </w:rPr>
        <w:t xml:space="preserve"> </w:t>
      </w:r>
      <w:r w:rsidRPr="00A55781">
        <w:rPr>
          <w:color w:val="0000FF"/>
          <w:sz w:val="28"/>
          <w:szCs w:val="28"/>
          <w:vertAlign w:val="subscript"/>
        </w:rPr>
        <w:t>сред</w:t>
      </w:r>
      <w:r w:rsidRPr="00A55781">
        <w:rPr>
          <w:color w:val="0000FF"/>
          <w:sz w:val="28"/>
          <w:szCs w:val="28"/>
        </w:rPr>
        <w:t xml:space="preserve"> = (Дох </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rPr>
        <w:t xml:space="preserve">  +  Дот </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vertAlign w:val="subscript"/>
        </w:rPr>
        <w:t xml:space="preserve">  тек</w:t>
      </w:r>
      <w:r w:rsidRPr="00A55781">
        <w:rPr>
          <w:color w:val="0000FF"/>
          <w:sz w:val="28"/>
          <w:szCs w:val="28"/>
          <w:vertAlign w:val="superscript"/>
        </w:rPr>
        <w:t>выр</w:t>
      </w:r>
      <w:r w:rsidRPr="00A55781">
        <w:rPr>
          <w:color w:val="0000FF"/>
          <w:sz w:val="28"/>
          <w:szCs w:val="28"/>
        </w:rPr>
        <w:t xml:space="preserve"> + Д </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vertAlign w:val="subscript"/>
        </w:rPr>
        <w:t xml:space="preserve">  тек</w:t>
      </w:r>
      <w:r w:rsidRPr="00A55781">
        <w:rPr>
          <w:color w:val="0000FF"/>
          <w:sz w:val="28"/>
          <w:szCs w:val="28"/>
          <w:vertAlign w:val="superscript"/>
        </w:rPr>
        <w:t>сб</w:t>
      </w:r>
      <w:r w:rsidRPr="00A55781">
        <w:rPr>
          <w:color w:val="0000FF"/>
          <w:sz w:val="28"/>
          <w:szCs w:val="28"/>
        </w:rPr>
        <w:t xml:space="preserve"> + Деф</w:t>
      </w:r>
      <w:r w:rsidRPr="00A55781">
        <w:rPr>
          <w:color w:val="0000FF"/>
          <w:sz w:val="28"/>
          <w:szCs w:val="28"/>
          <w:vertAlign w:val="superscript"/>
        </w:rPr>
        <w:t xml:space="preserve"> п</w:t>
      </w:r>
      <w:r w:rsidRPr="00A55781">
        <w:rPr>
          <w:color w:val="0000FF"/>
          <w:sz w:val="28"/>
          <w:szCs w:val="28"/>
          <w:vertAlign w:val="subscript"/>
          <w:lang w:val="en-US"/>
        </w:rPr>
        <w:t>i</w:t>
      </w:r>
      <w:r w:rsidRPr="00A55781">
        <w:rPr>
          <w:color w:val="0000FF"/>
          <w:sz w:val="28"/>
          <w:szCs w:val="28"/>
        </w:rPr>
        <w:t>)/ Н</w:t>
      </w:r>
      <w:r w:rsidRPr="00A55781">
        <w:rPr>
          <w:iCs/>
          <w:color w:val="0000FF"/>
          <w:sz w:val="28"/>
          <w:szCs w:val="28"/>
        </w:rPr>
        <w:t xml:space="preserve"> </w:t>
      </w:r>
      <w:r w:rsidRPr="00A55781">
        <w:rPr>
          <w:color w:val="0000FF"/>
          <w:sz w:val="28"/>
          <w:szCs w:val="28"/>
          <w:vertAlign w:val="superscript"/>
        </w:rPr>
        <w:t>п</w:t>
      </w:r>
      <w:r w:rsidRPr="00A55781">
        <w:rPr>
          <w:color w:val="0000FF"/>
          <w:sz w:val="28"/>
          <w:szCs w:val="28"/>
          <w:vertAlign w:val="subscript"/>
          <w:lang w:val="en-US"/>
        </w:rPr>
        <w:t>i</w:t>
      </w:r>
      <w:r w:rsidRPr="00A55781">
        <w:rPr>
          <w:sz w:val="28"/>
          <w:szCs w:val="28"/>
        </w:rPr>
        <w:t xml:space="preserve"> , где:</w:t>
      </w:r>
    </w:p>
    <w:p w:rsidR="00A55781" w:rsidRPr="00A55781" w:rsidRDefault="00A55781" w:rsidP="00A55781">
      <w:pPr>
        <w:shd w:val="clear" w:color="auto" w:fill="FFFFFF"/>
        <w:ind w:firstLine="567"/>
        <w:jc w:val="both"/>
        <w:rPr>
          <w:sz w:val="28"/>
          <w:szCs w:val="28"/>
        </w:rPr>
      </w:pPr>
    </w:p>
    <w:p w:rsidR="00A55781" w:rsidRPr="00A55781" w:rsidRDefault="00A55781" w:rsidP="00A55781">
      <w:pPr>
        <w:shd w:val="clear" w:color="auto" w:fill="FFFFFF"/>
        <w:ind w:firstLine="567"/>
        <w:jc w:val="both"/>
        <w:rPr>
          <w:sz w:val="28"/>
          <w:szCs w:val="28"/>
        </w:rPr>
      </w:pPr>
      <w:r w:rsidRPr="00A55781">
        <w:rPr>
          <w:sz w:val="28"/>
          <w:szCs w:val="28"/>
        </w:rPr>
        <w:t xml:space="preserve">Дох </w:t>
      </w:r>
      <w:r w:rsidRPr="00A55781">
        <w:rPr>
          <w:sz w:val="28"/>
          <w:szCs w:val="28"/>
          <w:vertAlign w:val="superscript"/>
        </w:rPr>
        <w:t>п</w:t>
      </w:r>
      <w:r w:rsidRPr="00A55781">
        <w:rPr>
          <w:sz w:val="28"/>
          <w:szCs w:val="28"/>
          <w:vertAlign w:val="subscript"/>
          <w:lang w:val="en-US"/>
        </w:rPr>
        <w:t>i</w:t>
      </w:r>
      <w:r w:rsidRPr="00A55781">
        <w:rPr>
          <w:sz w:val="28"/>
          <w:szCs w:val="28"/>
        </w:rPr>
        <w:t xml:space="preserve"> — расчетные налоговые и неналоговые доходы, определяемые на основании утвержденного решением о бюджете на текущий финансовый год (по состоянию на 1 июля) объема налоговых и неналоговых доходов консолидированного бюджета </w:t>
      </w:r>
      <w:r w:rsidRPr="00A55781">
        <w:rPr>
          <w:sz w:val="28"/>
          <w:szCs w:val="28"/>
          <w:lang w:val="en-US"/>
        </w:rPr>
        <w:t>i</w:t>
      </w:r>
      <w:r w:rsidRPr="00A55781">
        <w:rPr>
          <w:sz w:val="28"/>
          <w:szCs w:val="28"/>
        </w:rPr>
        <w:t>-го муниципального образования по нормативам отчислений, установленным Бюджетным ко</w:t>
      </w:r>
      <w:r w:rsidRPr="00A55781">
        <w:rPr>
          <w:sz w:val="28"/>
          <w:szCs w:val="28"/>
        </w:rPr>
        <w:softHyphen/>
        <w:t>дексом Российской Федерации, и единым нормативам отчислений, закреп</w:t>
      </w:r>
      <w:r w:rsidRPr="00A55781">
        <w:rPr>
          <w:sz w:val="28"/>
          <w:szCs w:val="28"/>
        </w:rPr>
        <w:softHyphen/>
        <w:t>ленных законами области (за исключением доходов от уплаты акцизов на нефтепродукты по дифференцированным нормативам области), с учетом из</w:t>
      </w:r>
      <w:r w:rsidRPr="00A55781">
        <w:rPr>
          <w:sz w:val="28"/>
          <w:szCs w:val="28"/>
        </w:rPr>
        <w:softHyphen/>
        <w:t>менения налогового, бюджетного законодательства и показателей социаль</w:t>
      </w:r>
      <w:r w:rsidRPr="00A55781">
        <w:rPr>
          <w:sz w:val="28"/>
          <w:szCs w:val="28"/>
        </w:rPr>
        <w:softHyphen/>
        <w:t>но-экономического развития на очередной финансовый год (год планового периода);</w:t>
      </w:r>
    </w:p>
    <w:p w:rsidR="00A55781" w:rsidRPr="00A55781" w:rsidRDefault="00A55781" w:rsidP="00A55781">
      <w:pPr>
        <w:shd w:val="clear" w:color="auto" w:fill="FFFFFF"/>
        <w:ind w:firstLine="567"/>
        <w:jc w:val="both"/>
        <w:rPr>
          <w:sz w:val="28"/>
          <w:szCs w:val="28"/>
        </w:rPr>
      </w:pPr>
      <w:r w:rsidRPr="00A55781">
        <w:rPr>
          <w:sz w:val="28"/>
          <w:szCs w:val="28"/>
        </w:rPr>
        <w:t xml:space="preserve">Дот </w:t>
      </w:r>
      <w:r w:rsidRPr="00A55781">
        <w:rPr>
          <w:sz w:val="28"/>
          <w:szCs w:val="28"/>
          <w:vertAlign w:val="superscript"/>
        </w:rPr>
        <w:t>п</w:t>
      </w:r>
      <w:r w:rsidRPr="00A55781">
        <w:rPr>
          <w:sz w:val="28"/>
          <w:szCs w:val="28"/>
          <w:vertAlign w:val="subscript"/>
          <w:lang w:val="en-US"/>
        </w:rPr>
        <w:t>i</w:t>
      </w:r>
      <w:r w:rsidRPr="00A55781">
        <w:rPr>
          <w:sz w:val="28"/>
          <w:szCs w:val="28"/>
          <w:vertAlign w:val="subscript"/>
        </w:rPr>
        <w:t xml:space="preserve"> тек</w:t>
      </w:r>
      <w:r w:rsidRPr="00A55781">
        <w:rPr>
          <w:sz w:val="28"/>
          <w:szCs w:val="28"/>
          <w:vertAlign w:val="superscript"/>
        </w:rPr>
        <w:t>выр</w:t>
      </w:r>
      <w:r w:rsidRPr="00A55781">
        <w:rPr>
          <w:sz w:val="28"/>
          <w:szCs w:val="28"/>
        </w:rPr>
        <w:t xml:space="preserve"> — расчетный объем дотации на выравнивание бюджетной обеспеченности </w:t>
      </w:r>
      <w:r w:rsidRPr="00A55781">
        <w:rPr>
          <w:sz w:val="28"/>
          <w:szCs w:val="28"/>
          <w:lang w:val="en-US"/>
        </w:rPr>
        <w:t>i</w:t>
      </w:r>
      <w:r w:rsidRPr="00A55781">
        <w:rPr>
          <w:sz w:val="28"/>
          <w:szCs w:val="28"/>
        </w:rPr>
        <w:t>-го муниципального образования без учета замены дополнительными нормативами отчислений от налога на доходы физических лиц, в текущем финансовом году;</w:t>
      </w:r>
    </w:p>
    <w:p w:rsidR="00A55781" w:rsidRPr="00A55781" w:rsidRDefault="00A55781" w:rsidP="00A55781">
      <w:pPr>
        <w:shd w:val="clear" w:color="auto" w:fill="FFFFFF"/>
        <w:ind w:firstLine="567"/>
        <w:jc w:val="both"/>
        <w:rPr>
          <w:sz w:val="28"/>
          <w:szCs w:val="28"/>
        </w:rPr>
      </w:pPr>
      <w:r w:rsidRPr="00A55781">
        <w:rPr>
          <w:sz w:val="28"/>
          <w:szCs w:val="28"/>
        </w:rPr>
        <w:t xml:space="preserve">Д </w:t>
      </w:r>
      <w:r w:rsidRPr="00A55781">
        <w:rPr>
          <w:sz w:val="28"/>
          <w:szCs w:val="28"/>
          <w:vertAlign w:val="superscript"/>
        </w:rPr>
        <w:t>п</w:t>
      </w:r>
      <w:r w:rsidRPr="00A55781">
        <w:rPr>
          <w:sz w:val="28"/>
          <w:szCs w:val="28"/>
          <w:vertAlign w:val="subscript"/>
          <w:lang w:val="en-US"/>
        </w:rPr>
        <w:t>i</w:t>
      </w:r>
      <w:r w:rsidRPr="00A55781">
        <w:rPr>
          <w:sz w:val="28"/>
          <w:szCs w:val="28"/>
          <w:vertAlign w:val="subscript"/>
        </w:rPr>
        <w:t xml:space="preserve">  тек</w:t>
      </w:r>
      <w:r w:rsidRPr="00A55781">
        <w:rPr>
          <w:sz w:val="28"/>
          <w:szCs w:val="28"/>
          <w:vertAlign w:val="superscript"/>
        </w:rPr>
        <w:t>сб</w:t>
      </w:r>
      <w:r w:rsidRPr="00A55781">
        <w:rPr>
          <w:sz w:val="28"/>
          <w:szCs w:val="28"/>
        </w:rPr>
        <w:t xml:space="preserve"> — объем дотации на поддержку мер по обеспечению сбаланси</w:t>
      </w:r>
      <w:r w:rsidRPr="00A55781">
        <w:rPr>
          <w:sz w:val="28"/>
          <w:szCs w:val="28"/>
        </w:rPr>
        <w:softHyphen/>
        <w:t xml:space="preserve">рованности местных бюджетов </w:t>
      </w:r>
      <w:r w:rsidRPr="00A55781">
        <w:rPr>
          <w:sz w:val="28"/>
          <w:szCs w:val="28"/>
          <w:lang w:val="en-US"/>
        </w:rPr>
        <w:t>i</w:t>
      </w:r>
      <w:r w:rsidRPr="00A55781">
        <w:rPr>
          <w:sz w:val="28"/>
          <w:szCs w:val="28"/>
        </w:rPr>
        <w:t>-го муниципального образования в текущем финансовом году;</w:t>
      </w:r>
    </w:p>
    <w:p w:rsidR="00A55781" w:rsidRPr="00A55781" w:rsidRDefault="00A55781" w:rsidP="00A55781">
      <w:pPr>
        <w:shd w:val="clear" w:color="auto" w:fill="FFFFFF"/>
        <w:ind w:firstLine="567"/>
        <w:jc w:val="both"/>
        <w:rPr>
          <w:sz w:val="28"/>
          <w:szCs w:val="28"/>
        </w:rPr>
      </w:pPr>
      <w:r w:rsidRPr="00A55781">
        <w:rPr>
          <w:sz w:val="28"/>
          <w:szCs w:val="28"/>
        </w:rPr>
        <w:t>Деф</w:t>
      </w:r>
      <w:r w:rsidRPr="00A55781">
        <w:rPr>
          <w:sz w:val="28"/>
          <w:szCs w:val="28"/>
          <w:vertAlign w:val="superscript"/>
        </w:rPr>
        <w:t xml:space="preserve"> п</w:t>
      </w:r>
      <w:r w:rsidRPr="00A55781">
        <w:rPr>
          <w:sz w:val="28"/>
          <w:szCs w:val="28"/>
          <w:vertAlign w:val="subscript"/>
          <w:lang w:val="en-US"/>
        </w:rPr>
        <w:t>i</w:t>
      </w:r>
      <w:r w:rsidRPr="00A55781">
        <w:rPr>
          <w:sz w:val="28"/>
          <w:szCs w:val="28"/>
        </w:rPr>
        <w:t xml:space="preserve"> — объем дефицита бюджета </w:t>
      </w:r>
      <w:r w:rsidRPr="00A55781">
        <w:rPr>
          <w:sz w:val="28"/>
          <w:szCs w:val="28"/>
          <w:lang w:val="en-US"/>
        </w:rPr>
        <w:t>i</w:t>
      </w:r>
      <w:r w:rsidRPr="00A55781">
        <w:rPr>
          <w:sz w:val="28"/>
          <w:szCs w:val="28"/>
        </w:rPr>
        <w:t>-го муниципального образования в размере 5% от расчетных налоговых и неналого</w:t>
      </w:r>
      <w:r w:rsidRPr="00A55781">
        <w:rPr>
          <w:sz w:val="28"/>
          <w:szCs w:val="28"/>
        </w:rPr>
        <w:softHyphen/>
        <w:t>вых доходов, определяемых на основании утвержденного решением о бюд</w:t>
      </w:r>
      <w:r w:rsidRPr="00A55781">
        <w:rPr>
          <w:sz w:val="28"/>
          <w:szCs w:val="28"/>
        </w:rPr>
        <w:softHyphen/>
        <w:t>жете на текущий финансовый год (по состоянию на 1 июля) объема налого</w:t>
      </w:r>
      <w:r w:rsidRPr="00A55781">
        <w:rPr>
          <w:sz w:val="28"/>
          <w:szCs w:val="28"/>
        </w:rPr>
        <w:softHyphen/>
        <w:t xml:space="preserve">вых и неналоговых доходов консолидированного бюджета </w:t>
      </w:r>
      <w:r w:rsidRPr="00A55781">
        <w:rPr>
          <w:sz w:val="28"/>
          <w:szCs w:val="28"/>
          <w:lang w:val="en-US"/>
        </w:rPr>
        <w:t>i</w:t>
      </w:r>
      <w:r w:rsidRPr="00A55781">
        <w:rPr>
          <w:sz w:val="28"/>
          <w:szCs w:val="28"/>
        </w:rPr>
        <w:t>-го муниципального образования по нормативам отчислений, установленным Бюджетным кодексом Российской Федерации, и единым нормативам отчислений, закрепленных законами области (за исключением доходов от уплаты акцизов на нефтепродукты по дифференцированным нор</w:t>
      </w:r>
      <w:r w:rsidRPr="00A55781">
        <w:rPr>
          <w:sz w:val="28"/>
          <w:szCs w:val="28"/>
        </w:rPr>
        <w:softHyphen/>
        <w:t>мативам области), с учетом изменения налогового, бюджетного законода</w:t>
      </w:r>
      <w:r w:rsidRPr="00A55781">
        <w:rPr>
          <w:sz w:val="28"/>
          <w:szCs w:val="28"/>
        </w:rPr>
        <w:softHyphen/>
        <w:t>тельства и показателей социально-экономического развития на очередной финансовый год (год планового периода);</w:t>
      </w: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Н </w:t>
      </w:r>
      <w:r w:rsidRPr="00A55781">
        <w:rPr>
          <w:rFonts w:ascii="Times New Roman" w:eastAsia="Calibri" w:hAnsi="Times New Roman" w:cs="Times New Roman"/>
          <w:sz w:val="28"/>
          <w:szCs w:val="28"/>
          <w:vertAlign w:val="superscript"/>
          <w:lang w:eastAsia="en-US"/>
        </w:rPr>
        <w:t>п</w:t>
      </w:r>
      <w:r w:rsidRPr="00A55781">
        <w:rPr>
          <w:rFonts w:ascii="Times New Roman" w:eastAsia="Calibri" w:hAnsi="Times New Roman" w:cs="Times New Roman"/>
          <w:sz w:val="28"/>
          <w:szCs w:val="28"/>
          <w:vertAlign w:val="subscript"/>
          <w:lang w:val="en-US" w:eastAsia="en-US"/>
        </w:rPr>
        <w:t>i</w:t>
      </w:r>
      <w:r w:rsidRPr="00A55781">
        <w:rPr>
          <w:rFonts w:ascii="Times New Roman" w:hAnsi="Times New Roman" w:cs="Times New Roman"/>
          <w:sz w:val="28"/>
          <w:szCs w:val="28"/>
        </w:rPr>
        <w:t xml:space="preserve"> – численность постоянного населения  </w:t>
      </w:r>
      <w:r w:rsidRPr="00A55781">
        <w:rPr>
          <w:rFonts w:ascii="Times New Roman" w:hAnsi="Times New Roman"/>
          <w:sz w:val="28"/>
          <w:szCs w:val="28"/>
          <w:lang w:val="en-US"/>
        </w:rPr>
        <w:t>i</w:t>
      </w:r>
      <w:r w:rsidRPr="00A55781">
        <w:rPr>
          <w:rFonts w:ascii="Times New Roman" w:hAnsi="Times New Roman"/>
          <w:sz w:val="28"/>
          <w:szCs w:val="28"/>
        </w:rPr>
        <w:t xml:space="preserve">-го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cs="Times New Roman"/>
          <w:sz w:val="28"/>
          <w:szCs w:val="28"/>
        </w:rPr>
        <w:t xml:space="preserve"> района на начало текущего финансового года;</w:t>
      </w:r>
    </w:p>
    <w:p w:rsidR="00A55781" w:rsidRPr="00A55781" w:rsidRDefault="00A55781" w:rsidP="00A55781">
      <w:pPr>
        <w:pStyle w:val="ConsPlusNonformat"/>
        <w:ind w:firstLine="567"/>
        <w:jc w:val="both"/>
        <w:rPr>
          <w:rFonts w:ascii="Times New Roman" w:hAnsi="Times New Roman" w:cs="Times New Roman"/>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3.6. Бюджетная обеспеченность </w:t>
      </w:r>
      <w:r w:rsidRPr="00A55781">
        <w:rPr>
          <w:rFonts w:ascii="Times New Roman" w:hAnsi="Times New Roman"/>
          <w:sz w:val="28"/>
          <w:szCs w:val="28"/>
        </w:rPr>
        <w:t>муниципального образования</w:t>
      </w:r>
      <w:r w:rsidRPr="00A55781">
        <w:rPr>
          <w:rFonts w:ascii="Times New Roman" w:hAnsi="Times New Roman" w:cs="Times New Roman"/>
          <w:sz w:val="28"/>
          <w:szCs w:val="28"/>
        </w:rPr>
        <w:t xml:space="preserve"> (БО</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рассчитывается по следующей формуле:</w:t>
      </w:r>
    </w:p>
    <w:p w:rsidR="00A55781" w:rsidRPr="00A55781" w:rsidRDefault="00A55781" w:rsidP="00A55781">
      <w:pPr>
        <w:pStyle w:val="ConsPlusNonformat"/>
        <w:ind w:firstLine="567"/>
        <w:rPr>
          <w:rFonts w:ascii="Times New Roman" w:hAnsi="Times New Roman" w:cs="Times New Roman"/>
          <w:sz w:val="28"/>
          <w:szCs w:val="28"/>
        </w:rPr>
      </w:pPr>
      <w:r w:rsidRPr="00A55781">
        <w:rPr>
          <w:rFonts w:ascii="Times New Roman" w:hAnsi="Times New Roman" w:cs="Times New Roman"/>
          <w:sz w:val="28"/>
          <w:szCs w:val="28"/>
        </w:rPr>
        <w:t xml:space="preserve">  </w:t>
      </w:r>
    </w:p>
    <w:p w:rsidR="00A55781" w:rsidRPr="00A55781" w:rsidRDefault="00DA7253" w:rsidP="00A55781">
      <w:pPr>
        <w:pStyle w:val="ConsPlusNonformat"/>
        <w:ind w:firstLine="567"/>
        <w:rPr>
          <w:rFonts w:ascii="Times New Roman" w:hAnsi="Times New Roman" w:cs="Times New Roman"/>
          <w:sz w:val="28"/>
          <w:szCs w:val="28"/>
        </w:rPr>
      </w:pPr>
      <w:hyperlink w:anchor="Par1136" w:history="1">
        <w:r w:rsidR="00A55781" w:rsidRPr="00A55781">
          <w:rPr>
            <w:rFonts w:ascii="Times New Roman" w:hAnsi="Times New Roman" w:cs="Times New Roman"/>
            <w:color w:val="0000FF"/>
            <w:sz w:val="28"/>
            <w:szCs w:val="28"/>
          </w:rPr>
          <w:t>БО</w:t>
        </w:r>
      </w:hyperlink>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 </w:t>
      </w:r>
      <w:hyperlink w:anchor="Par1158" w:history="1">
        <w:r w:rsidR="00A55781" w:rsidRPr="00A55781">
          <w:rPr>
            <w:rFonts w:ascii="Times New Roman" w:hAnsi="Times New Roman" w:cs="Times New Roman"/>
            <w:color w:val="0000FF"/>
            <w:sz w:val="28"/>
            <w:szCs w:val="28"/>
          </w:rPr>
          <w:t>ИНП</w:t>
        </w:r>
      </w:hyperlink>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 </w:t>
      </w:r>
      <w:hyperlink w:anchor="Par1160" w:history="1">
        <w:r w:rsidR="00A55781" w:rsidRPr="00A55781">
          <w:rPr>
            <w:rFonts w:ascii="Times New Roman" w:hAnsi="Times New Roman" w:cs="Times New Roman"/>
            <w:color w:val="0000FF"/>
            <w:sz w:val="28"/>
            <w:szCs w:val="28"/>
          </w:rPr>
          <w:t>ИБР</w:t>
        </w:r>
      </w:hyperlink>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vertAlign w:val="subscript"/>
        </w:rPr>
        <w:t xml:space="preserve"> </w:t>
      </w:r>
      <w:r w:rsidR="00A55781" w:rsidRPr="00A55781">
        <w:rPr>
          <w:rFonts w:ascii="Times New Roman" w:hAnsi="Times New Roman" w:cs="Times New Roman"/>
          <w:sz w:val="28"/>
          <w:szCs w:val="28"/>
        </w:rPr>
        <w:t>, где:</w:t>
      </w:r>
    </w:p>
    <w:p w:rsidR="00A55781" w:rsidRPr="00A55781" w:rsidRDefault="00A55781" w:rsidP="00A55781">
      <w:pPr>
        <w:pStyle w:val="ConsPlusNonformat"/>
        <w:ind w:firstLine="567"/>
        <w:rPr>
          <w:rFonts w:ascii="Times New Roman" w:hAnsi="Times New Roman" w:cs="Times New Roman"/>
          <w:sz w:val="28"/>
          <w:szCs w:val="28"/>
        </w:rPr>
      </w:pPr>
      <w:r w:rsidRPr="00A55781">
        <w:rPr>
          <w:rFonts w:ascii="Times New Roman" w:hAnsi="Times New Roman" w:cs="Times New Roman"/>
          <w:sz w:val="28"/>
          <w:szCs w:val="28"/>
        </w:rPr>
        <w:t xml:space="preserve">  </w:t>
      </w:r>
    </w:p>
    <w:p w:rsidR="00A55781" w:rsidRPr="00A55781" w:rsidRDefault="00A55781" w:rsidP="00A55781">
      <w:pPr>
        <w:pStyle w:val="ConsPlusNonformat"/>
        <w:ind w:firstLine="567"/>
        <w:jc w:val="both"/>
        <w:rPr>
          <w:rFonts w:ascii="Times New Roman" w:hAnsi="Times New Roman" w:cs="Times New Roman"/>
          <w:sz w:val="28"/>
          <w:szCs w:val="28"/>
        </w:rPr>
      </w:pPr>
      <w:bookmarkStart w:id="1" w:name="Par1158"/>
      <w:bookmarkEnd w:id="1"/>
      <w:r w:rsidRPr="00A55781">
        <w:rPr>
          <w:rFonts w:ascii="Times New Roman" w:hAnsi="Times New Roman" w:cs="Times New Roman"/>
          <w:sz w:val="28"/>
          <w:szCs w:val="28"/>
        </w:rPr>
        <w:t>ИНП</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xml:space="preserve">  – индекс налогового потенциала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hAnsi="Times New Roman"/>
          <w:sz w:val="28"/>
          <w:szCs w:val="28"/>
        </w:rPr>
        <w:t>муниципального образования</w:t>
      </w:r>
      <w:r w:rsidRPr="00A55781">
        <w:rPr>
          <w:rFonts w:ascii="Times New Roman" w:hAnsi="Times New Roman" w:cs="Times New Roman"/>
          <w:sz w:val="28"/>
          <w:szCs w:val="28"/>
        </w:rPr>
        <w:t>;</w:t>
      </w:r>
    </w:p>
    <w:p w:rsidR="00A55781" w:rsidRPr="00A55781" w:rsidRDefault="00A55781" w:rsidP="00A55781">
      <w:pPr>
        <w:pStyle w:val="ConsPlusNonformat"/>
        <w:ind w:firstLine="567"/>
        <w:jc w:val="both"/>
        <w:rPr>
          <w:rFonts w:ascii="Times New Roman" w:hAnsi="Times New Roman" w:cs="Times New Roman"/>
          <w:sz w:val="28"/>
          <w:szCs w:val="28"/>
        </w:rPr>
      </w:pPr>
      <w:bookmarkStart w:id="2" w:name="Par1160"/>
      <w:bookmarkEnd w:id="2"/>
      <w:r w:rsidRPr="00A55781">
        <w:rPr>
          <w:rFonts w:ascii="Times New Roman" w:hAnsi="Times New Roman" w:cs="Times New Roman"/>
          <w:sz w:val="28"/>
          <w:szCs w:val="28"/>
        </w:rPr>
        <w:t>ИБР</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xml:space="preserve">  – индекс бюджетных расходов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hAnsi="Times New Roman"/>
          <w:sz w:val="28"/>
          <w:szCs w:val="28"/>
        </w:rPr>
        <w:t>муниципального образования</w:t>
      </w:r>
      <w:r w:rsidRPr="00A55781">
        <w:rPr>
          <w:rFonts w:ascii="Times New Roman" w:hAnsi="Times New Roman" w:cs="Times New Roman"/>
          <w:sz w:val="28"/>
          <w:szCs w:val="28"/>
        </w:rPr>
        <w:t>.</w:t>
      </w:r>
    </w:p>
    <w:p w:rsidR="00A55781" w:rsidRPr="00A55781" w:rsidRDefault="00A55781" w:rsidP="00A55781">
      <w:pPr>
        <w:pStyle w:val="ConsPlusNonformat"/>
        <w:ind w:firstLine="567"/>
        <w:rPr>
          <w:rFonts w:ascii="Times New Roman" w:hAnsi="Times New Roman" w:cs="Times New Roman"/>
          <w:sz w:val="28"/>
          <w:szCs w:val="28"/>
        </w:rPr>
      </w:pPr>
      <w:r w:rsidRPr="00A55781">
        <w:rPr>
          <w:rFonts w:ascii="Times New Roman" w:hAnsi="Times New Roman" w:cs="Times New Roman"/>
          <w:sz w:val="28"/>
          <w:szCs w:val="28"/>
        </w:rPr>
        <w:t xml:space="preserve">       </w:t>
      </w:r>
    </w:p>
    <w:p w:rsidR="00A55781" w:rsidRPr="00A55781" w:rsidRDefault="00A55781" w:rsidP="00A55781">
      <w:pPr>
        <w:autoSpaceDE w:val="0"/>
        <w:autoSpaceDN w:val="0"/>
        <w:adjustRightInd w:val="0"/>
        <w:ind w:firstLine="567"/>
        <w:jc w:val="both"/>
        <w:rPr>
          <w:sz w:val="28"/>
          <w:szCs w:val="28"/>
        </w:rPr>
      </w:pPr>
      <w:r w:rsidRPr="00A55781">
        <w:rPr>
          <w:sz w:val="28"/>
          <w:szCs w:val="28"/>
        </w:rPr>
        <w:t>3.7. Индекс налогового потенциала муниципального образования (ИНП</w:t>
      </w:r>
      <w:r w:rsidRPr="00A55781">
        <w:rPr>
          <w:sz w:val="28"/>
          <w:szCs w:val="28"/>
          <w:vertAlign w:val="subscript"/>
          <w:lang w:val="en-US"/>
        </w:rPr>
        <w:t>i</w:t>
      </w:r>
      <w:r w:rsidRPr="00A55781">
        <w:rPr>
          <w:sz w:val="28"/>
          <w:szCs w:val="28"/>
        </w:rPr>
        <w:t>) рассчитывается по следующей формуле:</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autoSpaceDE w:val="0"/>
        <w:autoSpaceDN w:val="0"/>
        <w:adjustRightInd w:val="0"/>
        <w:ind w:firstLine="567"/>
        <w:rPr>
          <w:sz w:val="28"/>
          <w:szCs w:val="28"/>
        </w:rPr>
      </w:pPr>
      <w:r w:rsidRPr="00A55781">
        <w:rPr>
          <w:color w:val="0000FF"/>
          <w:sz w:val="28"/>
          <w:szCs w:val="28"/>
        </w:rPr>
        <w:t>ИНП</w:t>
      </w:r>
      <w:r w:rsidRPr="00A55781">
        <w:rPr>
          <w:color w:val="0000FF"/>
          <w:sz w:val="28"/>
          <w:szCs w:val="28"/>
          <w:vertAlign w:val="subscript"/>
        </w:rPr>
        <w:t>i</w:t>
      </w:r>
      <w:r w:rsidRPr="00A55781">
        <w:rPr>
          <w:color w:val="0000FF"/>
          <w:sz w:val="28"/>
          <w:szCs w:val="28"/>
        </w:rPr>
        <w:t xml:space="preserve">  = (НП</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rPr>
        <w:t xml:space="preserve">  / Н</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rPr>
        <w:t>) / (НП</w:t>
      </w:r>
      <w:r w:rsidRPr="00A55781">
        <w:rPr>
          <w:color w:val="0000FF"/>
          <w:sz w:val="28"/>
          <w:szCs w:val="28"/>
          <w:vertAlign w:val="subscript"/>
        </w:rPr>
        <w:t>j</w:t>
      </w:r>
      <w:r w:rsidRPr="00A55781">
        <w:rPr>
          <w:color w:val="0000FF"/>
          <w:sz w:val="28"/>
          <w:szCs w:val="28"/>
        </w:rPr>
        <w:t xml:space="preserve"> / Н)</w:t>
      </w:r>
      <w:r w:rsidRPr="00A55781">
        <w:rPr>
          <w:sz w:val="28"/>
          <w:szCs w:val="28"/>
        </w:rPr>
        <w:t>, где:</w:t>
      </w:r>
    </w:p>
    <w:p w:rsidR="00A55781" w:rsidRPr="00A55781" w:rsidRDefault="00A55781" w:rsidP="00A55781">
      <w:pPr>
        <w:autoSpaceDE w:val="0"/>
        <w:autoSpaceDN w:val="0"/>
        <w:adjustRightInd w:val="0"/>
        <w:ind w:firstLine="567"/>
        <w:rPr>
          <w:sz w:val="28"/>
          <w:szCs w:val="28"/>
        </w:rPr>
      </w:pPr>
      <w:r w:rsidRPr="00A55781">
        <w:rPr>
          <w:sz w:val="28"/>
          <w:szCs w:val="28"/>
        </w:rPr>
        <w:t xml:space="preserve">                       </w:t>
      </w: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НП</w:t>
      </w:r>
      <w:r w:rsidRPr="00A55781">
        <w:rPr>
          <w:rFonts w:ascii="Times New Roman" w:eastAsia="Calibri" w:hAnsi="Times New Roman" w:cs="Times New Roman"/>
          <w:sz w:val="28"/>
          <w:szCs w:val="28"/>
          <w:vertAlign w:val="superscript"/>
          <w:lang w:eastAsia="en-US"/>
        </w:rPr>
        <w:t>п</w:t>
      </w:r>
      <w:r w:rsidRPr="00A55781">
        <w:rPr>
          <w:rFonts w:ascii="Times New Roman" w:eastAsia="Calibri" w:hAnsi="Times New Roman" w:cs="Times New Roman"/>
          <w:sz w:val="28"/>
          <w:szCs w:val="28"/>
          <w:vertAlign w:val="subscript"/>
          <w:lang w:val="en-US" w:eastAsia="en-US"/>
        </w:rPr>
        <w:t>i</w:t>
      </w:r>
      <w:r w:rsidRPr="00A55781">
        <w:rPr>
          <w:rFonts w:ascii="Times New Roman" w:hAnsi="Times New Roman" w:cs="Times New Roman"/>
          <w:sz w:val="28"/>
          <w:szCs w:val="28"/>
        </w:rPr>
        <w:t xml:space="preserve">  – налоговый потенциал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hAnsi="Times New Roman"/>
          <w:sz w:val="28"/>
          <w:szCs w:val="28"/>
        </w:rPr>
        <w:t>муниципального образования</w:t>
      </w:r>
      <w:r w:rsidRPr="00A55781">
        <w:rPr>
          <w:rFonts w:ascii="Times New Roman" w:hAnsi="Times New Roman" w:cs="Times New Roman"/>
          <w:sz w:val="28"/>
          <w:szCs w:val="28"/>
        </w:rPr>
        <w:t>;</w:t>
      </w:r>
    </w:p>
    <w:p w:rsidR="00A55781" w:rsidRPr="00A55781" w:rsidRDefault="00A55781" w:rsidP="00A55781">
      <w:pPr>
        <w:pStyle w:val="ConsPlusNonformat"/>
        <w:tabs>
          <w:tab w:val="left" w:pos="360"/>
        </w:tabs>
        <w:ind w:firstLine="567"/>
        <w:jc w:val="both"/>
        <w:rPr>
          <w:rFonts w:ascii="Times New Roman" w:hAnsi="Times New Roman" w:cs="Times New Roman"/>
          <w:sz w:val="28"/>
          <w:szCs w:val="28"/>
        </w:rPr>
      </w:pPr>
      <w:r w:rsidRPr="00A55781">
        <w:rPr>
          <w:rFonts w:ascii="Times New Roman" w:hAnsi="Times New Roman" w:cs="Times New Roman"/>
          <w:sz w:val="28"/>
          <w:szCs w:val="28"/>
        </w:rPr>
        <w:t>Н</w:t>
      </w:r>
      <w:r w:rsidRPr="00A55781">
        <w:rPr>
          <w:rFonts w:ascii="Times New Roman" w:eastAsia="Calibri" w:hAnsi="Times New Roman" w:cs="Times New Roman"/>
          <w:sz w:val="28"/>
          <w:szCs w:val="28"/>
          <w:vertAlign w:val="superscript"/>
          <w:lang w:eastAsia="en-US"/>
        </w:rPr>
        <w:t>п</w:t>
      </w:r>
      <w:r w:rsidRPr="00A55781">
        <w:rPr>
          <w:rFonts w:ascii="Times New Roman" w:eastAsia="Calibri" w:hAnsi="Times New Roman" w:cs="Times New Roman"/>
          <w:sz w:val="28"/>
          <w:szCs w:val="28"/>
          <w:vertAlign w:val="subscript"/>
          <w:lang w:val="en-US" w:eastAsia="en-US"/>
        </w:rPr>
        <w:t>i</w:t>
      </w:r>
      <w:r w:rsidRPr="00A55781">
        <w:rPr>
          <w:rFonts w:ascii="Times New Roman" w:hAnsi="Times New Roman" w:cs="Times New Roman"/>
          <w:sz w:val="28"/>
          <w:szCs w:val="28"/>
        </w:rPr>
        <w:t xml:space="preserve"> – численность постоянного населения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hAnsi="Times New Roman"/>
          <w:sz w:val="28"/>
          <w:szCs w:val="28"/>
        </w:rPr>
        <w:t>муниципального образования</w:t>
      </w:r>
      <w:r w:rsidRPr="00A55781">
        <w:rPr>
          <w:rFonts w:ascii="Times New Roman" w:hAnsi="Times New Roman" w:cs="Times New Roman"/>
          <w:sz w:val="28"/>
          <w:szCs w:val="28"/>
        </w:rPr>
        <w:t xml:space="preserve"> на начало текущего финансового года;</w:t>
      </w:r>
    </w:p>
    <w:p w:rsidR="00A55781" w:rsidRPr="00A55781" w:rsidRDefault="00A55781" w:rsidP="00A55781">
      <w:pPr>
        <w:autoSpaceDE w:val="0"/>
        <w:autoSpaceDN w:val="0"/>
        <w:adjustRightInd w:val="0"/>
        <w:ind w:firstLine="567"/>
        <w:jc w:val="both"/>
        <w:rPr>
          <w:sz w:val="28"/>
          <w:szCs w:val="28"/>
        </w:rPr>
      </w:pPr>
      <w:r w:rsidRPr="00A55781">
        <w:rPr>
          <w:sz w:val="28"/>
          <w:szCs w:val="28"/>
        </w:rPr>
        <w:t>НП</w:t>
      </w:r>
      <w:r w:rsidRPr="00A55781">
        <w:rPr>
          <w:sz w:val="28"/>
          <w:szCs w:val="28"/>
          <w:vertAlign w:val="subscript"/>
          <w:lang w:val="en-US"/>
        </w:rPr>
        <w:t>i</w:t>
      </w:r>
      <w:r w:rsidRPr="00A55781">
        <w:rPr>
          <w:sz w:val="28"/>
          <w:szCs w:val="28"/>
        </w:rPr>
        <w:t xml:space="preserve"> – суммарный налоговый потенциал всех муниципальных образований, входящих в состав района;</w:t>
      </w:r>
    </w:p>
    <w:p w:rsidR="00A55781" w:rsidRPr="00A55781" w:rsidRDefault="00A55781" w:rsidP="00A55781">
      <w:pPr>
        <w:autoSpaceDE w:val="0"/>
        <w:autoSpaceDN w:val="0"/>
        <w:adjustRightInd w:val="0"/>
        <w:ind w:firstLine="567"/>
        <w:jc w:val="both"/>
        <w:rPr>
          <w:sz w:val="28"/>
          <w:szCs w:val="28"/>
        </w:rPr>
      </w:pPr>
      <w:r w:rsidRPr="00A55781">
        <w:rPr>
          <w:sz w:val="28"/>
          <w:szCs w:val="28"/>
        </w:rPr>
        <w:t xml:space="preserve">Н – численность постоянного населения района на начало текущего финансового года. </w:t>
      </w:r>
    </w:p>
    <w:p w:rsidR="00A55781" w:rsidRPr="00A55781" w:rsidRDefault="00A55781" w:rsidP="00A55781">
      <w:pPr>
        <w:autoSpaceDE w:val="0"/>
        <w:autoSpaceDN w:val="0"/>
        <w:adjustRightInd w:val="0"/>
        <w:ind w:firstLine="567"/>
        <w:jc w:val="both"/>
        <w:rPr>
          <w:sz w:val="28"/>
          <w:szCs w:val="28"/>
        </w:rPr>
      </w:pPr>
      <w:r w:rsidRPr="00A55781">
        <w:rPr>
          <w:sz w:val="28"/>
          <w:szCs w:val="28"/>
        </w:rPr>
        <w:t>Расчет налогового потенциала муниципального образования производится по репрезентативной системе налогов в разрезе отдельных видов налогов исходя из показателей уровня экономического развития муниципальных образований, прогноза поступлений данного налога с территории всех муниципальных образований, входящих в состав района, в консолидированный бюджет района, норматива отчислений от данного налога в бюджеты муниципальных образований.</w:t>
      </w:r>
    </w:p>
    <w:p w:rsidR="00A55781" w:rsidRPr="00A55781" w:rsidRDefault="00A55781" w:rsidP="00A55781">
      <w:pPr>
        <w:autoSpaceDE w:val="0"/>
        <w:autoSpaceDN w:val="0"/>
        <w:adjustRightInd w:val="0"/>
        <w:ind w:firstLine="567"/>
        <w:jc w:val="both"/>
        <w:rPr>
          <w:sz w:val="28"/>
          <w:szCs w:val="28"/>
        </w:rPr>
      </w:pPr>
      <w:r w:rsidRPr="00A55781">
        <w:rPr>
          <w:sz w:val="28"/>
          <w:szCs w:val="28"/>
        </w:rPr>
        <w:t>Репрезентативная система налогов включает основные налоги, зачисляемые в бюджеты муниципальных образований,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доходов, не входящие в репрезентативную систему, не учитываются при определении размера дотаций, передаваемых муниципальным образованиям.</w:t>
      </w:r>
    </w:p>
    <w:p w:rsidR="00A55781" w:rsidRPr="00A55781" w:rsidRDefault="00A55781" w:rsidP="00A55781">
      <w:pPr>
        <w:autoSpaceDE w:val="0"/>
        <w:autoSpaceDN w:val="0"/>
        <w:adjustRightInd w:val="0"/>
        <w:ind w:firstLine="567"/>
        <w:jc w:val="both"/>
        <w:rPr>
          <w:sz w:val="28"/>
          <w:szCs w:val="28"/>
        </w:rPr>
      </w:pPr>
      <w:r w:rsidRPr="00A55781">
        <w:rPr>
          <w:sz w:val="28"/>
          <w:szCs w:val="28"/>
        </w:rPr>
        <w:t>Состав репрезентативной системы налогов и перечень экономических показателей, характеризующих налоговую базу составляют налоги:</w:t>
      </w:r>
    </w:p>
    <w:p w:rsidR="00A55781" w:rsidRPr="00A55781" w:rsidRDefault="00A55781" w:rsidP="00A55781">
      <w:pPr>
        <w:autoSpaceDE w:val="0"/>
        <w:autoSpaceDN w:val="0"/>
        <w:adjustRightInd w:val="0"/>
        <w:ind w:firstLine="567"/>
        <w:jc w:val="both"/>
        <w:rPr>
          <w:sz w:val="28"/>
          <w:szCs w:val="28"/>
        </w:rPr>
      </w:pPr>
      <w:r w:rsidRPr="00A55781">
        <w:rPr>
          <w:sz w:val="28"/>
          <w:szCs w:val="28"/>
        </w:rPr>
        <w:t>- налог на доходы физических лиц,</w:t>
      </w:r>
    </w:p>
    <w:p w:rsidR="00A55781" w:rsidRPr="00A55781" w:rsidRDefault="00A55781" w:rsidP="00A55781">
      <w:pPr>
        <w:autoSpaceDE w:val="0"/>
        <w:autoSpaceDN w:val="0"/>
        <w:adjustRightInd w:val="0"/>
        <w:ind w:firstLine="567"/>
        <w:jc w:val="both"/>
        <w:rPr>
          <w:sz w:val="28"/>
          <w:szCs w:val="28"/>
        </w:rPr>
      </w:pPr>
      <w:r w:rsidRPr="00A55781">
        <w:rPr>
          <w:sz w:val="28"/>
          <w:szCs w:val="28"/>
        </w:rPr>
        <w:t>- налог на имущество физических лиц,</w:t>
      </w:r>
    </w:p>
    <w:p w:rsidR="00A55781" w:rsidRPr="00A55781" w:rsidRDefault="00A55781" w:rsidP="00A55781">
      <w:pPr>
        <w:autoSpaceDE w:val="0"/>
        <w:autoSpaceDN w:val="0"/>
        <w:adjustRightInd w:val="0"/>
        <w:ind w:firstLine="567"/>
        <w:jc w:val="both"/>
        <w:rPr>
          <w:sz w:val="28"/>
          <w:szCs w:val="28"/>
        </w:rPr>
      </w:pPr>
      <w:r w:rsidRPr="00A55781">
        <w:rPr>
          <w:sz w:val="28"/>
          <w:szCs w:val="28"/>
        </w:rPr>
        <w:t>- земельный налог.</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autoSpaceDE w:val="0"/>
        <w:autoSpaceDN w:val="0"/>
        <w:adjustRightInd w:val="0"/>
        <w:ind w:firstLine="567"/>
        <w:jc w:val="both"/>
        <w:rPr>
          <w:sz w:val="28"/>
          <w:szCs w:val="28"/>
        </w:rPr>
      </w:pPr>
      <w:r w:rsidRPr="00A55781">
        <w:rPr>
          <w:sz w:val="28"/>
          <w:szCs w:val="28"/>
        </w:rPr>
        <w:t xml:space="preserve">3.7.1. Налоговый потенциал муниципального образования (НП </w:t>
      </w:r>
      <w:r w:rsidRPr="00A55781">
        <w:rPr>
          <w:sz w:val="28"/>
          <w:szCs w:val="28"/>
          <w:vertAlign w:val="superscript"/>
        </w:rPr>
        <w:t>п</w:t>
      </w:r>
      <w:r w:rsidRPr="00A55781">
        <w:rPr>
          <w:sz w:val="28"/>
          <w:szCs w:val="28"/>
          <w:vertAlign w:val="subscript"/>
          <w:lang w:val="en-US"/>
        </w:rPr>
        <w:t>i</w:t>
      </w:r>
      <w:r w:rsidRPr="00A55781">
        <w:rPr>
          <w:sz w:val="28"/>
          <w:szCs w:val="28"/>
        </w:rPr>
        <w:t>) рассчитывается по следующей формуле:</w:t>
      </w:r>
    </w:p>
    <w:p w:rsidR="00A55781" w:rsidRPr="00A55781" w:rsidRDefault="00A55781" w:rsidP="00A55781">
      <w:pPr>
        <w:autoSpaceDE w:val="0"/>
        <w:autoSpaceDN w:val="0"/>
        <w:adjustRightInd w:val="0"/>
        <w:ind w:firstLine="567"/>
        <w:rPr>
          <w:color w:val="0000FF"/>
          <w:sz w:val="28"/>
          <w:szCs w:val="28"/>
        </w:rPr>
      </w:pPr>
    </w:p>
    <w:p w:rsidR="00A55781" w:rsidRPr="00A55781" w:rsidRDefault="00A55781" w:rsidP="00A55781">
      <w:pPr>
        <w:autoSpaceDE w:val="0"/>
        <w:autoSpaceDN w:val="0"/>
        <w:adjustRightInd w:val="0"/>
        <w:ind w:firstLine="567"/>
        <w:rPr>
          <w:sz w:val="28"/>
          <w:szCs w:val="28"/>
        </w:rPr>
      </w:pPr>
      <w:r w:rsidRPr="00A55781">
        <w:rPr>
          <w:color w:val="0000FF"/>
          <w:sz w:val="28"/>
          <w:szCs w:val="28"/>
        </w:rPr>
        <w:t xml:space="preserve">НП </w:t>
      </w:r>
      <w:r w:rsidRPr="00A55781">
        <w:rPr>
          <w:color w:val="0000FF"/>
          <w:sz w:val="28"/>
          <w:szCs w:val="28"/>
          <w:vertAlign w:val="superscript"/>
        </w:rPr>
        <w:t>п</w:t>
      </w:r>
      <w:r w:rsidRPr="00A55781">
        <w:rPr>
          <w:color w:val="0000FF"/>
          <w:sz w:val="28"/>
          <w:szCs w:val="28"/>
          <w:vertAlign w:val="subscript"/>
          <w:lang w:val="en-US"/>
        </w:rPr>
        <w:t>i</w:t>
      </w:r>
      <w:r w:rsidRPr="00A55781">
        <w:rPr>
          <w:color w:val="0000FF"/>
          <w:sz w:val="28"/>
          <w:szCs w:val="28"/>
          <w:vertAlign w:val="subscript"/>
        </w:rPr>
        <w:t xml:space="preserve"> </w:t>
      </w:r>
      <w:r w:rsidRPr="00A55781">
        <w:rPr>
          <w:color w:val="0000FF"/>
          <w:sz w:val="28"/>
          <w:szCs w:val="28"/>
        </w:rPr>
        <w:t xml:space="preserve"> = SUM</w:t>
      </w:r>
      <w:r w:rsidRPr="00A55781">
        <w:rPr>
          <w:color w:val="0000FF"/>
          <w:sz w:val="28"/>
          <w:szCs w:val="28"/>
          <w:vertAlign w:val="subscript"/>
          <w:lang w:val="en-US"/>
        </w:rPr>
        <w:t>k</w:t>
      </w:r>
      <w:r w:rsidRPr="00A55781">
        <w:rPr>
          <w:color w:val="0000FF"/>
          <w:sz w:val="28"/>
          <w:szCs w:val="28"/>
        </w:rPr>
        <w:t xml:space="preserve"> НП </w:t>
      </w:r>
      <w:r w:rsidRPr="00A55781">
        <w:rPr>
          <w:color w:val="0000FF"/>
          <w:sz w:val="28"/>
          <w:szCs w:val="28"/>
          <w:vertAlign w:val="superscript"/>
          <w:lang w:val="en-US"/>
        </w:rPr>
        <w:t>k</w:t>
      </w:r>
      <w:r w:rsidRPr="00A55781">
        <w:rPr>
          <w:color w:val="0000FF"/>
          <w:sz w:val="28"/>
          <w:szCs w:val="28"/>
          <w:vertAlign w:val="subscript"/>
          <w:lang w:val="en-US"/>
        </w:rPr>
        <w:t>i</w:t>
      </w:r>
      <w:r w:rsidRPr="00A55781">
        <w:rPr>
          <w:color w:val="0000FF"/>
          <w:sz w:val="28"/>
          <w:szCs w:val="28"/>
        </w:rPr>
        <w:t xml:space="preserve">   ,</w:t>
      </w:r>
      <w:r w:rsidRPr="00A55781">
        <w:rPr>
          <w:sz w:val="28"/>
          <w:szCs w:val="28"/>
        </w:rPr>
        <w:t xml:space="preserve"> где:</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НП </w:t>
      </w:r>
      <w:r w:rsidRPr="00A55781">
        <w:rPr>
          <w:rFonts w:ascii="Times New Roman" w:eastAsia="Calibri" w:hAnsi="Times New Roman" w:cs="Times New Roman"/>
          <w:sz w:val="28"/>
          <w:szCs w:val="28"/>
          <w:vertAlign w:val="superscript"/>
          <w:lang w:val="en-US" w:eastAsia="en-US"/>
        </w:rPr>
        <w:t>k</w:t>
      </w:r>
      <w:r w:rsidRPr="00A55781">
        <w:rPr>
          <w:rFonts w:ascii="Times New Roman" w:eastAsia="Calibri" w:hAnsi="Times New Roman" w:cs="Times New Roman"/>
          <w:sz w:val="28"/>
          <w:szCs w:val="28"/>
          <w:vertAlign w:val="subscript"/>
          <w:lang w:val="en-US" w:eastAsia="en-US"/>
        </w:rPr>
        <w:t>i</w:t>
      </w:r>
      <w:r w:rsidRPr="00A55781">
        <w:rPr>
          <w:rFonts w:ascii="Times New Roman" w:hAnsi="Times New Roman" w:cs="Times New Roman"/>
          <w:sz w:val="28"/>
          <w:szCs w:val="28"/>
        </w:rPr>
        <w:t xml:space="preserve"> – налоговый потенциал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eastAsia="Calibri" w:hAnsi="Times New Roman" w:cs="Times New Roman"/>
          <w:sz w:val="28"/>
          <w:szCs w:val="28"/>
        </w:rPr>
        <w:t>муниципальн</w:t>
      </w:r>
      <w:r w:rsidRPr="00A55781">
        <w:rPr>
          <w:rFonts w:ascii="Times New Roman" w:hAnsi="Times New Roman"/>
          <w:sz w:val="28"/>
          <w:szCs w:val="28"/>
        </w:rPr>
        <w:t>ого</w:t>
      </w:r>
      <w:r w:rsidRPr="00A55781">
        <w:rPr>
          <w:rFonts w:ascii="Times New Roman" w:eastAsia="Calibri" w:hAnsi="Times New Roman" w:cs="Times New Roman"/>
          <w:sz w:val="28"/>
          <w:szCs w:val="28"/>
        </w:rPr>
        <w:t xml:space="preserve"> образовани</w:t>
      </w:r>
      <w:r w:rsidRPr="00A55781">
        <w:rPr>
          <w:rFonts w:ascii="Times New Roman" w:hAnsi="Times New Roman"/>
          <w:sz w:val="28"/>
          <w:szCs w:val="28"/>
        </w:rPr>
        <w:t>я</w:t>
      </w:r>
      <w:r w:rsidRPr="00A55781">
        <w:rPr>
          <w:rFonts w:ascii="Times New Roman" w:hAnsi="Times New Roman" w:cs="Times New Roman"/>
          <w:sz w:val="28"/>
          <w:szCs w:val="28"/>
        </w:rPr>
        <w:t xml:space="preserve"> по </w:t>
      </w:r>
      <w:r w:rsidRPr="00A55781">
        <w:rPr>
          <w:rFonts w:ascii="Times New Roman" w:hAnsi="Times New Roman" w:cs="Times New Roman"/>
          <w:sz w:val="28"/>
          <w:szCs w:val="28"/>
          <w:lang w:val="en-US"/>
        </w:rPr>
        <w:t>k</w:t>
      </w:r>
      <w:r w:rsidRPr="00A55781">
        <w:rPr>
          <w:rFonts w:ascii="Times New Roman" w:hAnsi="Times New Roman" w:cs="Times New Roman"/>
          <w:sz w:val="28"/>
          <w:szCs w:val="28"/>
        </w:rPr>
        <w:t>-му налогу (суммирование производится по всем налогам, входящим в репрезентативную систему налогов).</w:t>
      </w:r>
    </w:p>
    <w:p w:rsidR="00A55781" w:rsidRPr="00A55781" w:rsidRDefault="00A55781" w:rsidP="00A55781">
      <w:pPr>
        <w:autoSpaceDE w:val="0"/>
        <w:autoSpaceDN w:val="0"/>
        <w:adjustRightInd w:val="0"/>
        <w:ind w:firstLine="567"/>
        <w:jc w:val="both"/>
        <w:rPr>
          <w:sz w:val="28"/>
          <w:szCs w:val="28"/>
        </w:rPr>
      </w:pPr>
      <w:r w:rsidRPr="00A55781">
        <w:rPr>
          <w:color w:val="339966"/>
          <w:sz w:val="28"/>
          <w:szCs w:val="28"/>
        </w:rPr>
        <w:lastRenderedPageBreak/>
        <w:t xml:space="preserve">    </w:t>
      </w:r>
      <w:r w:rsidRPr="00A55781">
        <w:rPr>
          <w:sz w:val="28"/>
          <w:szCs w:val="28"/>
        </w:rPr>
        <w:t xml:space="preserve">    </w:t>
      </w:r>
    </w:p>
    <w:p w:rsidR="00A55781" w:rsidRPr="00A55781" w:rsidRDefault="00A55781" w:rsidP="00A55781">
      <w:pPr>
        <w:autoSpaceDE w:val="0"/>
        <w:autoSpaceDN w:val="0"/>
        <w:adjustRightInd w:val="0"/>
        <w:spacing w:after="120"/>
        <w:ind w:firstLine="567"/>
        <w:jc w:val="both"/>
        <w:rPr>
          <w:sz w:val="28"/>
          <w:szCs w:val="28"/>
        </w:rPr>
      </w:pPr>
      <w:r w:rsidRPr="00A55781">
        <w:rPr>
          <w:sz w:val="28"/>
          <w:szCs w:val="28"/>
        </w:rPr>
        <w:t>3.7.2. Налоговый потенциал поселения по отдельному налогу (НП</w:t>
      </w:r>
      <w:r w:rsidRPr="00A55781">
        <w:rPr>
          <w:sz w:val="28"/>
          <w:szCs w:val="28"/>
          <w:vertAlign w:val="superscript"/>
          <w:lang w:val="en-US"/>
        </w:rPr>
        <w:t>k</w:t>
      </w:r>
      <w:r w:rsidRPr="00A55781">
        <w:rPr>
          <w:sz w:val="28"/>
          <w:szCs w:val="28"/>
          <w:vertAlign w:val="subscript"/>
          <w:lang w:val="en-US"/>
        </w:rPr>
        <w:t>i</w:t>
      </w:r>
      <w:r w:rsidRPr="00A55781">
        <w:rPr>
          <w:sz w:val="28"/>
          <w:szCs w:val="28"/>
        </w:rPr>
        <w:t>) рассчитывается по формуле:</w:t>
      </w:r>
    </w:p>
    <w:p w:rsidR="00A55781" w:rsidRPr="00A55781" w:rsidRDefault="00A55781" w:rsidP="00A55781">
      <w:pPr>
        <w:autoSpaceDE w:val="0"/>
        <w:autoSpaceDN w:val="0"/>
        <w:adjustRightInd w:val="0"/>
        <w:ind w:firstLine="567"/>
        <w:rPr>
          <w:color w:val="0000FF"/>
          <w:sz w:val="28"/>
          <w:szCs w:val="28"/>
        </w:rPr>
      </w:pPr>
      <w:r w:rsidRPr="00A55781">
        <w:rPr>
          <w:color w:val="0000FF"/>
          <w:sz w:val="28"/>
          <w:szCs w:val="28"/>
        </w:rPr>
        <w:t>НП</w:t>
      </w:r>
      <w:r w:rsidRPr="00A55781">
        <w:rPr>
          <w:color w:val="0000FF"/>
          <w:sz w:val="28"/>
          <w:szCs w:val="28"/>
          <w:vertAlign w:val="superscript"/>
        </w:rPr>
        <w:t xml:space="preserve"> </w:t>
      </w:r>
      <w:r w:rsidRPr="00A55781">
        <w:rPr>
          <w:color w:val="0000FF"/>
          <w:sz w:val="28"/>
          <w:szCs w:val="28"/>
          <w:vertAlign w:val="superscript"/>
          <w:lang w:val="en-US"/>
        </w:rPr>
        <w:t>k</w:t>
      </w:r>
      <w:r w:rsidRPr="00A55781">
        <w:rPr>
          <w:color w:val="0000FF"/>
          <w:sz w:val="28"/>
          <w:szCs w:val="28"/>
          <w:vertAlign w:val="subscript"/>
          <w:lang w:val="en-US"/>
        </w:rPr>
        <w:t>i</w:t>
      </w:r>
      <w:r w:rsidRPr="00A55781">
        <w:rPr>
          <w:color w:val="0000FF"/>
          <w:sz w:val="28"/>
          <w:szCs w:val="28"/>
        </w:rPr>
        <w:t xml:space="preserve">   = БН</w:t>
      </w:r>
      <w:r w:rsidRPr="00A55781">
        <w:rPr>
          <w:color w:val="0000FF"/>
          <w:sz w:val="28"/>
          <w:szCs w:val="28"/>
          <w:vertAlign w:val="superscript"/>
        </w:rPr>
        <w:t xml:space="preserve"> </w:t>
      </w:r>
      <w:r w:rsidRPr="00A55781">
        <w:rPr>
          <w:color w:val="0000FF"/>
          <w:sz w:val="28"/>
          <w:szCs w:val="28"/>
          <w:vertAlign w:val="superscript"/>
          <w:lang w:val="en-US"/>
        </w:rPr>
        <w:t>k</w:t>
      </w:r>
      <w:r w:rsidRPr="00A55781">
        <w:rPr>
          <w:color w:val="0000FF"/>
          <w:sz w:val="28"/>
          <w:szCs w:val="28"/>
          <w:vertAlign w:val="subscript"/>
          <w:lang w:val="en-US"/>
        </w:rPr>
        <w:t>i</w:t>
      </w:r>
      <w:r w:rsidRPr="00A55781">
        <w:rPr>
          <w:color w:val="0000FF"/>
          <w:sz w:val="28"/>
          <w:szCs w:val="28"/>
        </w:rPr>
        <w:t xml:space="preserve"> x S</w:t>
      </w:r>
      <w:r w:rsidRPr="00A55781">
        <w:rPr>
          <w:color w:val="0000FF"/>
          <w:sz w:val="28"/>
          <w:szCs w:val="28"/>
          <w:vertAlign w:val="subscript"/>
          <w:lang w:val="en-US"/>
        </w:rPr>
        <w:t>k</w:t>
      </w:r>
      <w:r w:rsidRPr="00A55781">
        <w:rPr>
          <w:color w:val="0000FF"/>
          <w:sz w:val="28"/>
          <w:szCs w:val="28"/>
          <w:vertAlign w:val="subscript"/>
        </w:rPr>
        <w:t xml:space="preserve"> </w:t>
      </w:r>
      <w:r w:rsidRPr="00A55781">
        <w:rPr>
          <w:color w:val="0000FF"/>
          <w:sz w:val="28"/>
          <w:szCs w:val="28"/>
        </w:rPr>
        <w:t>x  Норм</w:t>
      </w:r>
      <w:r w:rsidRPr="00A55781">
        <w:rPr>
          <w:color w:val="0000FF"/>
          <w:sz w:val="28"/>
          <w:szCs w:val="28"/>
          <w:vertAlign w:val="subscript"/>
          <w:lang w:val="en-US"/>
        </w:rPr>
        <w:t>k</w:t>
      </w:r>
      <w:r w:rsidRPr="00A55781">
        <w:rPr>
          <w:color w:val="0000FF"/>
          <w:sz w:val="28"/>
          <w:szCs w:val="28"/>
        </w:rPr>
        <w:t xml:space="preserve"> , где:</w:t>
      </w:r>
    </w:p>
    <w:p w:rsidR="00A55781" w:rsidRPr="00A55781" w:rsidRDefault="00A55781" w:rsidP="00A55781">
      <w:pPr>
        <w:autoSpaceDE w:val="0"/>
        <w:autoSpaceDN w:val="0"/>
        <w:adjustRightInd w:val="0"/>
        <w:spacing w:before="120"/>
        <w:ind w:firstLine="567"/>
        <w:jc w:val="both"/>
        <w:rPr>
          <w:sz w:val="28"/>
          <w:szCs w:val="28"/>
        </w:rPr>
      </w:pPr>
      <w:r w:rsidRPr="00A55781">
        <w:rPr>
          <w:sz w:val="28"/>
          <w:szCs w:val="28"/>
        </w:rPr>
        <w:t>БН</w:t>
      </w:r>
      <w:r w:rsidRPr="00A55781">
        <w:rPr>
          <w:sz w:val="28"/>
          <w:szCs w:val="28"/>
          <w:vertAlign w:val="superscript"/>
        </w:rPr>
        <w:t xml:space="preserve"> </w:t>
      </w:r>
      <w:r w:rsidRPr="00A55781">
        <w:rPr>
          <w:sz w:val="28"/>
          <w:szCs w:val="28"/>
          <w:vertAlign w:val="superscript"/>
          <w:lang w:val="en-US"/>
        </w:rPr>
        <w:t>k</w:t>
      </w:r>
      <w:r w:rsidRPr="00A55781">
        <w:rPr>
          <w:sz w:val="28"/>
          <w:szCs w:val="28"/>
          <w:vertAlign w:val="subscript"/>
          <w:lang w:val="en-US"/>
        </w:rPr>
        <w:t>i</w:t>
      </w:r>
      <w:r w:rsidRPr="00A55781">
        <w:rPr>
          <w:sz w:val="28"/>
          <w:szCs w:val="28"/>
        </w:rPr>
        <w:t xml:space="preserve"> – база налогообложения </w:t>
      </w:r>
      <w:r w:rsidRPr="00A55781">
        <w:rPr>
          <w:sz w:val="28"/>
          <w:szCs w:val="28"/>
          <w:lang w:val="en-US"/>
        </w:rPr>
        <w:t>i</w:t>
      </w:r>
      <w:r w:rsidRPr="00A55781">
        <w:rPr>
          <w:sz w:val="28"/>
          <w:szCs w:val="28"/>
        </w:rPr>
        <w:t xml:space="preserve">-го муниципального образования по </w:t>
      </w:r>
      <w:r w:rsidRPr="00A55781">
        <w:rPr>
          <w:sz w:val="28"/>
          <w:szCs w:val="28"/>
          <w:lang w:val="en-US"/>
        </w:rPr>
        <w:t>k</w:t>
      </w:r>
      <w:r w:rsidRPr="00A55781">
        <w:rPr>
          <w:sz w:val="28"/>
          <w:szCs w:val="28"/>
        </w:rPr>
        <w:t xml:space="preserve">-му налогу в отчетном году; </w:t>
      </w:r>
    </w:p>
    <w:p w:rsidR="00A55781" w:rsidRPr="00A55781" w:rsidRDefault="00A55781" w:rsidP="00A55781">
      <w:pPr>
        <w:autoSpaceDE w:val="0"/>
        <w:autoSpaceDN w:val="0"/>
        <w:adjustRightInd w:val="0"/>
        <w:ind w:firstLine="567"/>
        <w:jc w:val="both"/>
        <w:rPr>
          <w:sz w:val="28"/>
          <w:szCs w:val="28"/>
        </w:rPr>
      </w:pPr>
      <w:r w:rsidRPr="00A55781">
        <w:rPr>
          <w:sz w:val="28"/>
          <w:szCs w:val="28"/>
        </w:rPr>
        <w:t>S</w:t>
      </w:r>
      <w:r w:rsidRPr="00A55781">
        <w:rPr>
          <w:sz w:val="28"/>
          <w:szCs w:val="28"/>
          <w:vertAlign w:val="subscript"/>
          <w:lang w:val="en-US"/>
        </w:rPr>
        <w:t>k</w:t>
      </w:r>
      <w:r w:rsidRPr="00A55781">
        <w:rPr>
          <w:sz w:val="28"/>
          <w:szCs w:val="28"/>
        </w:rPr>
        <w:t xml:space="preserve">  –  средняя репрезентативная налоговая ставка по </w:t>
      </w:r>
      <w:r w:rsidRPr="00A55781">
        <w:rPr>
          <w:sz w:val="28"/>
          <w:szCs w:val="28"/>
          <w:lang w:val="en-US"/>
        </w:rPr>
        <w:t>k</w:t>
      </w:r>
      <w:r w:rsidRPr="00A55781">
        <w:rPr>
          <w:sz w:val="28"/>
          <w:szCs w:val="28"/>
        </w:rPr>
        <w:t>-му налогу;</w:t>
      </w:r>
    </w:p>
    <w:p w:rsidR="00A55781" w:rsidRPr="00A55781" w:rsidRDefault="00A55781" w:rsidP="00A55781">
      <w:pPr>
        <w:autoSpaceDE w:val="0"/>
        <w:autoSpaceDN w:val="0"/>
        <w:adjustRightInd w:val="0"/>
        <w:ind w:firstLine="567"/>
        <w:jc w:val="both"/>
        <w:rPr>
          <w:sz w:val="28"/>
          <w:szCs w:val="28"/>
        </w:rPr>
      </w:pPr>
      <w:r w:rsidRPr="00A55781">
        <w:rPr>
          <w:sz w:val="28"/>
          <w:szCs w:val="28"/>
        </w:rPr>
        <w:t>Норм</w:t>
      </w:r>
      <w:r w:rsidRPr="00A55781">
        <w:rPr>
          <w:sz w:val="28"/>
          <w:szCs w:val="28"/>
          <w:vertAlign w:val="subscript"/>
          <w:lang w:val="en-US"/>
        </w:rPr>
        <w:t>k</w:t>
      </w:r>
      <w:r w:rsidRPr="00A55781">
        <w:rPr>
          <w:sz w:val="28"/>
          <w:szCs w:val="28"/>
        </w:rPr>
        <w:t xml:space="preserve"> –  норматив отчислений в бюджеты муниципальных образований от </w:t>
      </w:r>
      <w:r w:rsidRPr="00A55781">
        <w:rPr>
          <w:sz w:val="28"/>
          <w:szCs w:val="28"/>
          <w:lang w:val="en-US"/>
        </w:rPr>
        <w:t>k</w:t>
      </w:r>
      <w:r w:rsidRPr="00A55781">
        <w:rPr>
          <w:sz w:val="28"/>
          <w:szCs w:val="28"/>
        </w:rPr>
        <w:t xml:space="preserve">-го налога в соответствии с требованиями  Бюджетного  </w:t>
      </w:r>
      <w:hyperlink r:id="rId9" w:history="1">
        <w:r w:rsidRPr="00A55781">
          <w:rPr>
            <w:sz w:val="28"/>
            <w:szCs w:val="28"/>
          </w:rPr>
          <w:t>кодекса</w:t>
        </w:r>
      </w:hyperlink>
      <w:r w:rsidRPr="00A55781">
        <w:rPr>
          <w:sz w:val="28"/>
          <w:szCs w:val="28"/>
        </w:rPr>
        <w:t xml:space="preserve">  Российской Федерации и законодательством области;</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autoSpaceDE w:val="0"/>
        <w:autoSpaceDN w:val="0"/>
        <w:adjustRightInd w:val="0"/>
        <w:ind w:firstLine="567"/>
        <w:jc w:val="both"/>
        <w:rPr>
          <w:sz w:val="28"/>
          <w:szCs w:val="28"/>
        </w:rPr>
      </w:pPr>
      <w:r w:rsidRPr="00A55781">
        <w:rPr>
          <w:sz w:val="28"/>
          <w:szCs w:val="28"/>
        </w:rPr>
        <w:t>3.7.3. Средняя репрезентативная налоговая ставка (S</w:t>
      </w:r>
      <w:r w:rsidRPr="00A55781">
        <w:rPr>
          <w:sz w:val="28"/>
          <w:szCs w:val="28"/>
          <w:vertAlign w:val="subscript"/>
          <w:lang w:val="en-US"/>
        </w:rPr>
        <w:t>k</w:t>
      </w:r>
      <w:r w:rsidRPr="00A55781">
        <w:rPr>
          <w:sz w:val="28"/>
          <w:szCs w:val="28"/>
        </w:rPr>
        <w:t>) рассчитывается по формуле:</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autoSpaceDE w:val="0"/>
        <w:autoSpaceDN w:val="0"/>
        <w:adjustRightInd w:val="0"/>
        <w:ind w:firstLine="567"/>
        <w:jc w:val="both"/>
        <w:rPr>
          <w:sz w:val="28"/>
          <w:szCs w:val="28"/>
        </w:rPr>
      </w:pPr>
      <w:r w:rsidRPr="00A55781">
        <w:rPr>
          <w:color w:val="0000FF"/>
          <w:sz w:val="28"/>
          <w:szCs w:val="28"/>
        </w:rPr>
        <w:t>S</w:t>
      </w:r>
      <w:r w:rsidRPr="00A55781">
        <w:rPr>
          <w:color w:val="0000FF"/>
          <w:sz w:val="28"/>
          <w:szCs w:val="28"/>
          <w:vertAlign w:val="subscript"/>
          <w:lang w:val="en-US"/>
        </w:rPr>
        <w:t>k</w:t>
      </w:r>
      <w:r w:rsidRPr="00A55781">
        <w:rPr>
          <w:color w:val="0000FF"/>
          <w:sz w:val="28"/>
          <w:szCs w:val="28"/>
        </w:rPr>
        <w:t xml:space="preserve">  = ПД </w:t>
      </w:r>
      <w:r w:rsidRPr="00A55781">
        <w:rPr>
          <w:color w:val="0000FF"/>
          <w:sz w:val="28"/>
          <w:szCs w:val="28"/>
          <w:vertAlign w:val="subscript"/>
          <w:lang w:val="en-US"/>
        </w:rPr>
        <w:t>k</w:t>
      </w:r>
      <w:r w:rsidRPr="00A55781">
        <w:rPr>
          <w:color w:val="0000FF"/>
          <w:sz w:val="28"/>
          <w:szCs w:val="28"/>
          <w:vertAlign w:val="subscript"/>
        </w:rPr>
        <w:t xml:space="preserve"> </w:t>
      </w:r>
      <w:r w:rsidRPr="00A55781">
        <w:rPr>
          <w:color w:val="0000FF"/>
          <w:sz w:val="28"/>
          <w:szCs w:val="28"/>
        </w:rPr>
        <w:t xml:space="preserve">/ БН </w:t>
      </w:r>
      <w:r w:rsidRPr="00A55781">
        <w:rPr>
          <w:color w:val="0000FF"/>
          <w:sz w:val="28"/>
          <w:szCs w:val="28"/>
          <w:vertAlign w:val="subscript"/>
          <w:lang w:val="en-US"/>
        </w:rPr>
        <w:t>k</w:t>
      </w:r>
      <w:r w:rsidRPr="00A55781">
        <w:rPr>
          <w:sz w:val="28"/>
          <w:szCs w:val="28"/>
          <w:vertAlign w:val="subscript"/>
        </w:rPr>
        <w:t xml:space="preserve"> </w:t>
      </w:r>
      <w:r w:rsidRPr="00A55781">
        <w:rPr>
          <w:sz w:val="28"/>
          <w:szCs w:val="28"/>
        </w:rPr>
        <w:t xml:space="preserve"> , где:</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autoSpaceDE w:val="0"/>
        <w:autoSpaceDN w:val="0"/>
        <w:adjustRightInd w:val="0"/>
        <w:ind w:firstLine="567"/>
        <w:jc w:val="both"/>
        <w:rPr>
          <w:sz w:val="28"/>
          <w:szCs w:val="28"/>
        </w:rPr>
      </w:pPr>
      <w:r w:rsidRPr="00A55781">
        <w:rPr>
          <w:sz w:val="28"/>
          <w:szCs w:val="28"/>
        </w:rPr>
        <w:t xml:space="preserve">ПД </w:t>
      </w:r>
      <w:r w:rsidRPr="00A55781">
        <w:rPr>
          <w:sz w:val="28"/>
          <w:szCs w:val="28"/>
          <w:vertAlign w:val="subscript"/>
          <w:lang w:val="en-US"/>
        </w:rPr>
        <w:t>k</w:t>
      </w:r>
      <w:r w:rsidRPr="00A55781">
        <w:rPr>
          <w:sz w:val="28"/>
          <w:szCs w:val="28"/>
        </w:rPr>
        <w:t xml:space="preserve"> - поступление </w:t>
      </w:r>
      <w:r w:rsidRPr="00A55781">
        <w:rPr>
          <w:sz w:val="28"/>
          <w:szCs w:val="28"/>
          <w:lang w:val="en-US"/>
        </w:rPr>
        <w:t>k</w:t>
      </w:r>
      <w:r w:rsidRPr="00A55781">
        <w:rPr>
          <w:sz w:val="28"/>
          <w:szCs w:val="28"/>
        </w:rPr>
        <w:t>-го налога в консолидированный бюджет района;</w:t>
      </w:r>
    </w:p>
    <w:p w:rsidR="00A55781" w:rsidRPr="00A55781" w:rsidRDefault="00A55781" w:rsidP="00A55781">
      <w:pPr>
        <w:autoSpaceDE w:val="0"/>
        <w:autoSpaceDN w:val="0"/>
        <w:adjustRightInd w:val="0"/>
        <w:ind w:firstLine="567"/>
        <w:jc w:val="both"/>
        <w:rPr>
          <w:sz w:val="28"/>
          <w:szCs w:val="28"/>
        </w:rPr>
      </w:pPr>
      <w:r w:rsidRPr="00A55781">
        <w:rPr>
          <w:sz w:val="28"/>
          <w:szCs w:val="28"/>
        </w:rPr>
        <w:t>БН</w:t>
      </w:r>
      <w:r w:rsidRPr="00A55781">
        <w:rPr>
          <w:sz w:val="28"/>
          <w:szCs w:val="28"/>
          <w:vertAlign w:val="subscript"/>
        </w:rPr>
        <w:t xml:space="preserve"> </w:t>
      </w:r>
      <w:r w:rsidRPr="00A55781">
        <w:rPr>
          <w:sz w:val="28"/>
          <w:szCs w:val="28"/>
          <w:vertAlign w:val="subscript"/>
          <w:lang w:val="en-US"/>
        </w:rPr>
        <w:t>k</w:t>
      </w:r>
      <w:r w:rsidRPr="00A55781">
        <w:rPr>
          <w:sz w:val="28"/>
          <w:szCs w:val="28"/>
        </w:rPr>
        <w:t xml:space="preserve"> - база налогообложения по району по </w:t>
      </w:r>
      <w:r w:rsidRPr="00A55781">
        <w:rPr>
          <w:sz w:val="28"/>
          <w:szCs w:val="28"/>
          <w:lang w:val="en-US"/>
        </w:rPr>
        <w:t>k</w:t>
      </w:r>
      <w:r w:rsidRPr="00A55781">
        <w:rPr>
          <w:sz w:val="28"/>
          <w:szCs w:val="28"/>
        </w:rPr>
        <w:t>-му налогу.</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autoSpaceDE w:val="0"/>
        <w:autoSpaceDN w:val="0"/>
        <w:adjustRightInd w:val="0"/>
        <w:spacing w:after="120"/>
        <w:ind w:firstLine="567"/>
        <w:jc w:val="both"/>
        <w:rPr>
          <w:sz w:val="28"/>
          <w:szCs w:val="28"/>
        </w:rPr>
      </w:pPr>
      <w:r w:rsidRPr="00A55781">
        <w:rPr>
          <w:sz w:val="28"/>
          <w:szCs w:val="28"/>
        </w:rPr>
        <w:t xml:space="preserve">При расчете средней репрезентативной налоговой ставки на очередной финансовый год и плановый период используются данные по отчетному году. </w:t>
      </w:r>
    </w:p>
    <w:p w:rsidR="00A55781" w:rsidRPr="00A55781" w:rsidRDefault="00A55781" w:rsidP="00A55781">
      <w:pPr>
        <w:autoSpaceDE w:val="0"/>
        <w:autoSpaceDN w:val="0"/>
        <w:adjustRightInd w:val="0"/>
        <w:ind w:firstLine="567"/>
        <w:jc w:val="both"/>
        <w:rPr>
          <w:sz w:val="28"/>
          <w:szCs w:val="28"/>
        </w:rPr>
      </w:pPr>
      <w:r w:rsidRPr="00A55781">
        <w:rPr>
          <w:sz w:val="28"/>
          <w:szCs w:val="28"/>
        </w:rPr>
        <w:t>3.7.4. При расчете налогового потенциала математическое округление не применяется.</w:t>
      </w:r>
    </w:p>
    <w:p w:rsidR="00A55781" w:rsidRPr="00A55781" w:rsidRDefault="00A55781" w:rsidP="00A55781">
      <w:pPr>
        <w:autoSpaceDE w:val="0"/>
        <w:autoSpaceDN w:val="0"/>
        <w:adjustRightInd w:val="0"/>
        <w:ind w:firstLine="567"/>
        <w:jc w:val="both"/>
        <w:rPr>
          <w:sz w:val="28"/>
          <w:szCs w:val="28"/>
        </w:rPr>
      </w:pPr>
      <w:r w:rsidRPr="00A55781">
        <w:rPr>
          <w:sz w:val="28"/>
          <w:szCs w:val="28"/>
        </w:rPr>
        <w:t xml:space="preserve">Оценка налогового потенциала не является планируемым или рекомендуемым показателем доходов бюджетов муниципальных образований района и используется только для расчета индекса налогового потенциала в рамках настоящей Методики. Индекс налогового потенциала </w:t>
      </w:r>
      <w:r w:rsidRPr="00A55781">
        <w:rPr>
          <w:sz w:val="28"/>
          <w:szCs w:val="28"/>
          <w:lang w:val="en-US"/>
        </w:rPr>
        <w:t>i</w:t>
      </w:r>
      <w:r w:rsidRPr="00A55781">
        <w:rPr>
          <w:sz w:val="28"/>
          <w:szCs w:val="28"/>
        </w:rPr>
        <w:t xml:space="preserve">-го муниципального образования района, рассчитанный на очередной финансовый год и каждый год планового периода, изменению в текущем финансовом году не подлежит. </w:t>
      </w:r>
    </w:p>
    <w:p w:rsidR="00A55781" w:rsidRPr="00A55781" w:rsidRDefault="00A55781" w:rsidP="00A55781">
      <w:pPr>
        <w:autoSpaceDE w:val="0"/>
        <w:autoSpaceDN w:val="0"/>
        <w:adjustRightInd w:val="0"/>
        <w:ind w:firstLine="567"/>
        <w:jc w:val="both"/>
        <w:rPr>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3.8. Индекс бюджетных расходов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cs="Times New Roman"/>
          <w:sz w:val="28"/>
          <w:szCs w:val="28"/>
        </w:rPr>
        <w:t xml:space="preserve"> (</w:t>
      </w:r>
      <w:hyperlink w:anchor="Par1160" w:history="1">
        <w:r w:rsidRPr="00A55781">
          <w:rPr>
            <w:rFonts w:ascii="Times New Roman" w:hAnsi="Times New Roman" w:cs="Times New Roman"/>
            <w:sz w:val="28"/>
            <w:szCs w:val="28"/>
          </w:rPr>
          <w:t>ИБР</w:t>
        </w:r>
      </w:hyperlink>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рассчитывается по следующей формуле:</w:t>
      </w:r>
    </w:p>
    <w:p w:rsidR="00A55781" w:rsidRPr="00A55781" w:rsidRDefault="00A55781" w:rsidP="00A55781">
      <w:pPr>
        <w:pStyle w:val="ConsPlusNonformat"/>
        <w:ind w:firstLine="567"/>
        <w:rPr>
          <w:rFonts w:ascii="Times New Roman" w:hAnsi="Times New Roman" w:cs="Times New Roman"/>
          <w:sz w:val="28"/>
          <w:szCs w:val="28"/>
        </w:rPr>
      </w:pPr>
    </w:p>
    <w:p w:rsidR="00A55781" w:rsidRPr="00A55781" w:rsidRDefault="00DA7253" w:rsidP="00A55781">
      <w:pPr>
        <w:pStyle w:val="ConsPlusNonformat"/>
        <w:ind w:firstLine="567"/>
        <w:rPr>
          <w:rFonts w:ascii="Times New Roman" w:hAnsi="Times New Roman" w:cs="Times New Roman"/>
          <w:sz w:val="28"/>
          <w:szCs w:val="28"/>
        </w:rPr>
      </w:pPr>
      <w:hyperlink w:anchor="Par1160" w:history="1">
        <w:r w:rsidR="00A55781" w:rsidRPr="00A55781">
          <w:rPr>
            <w:rFonts w:ascii="Times New Roman" w:hAnsi="Times New Roman" w:cs="Times New Roman"/>
            <w:color w:val="0000FF"/>
            <w:sz w:val="28"/>
            <w:szCs w:val="28"/>
          </w:rPr>
          <w:t>ИБР</w:t>
        </w:r>
      </w:hyperlink>
      <w:r w:rsidR="00A55781" w:rsidRPr="00A55781">
        <w:rPr>
          <w:rFonts w:ascii="Times New Roman" w:hAnsi="Times New Roman" w:cs="Times New Roman"/>
          <w:color w:val="0000FF"/>
          <w:sz w:val="28"/>
          <w:szCs w:val="28"/>
          <w:vertAlign w:val="subscript"/>
        </w:rPr>
        <w:t xml:space="preserve"> </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 </w:t>
      </w:r>
      <w:hyperlink w:anchor="Par1221" w:history="1">
        <w:r w:rsidR="00A55781" w:rsidRPr="00A55781">
          <w:rPr>
            <w:rFonts w:ascii="Times New Roman" w:hAnsi="Times New Roman" w:cs="Times New Roman"/>
            <w:color w:val="0000FF"/>
            <w:sz w:val="28"/>
            <w:szCs w:val="28"/>
          </w:rPr>
          <w:t>К</w:t>
        </w:r>
      </w:hyperlink>
      <w:r w:rsidR="00A55781" w:rsidRPr="00A55781">
        <w:rPr>
          <w:rFonts w:ascii="Times New Roman" w:hAnsi="Times New Roman" w:cs="Times New Roman"/>
          <w:color w:val="0000FF"/>
          <w:sz w:val="28"/>
          <w:szCs w:val="28"/>
          <w:vertAlign w:val="superscript"/>
        </w:rPr>
        <w:t>стоим</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x  </w:t>
      </w:r>
      <w:hyperlink w:anchor="Par1225" w:history="1">
        <w:r w:rsidR="00A55781" w:rsidRPr="00A55781">
          <w:rPr>
            <w:rFonts w:ascii="Times New Roman" w:hAnsi="Times New Roman" w:cs="Times New Roman"/>
            <w:color w:val="0000FF"/>
            <w:sz w:val="28"/>
            <w:szCs w:val="28"/>
          </w:rPr>
          <w:t>К</w:t>
        </w:r>
      </w:hyperlink>
      <w:r w:rsidR="00A55781" w:rsidRPr="00A55781">
        <w:rPr>
          <w:rFonts w:ascii="Times New Roman" w:hAnsi="Times New Roman" w:cs="Times New Roman"/>
          <w:color w:val="0000FF"/>
          <w:sz w:val="28"/>
          <w:szCs w:val="28"/>
          <w:vertAlign w:val="superscript"/>
        </w:rPr>
        <w:t>стр</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x </w:t>
      </w:r>
      <w:hyperlink w:anchor="Par1228" w:history="1">
        <w:r w:rsidR="00A55781" w:rsidRPr="00A55781">
          <w:rPr>
            <w:rFonts w:ascii="Times New Roman" w:hAnsi="Times New Roman" w:cs="Times New Roman"/>
            <w:color w:val="0000FF"/>
            <w:sz w:val="28"/>
            <w:szCs w:val="28"/>
          </w:rPr>
          <w:t>Н</w:t>
        </w:r>
      </w:hyperlink>
      <w:r w:rsidR="00A55781" w:rsidRPr="00A55781">
        <w:rPr>
          <w:rFonts w:ascii="Times New Roman" w:hAnsi="Times New Roman" w:cs="Times New Roman"/>
          <w:color w:val="0000FF"/>
          <w:sz w:val="28"/>
          <w:szCs w:val="28"/>
        </w:rPr>
        <w:t xml:space="preserve"> / SUM (</w:t>
      </w:r>
      <w:hyperlink w:anchor="Par1221" w:history="1">
        <w:r w:rsidR="00A55781" w:rsidRPr="00A55781">
          <w:rPr>
            <w:rFonts w:ascii="Times New Roman" w:hAnsi="Times New Roman" w:cs="Times New Roman"/>
            <w:color w:val="0000FF"/>
            <w:sz w:val="28"/>
            <w:szCs w:val="28"/>
          </w:rPr>
          <w:t>К</w:t>
        </w:r>
      </w:hyperlink>
      <w:r w:rsidR="00A55781" w:rsidRPr="00A55781">
        <w:rPr>
          <w:rFonts w:ascii="Times New Roman" w:hAnsi="Times New Roman" w:cs="Times New Roman"/>
          <w:color w:val="0000FF"/>
          <w:sz w:val="28"/>
          <w:szCs w:val="28"/>
          <w:vertAlign w:val="superscript"/>
        </w:rPr>
        <w:t>стоим</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x </w:t>
      </w:r>
      <w:hyperlink w:anchor="Par1225" w:history="1">
        <w:r w:rsidR="00A55781" w:rsidRPr="00A55781">
          <w:rPr>
            <w:rFonts w:ascii="Times New Roman" w:hAnsi="Times New Roman" w:cs="Times New Roman"/>
            <w:color w:val="0000FF"/>
            <w:sz w:val="28"/>
            <w:szCs w:val="28"/>
          </w:rPr>
          <w:t>К</w:t>
        </w:r>
      </w:hyperlink>
      <w:r w:rsidR="00A55781" w:rsidRPr="00A55781">
        <w:rPr>
          <w:rFonts w:ascii="Times New Roman" w:hAnsi="Times New Roman" w:cs="Times New Roman"/>
          <w:color w:val="0000FF"/>
          <w:sz w:val="28"/>
          <w:szCs w:val="28"/>
          <w:vertAlign w:val="superscript"/>
        </w:rPr>
        <w:t>стр</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x </w:t>
      </w:r>
      <w:hyperlink w:anchor="Par1229" w:history="1">
        <w:r w:rsidR="00A55781" w:rsidRPr="00A55781">
          <w:rPr>
            <w:rFonts w:ascii="Times New Roman" w:hAnsi="Times New Roman" w:cs="Times New Roman"/>
            <w:color w:val="0000FF"/>
            <w:sz w:val="28"/>
            <w:szCs w:val="28"/>
          </w:rPr>
          <w:t>Н</w:t>
        </w:r>
      </w:hyperlink>
      <w:r w:rsidR="00A55781" w:rsidRPr="00A55781">
        <w:rPr>
          <w:rFonts w:ascii="Times New Roman" w:hAnsi="Times New Roman" w:cs="Times New Roman"/>
          <w:color w:val="0000FF"/>
          <w:sz w:val="28"/>
          <w:szCs w:val="28"/>
        </w:rPr>
        <w:t xml:space="preserve"> </w:t>
      </w:r>
      <w:r w:rsidR="00A55781" w:rsidRPr="00A55781">
        <w:rPr>
          <w:rFonts w:ascii="Times New Roman" w:eastAsia="Calibri" w:hAnsi="Times New Roman" w:cs="Times New Roman"/>
          <w:color w:val="0000FF"/>
          <w:sz w:val="28"/>
          <w:szCs w:val="28"/>
          <w:vertAlign w:val="superscript"/>
          <w:lang w:eastAsia="en-US"/>
        </w:rPr>
        <w:t>п</w:t>
      </w:r>
      <w:r w:rsidR="00A55781" w:rsidRPr="00A55781">
        <w:rPr>
          <w:rFonts w:ascii="Times New Roman" w:eastAsia="Calibri" w:hAnsi="Times New Roman" w:cs="Times New Roman"/>
          <w:color w:val="0000FF"/>
          <w:sz w:val="28"/>
          <w:szCs w:val="28"/>
          <w:vertAlign w:val="subscript"/>
          <w:lang w:val="en-US" w:eastAsia="en-US"/>
        </w:rPr>
        <w:t>i</w:t>
      </w:r>
      <w:r w:rsidR="00A55781" w:rsidRPr="00A55781">
        <w:rPr>
          <w:rFonts w:ascii="Times New Roman" w:hAnsi="Times New Roman" w:cs="Times New Roman"/>
          <w:color w:val="0000FF"/>
          <w:sz w:val="28"/>
          <w:szCs w:val="28"/>
        </w:rPr>
        <w:t>)</w:t>
      </w:r>
      <w:r w:rsidR="00A55781" w:rsidRPr="00A55781">
        <w:rPr>
          <w:rFonts w:ascii="Times New Roman" w:hAnsi="Times New Roman" w:cs="Times New Roman"/>
          <w:sz w:val="28"/>
          <w:szCs w:val="28"/>
        </w:rPr>
        <w:t xml:space="preserve">, где: </w:t>
      </w:r>
    </w:p>
    <w:p w:rsidR="00A55781" w:rsidRPr="00A55781" w:rsidRDefault="00A55781" w:rsidP="00A55781">
      <w:pPr>
        <w:pStyle w:val="ConsPlusNonformat"/>
        <w:ind w:firstLine="567"/>
        <w:rPr>
          <w:rFonts w:ascii="Times New Roman" w:hAnsi="Times New Roman" w:cs="Times New Roman"/>
          <w:sz w:val="28"/>
          <w:szCs w:val="28"/>
        </w:rPr>
      </w:pPr>
    </w:p>
    <w:bookmarkStart w:id="3" w:name="Par1221"/>
    <w:bookmarkEnd w:id="3"/>
    <w:p w:rsidR="00A55781" w:rsidRPr="00A55781" w:rsidRDefault="00DA7253"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fldChar w:fldCharType="begin"/>
      </w:r>
      <w:r w:rsidR="00A55781" w:rsidRPr="00A55781">
        <w:rPr>
          <w:rFonts w:ascii="Times New Roman" w:hAnsi="Times New Roman" w:cs="Times New Roman"/>
          <w:sz w:val="28"/>
          <w:szCs w:val="28"/>
        </w:rPr>
        <w:instrText xml:space="preserve">HYPERLINK \l Par1221  </w:instrText>
      </w:r>
      <w:r w:rsidRPr="00A55781">
        <w:rPr>
          <w:rFonts w:ascii="Times New Roman" w:hAnsi="Times New Roman" w:cs="Times New Roman"/>
          <w:sz w:val="28"/>
          <w:szCs w:val="28"/>
        </w:rPr>
        <w:fldChar w:fldCharType="separate"/>
      </w:r>
      <w:r w:rsidR="00A55781" w:rsidRPr="00A55781">
        <w:rPr>
          <w:rFonts w:ascii="Times New Roman" w:hAnsi="Times New Roman" w:cs="Times New Roman"/>
          <w:sz w:val="28"/>
          <w:szCs w:val="28"/>
        </w:rPr>
        <w:t>К</w:t>
      </w:r>
      <w:r w:rsidRPr="00A55781">
        <w:rPr>
          <w:rFonts w:ascii="Times New Roman" w:hAnsi="Times New Roman" w:cs="Times New Roman"/>
          <w:sz w:val="28"/>
          <w:szCs w:val="28"/>
        </w:rPr>
        <w:fldChar w:fldCharType="end"/>
      </w:r>
      <w:r w:rsidR="00A55781" w:rsidRPr="00A55781">
        <w:rPr>
          <w:rFonts w:ascii="Times New Roman" w:hAnsi="Times New Roman" w:cs="Times New Roman"/>
          <w:sz w:val="28"/>
          <w:szCs w:val="28"/>
          <w:vertAlign w:val="superscript"/>
        </w:rPr>
        <w:t>стоим</w:t>
      </w:r>
      <w:r w:rsidR="00A55781" w:rsidRPr="00A55781">
        <w:rPr>
          <w:rFonts w:ascii="Times New Roman" w:hAnsi="Times New Roman" w:cs="Times New Roman"/>
          <w:sz w:val="28"/>
          <w:szCs w:val="28"/>
          <w:vertAlign w:val="subscript"/>
          <w:lang w:val="en-US"/>
        </w:rPr>
        <w:t>i</w:t>
      </w:r>
      <w:r w:rsidR="00A55781" w:rsidRPr="00A55781">
        <w:rPr>
          <w:rFonts w:ascii="Times New Roman" w:hAnsi="Times New Roman" w:cs="Times New Roman"/>
          <w:sz w:val="28"/>
          <w:szCs w:val="28"/>
        </w:rPr>
        <w:t xml:space="preserve"> – коэффициент  стоимости  предоставления </w:t>
      </w:r>
      <w:r w:rsidR="00A55781" w:rsidRPr="00A55781">
        <w:rPr>
          <w:rFonts w:ascii="Times New Roman" w:hAnsi="Times New Roman"/>
          <w:sz w:val="28"/>
          <w:szCs w:val="28"/>
        </w:rPr>
        <w:t>коммунальных</w:t>
      </w:r>
      <w:r w:rsidR="00A55781" w:rsidRPr="00A55781">
        <w:rPr>
          <w:rFonts w:ascii="Times New Roman" w:hAnsi="Times New Roman" w:cs="Times New Roman"/>
          <w:sz w:val="28"/>
          <w:szCs w:val="28"/>
        </w:rPr>
        <w:t xml:space="preserve"> услуг в </w:t>
      </w:r>
      <w:r w:rsidR="00A55781" w:rsidRPr="00A55781">
        <w:rPr>
          <w:rFonts w:ascii="Times New Roman" w:hAnsi="Times New Roman" w:cs="Times New Roman"/>
          <w:sz w:val="28"/>
          <w:szCs w:val="28"/>
          <w:lang w:val="en-US"/>
        </w:rPr>
        <w:t>i</w:t>
      </w:r>
      <w:r w:rsidR="00A55781" w:rsidRPr="00A55781">
        <w:rPr>
          <w:rFonts w:ascii="Times New Roman" w:hAnsi="Times New Roman" w:cs="Times New Roman"/>
          <w:sz w:val="28"/>
          <w:szCs w:val="28"/>
        </w:rPr>
        <w:t xml:space="preserve">-м </w:t>
      </w:r>
      <w:r w:rsidR="00A55781" w:rsidRPr="00A55781">
        <w:rPr>
          <w:rFonts w:ascii="Times New Roman" w:eastAsia="Calibri" w:hAnsi="Times New Roman" w:cs="Times New Roman"/>
          <w:sz w:val="28"/>
          <w:szCs w:val="28"/>
        </w:rPr>
        <w:t>муниципальном образовании</w:t>
      </w:r>
      <w:r w:rsidR="00A55781" w:rsidRPr="00A55781">
        <w:rPr>
          <w:rFonts w:ascii="Times New Roman" w:hAnsi="Times New Roman" w:cs="Times New Roman"/>
          <w:sz w:val="28"/>
          <w:szCs w:val="28"/>
        </w:rPr>
        <w:t>;</w:t>
      </w:r>
    </w:p>
    <w:bookmarkStart w:id="4" w:name="Par1225"/>
    <w:bookmarkEnd w:id="4"/>
    <w:p w:rsidR="00A55781" w:rsidRPr="00A55781" w:rsidRDefault="00DA7253"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fldChar w:fldCharType="begin"/>
      </w:r>
      <w:r w:rsidR="00A55781" w:rsidRPr="00A55781">
        <w:rPr>
          <w:rFonts w:ascii="Times New Roman" w:hAnsi="Times New Roman" w:cs="Times New Roman"/>
          <w:sz w:val="28"/>
          <w:szCs w:val="28"/>
        </w:rPr>
        <w:instrText xml:space="preserve">HYPERLINK \l Par1225  </w:instrText>
      </w:r>
      <w:r w:rsidRPr="00A55781">
        <w:rPr>
          <w:rFonts w:ascii="Times New Roman" w:hAnsi="Times New Roman" w:cs="Times New Roman"/>
          <w:sz w:val="28"/>
          <w:szCs w:val="28"/>
        </w:rPr>
        <w:fldChar w:fldCharType="separate"/>
      </w:r>
      <w:r w:rsidR="00A55781" w:rsidRPr="00A55781">
        <w:rPr>
          <w:rFonts w:ascii="Times New Roman" w:hAnsi="Times New Roman" w:cs="Times New Roman"/>
          <w:sz w:val="28"/>
          <w:szCs w:val="28"/>
        </w:rPr>
        <w:t>К</w:t>
      </w:r>
      <w:r w:rsidRPr="00A55781">
        <w:rPr>
          <w:rFonts w:ascii="Times New Roman" w:hAnsi="Times New Roman" w:cs="Times New Roman"/>
          <w:sz w:val="28"/>
          <w:szCs w:val="28"/>
        </w:rPr>
        <w:fldChar w:fldCharType="end"/>
      </w:r>
      <w:r w:rsidR="00A55781" w:rsidRPr="00A55781">
        <w:rPr>
          <w:rFonts w:ascii="Times New Roman" w:hAnsi="Times New Roman" w:cs="Times New Roman"/>
          <w:sz w:val="28"/>
          <w:szCs w:val="28"/>
          <w:vertAlign w:val="superscript"/>
        </w:rPr>
        <w:t>стр</w:t>
      </w:r>
      <w:r w:rsidR="00A55781" w:rsidRPr="00A55781">
        <w:rPr>
          <w:rFonts w:ascii="Times New Roman" w:hAnsi="Times New Roman" w:cs="Times New Roman"/>
          <w:sz w:val="28"/>
          <w:szCs w:val="28"/>
          <w:vertAlign w:val="subscript"/>
          <w:lang w:val="en-US"/>
        </w:rPr>
        <w:t>i</w:t>
      </w:r>
      <w:r w:rsidR="00A55781" w:rsidRPr="00A55781">
        <w:rPr>
          <w:rFonts w:ascii="Times New Roman" w:hAnsi="Times New Roman" w:cs="Times New Roman"/>
          <w:sz w:val="28"/>
          <w:szCs w:val="28"/>
        </w:rPr>
        <w:t xml:space="preserve"> – коэффициент структуры потребителей муниципальных услуг в </w:t>
      </w:r>
      <w:r w:rsidR="00A55781" w:rsidRPr="00A55781">
        <w:rPr>
          <w:rFonts w:ascii="Times New Roman" w:hAnsi="Times New Roman" w:cs="Times New Roman"/>
          <w:sz w:val="28"/>
          <w:szCs w:val="28"/>
          <w:lang w:val="en-US"/>
        </w:rPr>
        <w:t>i</w:t>
      </w:r>
      <w:r w:rsidR="00A55781" w:rsidRPr="00A55781">
        <w:rPr>
          <w:rFonts w:ascii="Times New Roman" w:hAnsi="Times New Roman" w:cs="Times New Roman"/>
          <w:sz w:val="28"/>
          <w:szCs w:val="28"/>
        </w:rPr>
        <w:t xml:space="preserve">-м </w:t>
      </w:r>
      <w:r w:rsidR="00A55781" w:rsidRPr="00A55781">
        <w:rPr>
          <w:rFonts w:ascii="Times New Roman" w:eastAsia="Calibri" w:hAnsi="Times New Roman" w:cs="Times New Roman"/>
          <w:sz w:val="28"/>
          <w:szCs w:val="28"/>
        </w:rPr>
        <w:t>муниципальном образовании</w:t>
      </w:r>
      <w:r w:rsidR="00A55781" w:rsidRPr="00A55781">
        <w:rPr>
          <w:rFonts w:ascii="Times New Roman" w:hAnsi="Times New Roman" w:cs="Times New Roman"/>
          <w:sz w:val="28"/>
          <w:szCs w:val="28"/>
        </w:rPr>
        <w:t>;</w:t>
      </w:r>
    </w:p>
    <w:bookmarkStart w:id="5" w:name="Par1228"/>
    <w:bookmarkEnd w:id="5"/>
    <w:p w:rsidR="00A55781" w:rsidRPr="00A55781" w:rsidRDefault="00DA7253"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fldChar w:fldCharType="begin"/>
      </w:r>
      <w:r w:rsidR="00A55781" w:rsidRPr="00A55781">
        <w:rPr>
          <w:rFonts w:ascii="Times New Roman" w:hAnsi="Times New Roman" w:cs="Times New Roman"/>
          <w:sz w:val="28"/>
          <w:szCs w:val="28"/>
        </w:rPr>
        <w:instrText xml:space="preserve">HYPERLINK \l Par1228  </w:instrText>
      </w:r>
      <w:r w:rsidRPr="00A55781">
        <w:rPr>
          <w:rFonts w:ascii="Times New Roman" w:hAnsi="Times New Roman" w:cs="Times New Roman"/>
          <w:sz w:val="28"/>
          <w:szCs w:val="28"/>
        </w:rPr>
        <w:fldChar w:fldCharType="separate"/>
      </w:r>
      <w:r w:rsidR="00A55781" w:rsidRPr="00A55781">
        <w:rPr>
          <w:rFonts w:ascii="Times New Roman" w:hAnsi="Times New Roman" w:cs="Times New Roman"/>
          <w:sz w:val="28"/>
          <w:szCs w:val="28"/>
        </w:rPr>
        <w:t>Н</w:t>
      </w:r>
      <w:r w:rsidRPr="00A55781">
        <w:rPr>
          <w:rFonts w:ascii="Times New Roman" w:hAnsi="Times New Roman" w:cs="Times New Roman"/>
          <w:sz w:val="28"/>
          <w:szCs w:val="28"/>
        </w:rPr>
        <w:fldChar w:fldCharType="end"/>
      </w:r>
      <w:r w:rsidR="00A55781" w:rsidRPr="00A55781">
        <w:rPr>
          <w:rFonts w:ascii="Times New Roman" w:hAnsi="Times New Roman" w:cs="Times New Roman"/>
          <w:sz w:val="28"/>
          <w:szCs w:val="28"/>
          <w:vertAlign w:val="subscript"/>
        </w:rPr>
        <w:t xml:space="preserve"> </w:t>
      </w:r>
      <w:r w:rsidR="00A55781" w:rsidRPr="00A55781">
        <w:rPr>
          <w:rFonts w:ascii="Times New Roman" w:hAnsi="Times New Roman" w:cs="Times New Roman"/>
          <w:sz w:val="28"/>
          <w:szCs w:val="28"/>
        </w:rPr>
        <w:t xml:space="preserve"> – численность постоянного населения муниципального района на начало текущего финансового года;</w:t>
      </w:r>
    </w:p>
    <w:p w:rsidR="00A55781" w:rsidRPr="00A55781" w:rsidRDefault="00A55781" w:rsidP="00A55781">
      <w:pPr>
        <w:pStyle w:val="ConsPlusNormal"/>
        <w:ind w:firstLine="567"/>
        <w:jc w:val="both"/>
        <w:rPr>
          <w:rFonts w:ascii="Times New Roman" w:hAnsi="Times New Roman" w:cs="Times New Roman"/>
          <w:sz w:val="28"/>
          <w:szCs w:val="28"/>
        </w:rPr>
      </w:pPr>
      <w:bookmarkStart w:id="6" w:name="Par1229"/>
      <w:bookmarkEnd w:id="6"/>
      <w:r w:rsidRPr="00A55781">
        <w:rPr>
          <w:rFonts w:ascii="Times New Roman" w:hAnsi="Times New Roman" w:cs="Times New Roman"/>
          <w:sz w:val="28"/>
          <w:szCs w:val="28"/>
        </w:rPr>
        <w:lastRenderedPageBreak/>
        <w:t xml:space="preserve">Н </w:t>
      </w:r>
      <w:r w:rsidRPr="00A55781">
        <w:rPr>
          <w:rFonts w:ascii="Times New Roman" w:hAnsi="Times New Roman" w:cs="Times New Roman"/>
          <w:sz w:val="28"/>
          <w:szCs w:val="28"/>
          <w:vertAlign w:val="superscript"/>
        </w:rPr>
        <w:t>п</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xml:space="preserve"> – численность постоянного населения  </w:t>
      </w:r>
      <w:r w:rsidRPr="00A55781">
        <w:rPr>
          <w:rFonts w:ascii="Times New Roman" w:hAnsi="Times New Roman"/>
          <w:sz w:val="28"/>
          <w:szCs w:val="28"/>
          <w:lang w:val="en-US"/>
        </w:rPr>
        <w:t>i</w:t>
      </w:r>
      <w:r w:rsidRPr="00A55781">
        <w:rPr>
          <w:rFonts w:ascii="Times New Roman" w:hAnsi="Times New Roman"/>
          <w:sz w:val="28"/>
          <w:szCs w:val="28"/>
        </w:rPr>
        <w:t xml:space="preserve">-го  </w:t>
      </w:r>
      <w:r w:rsidRPr="00A55781">
        <w:rPr>
          <w:rFonts w:ascii="Times New Roman" w:hAnsi="Times New Roman" w:cs="Times New Roman"/>
          <w:sz w:val="28"/>
          <w:szCs w:val="28"/>
        </w:rPr>
        <w:t>муниципального образования района на начало текущего финансового года.</w:t>
      </w:r>
    </w:p>
    <w:p w:rsidR="00A55781" w:rsidRPr="00A55781" w:rsidRDefault="00A55781" w:rsidP="00A55781">
      <w:pPr>
        <w:pStyle w:val="ConsPlusNonformat"/>
        <w:ind w:firstLine="567"/>
        <w:jc w:val="both"/>
        <w:rPr>
          <w:rFonts w:ascii="Times New Roman" w:hAnsi="Times New Roman" w:cs="Times New Roman"/>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3.8.1. Коэффициент стоимости предоставления коммунальных услуг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cs="Times New Roman"/>
          <w:sz w:val="28"/>
          <w:szCs w:val="28"/>
        </w:rPr>
        <w:t xml:space="preserve">  (</w:t>
      </w:r>
      <w:hyperlink w:anchor="Par518" w:history="1">
        <w:r w:rsidRPr="00A55781">
          <w:rPr>
            <w:rFonts w:ascii="Times New Roman" w:hAnsi="Times New Roman" w:cs="Times New Roman"/>
            <w:sz w:val="28"/>
            <w:szCs w:val="28"/>
          </w:rPr>
          <w:t>К</w:t>
        </w:r>
      </w:hyperlink>
      <w:r w:rsidRPr="00A55781">
        <w:rPr>
          <w:rFonts w:ascii="Times New Roman" w:hAnsi="Times New Roman" w:cs="Times New Roman"/>
          <w:sz w:val="28"/>
          <w:szCs w:val="28"/>
          <w:vertAlign w:val="superscript"/>
        </w:rPr>
        <w:t>стоим</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рассчитывается по следующей формуле:</w:t>
      </w:r>
    </w:p>
    <w:p w:rsidR="00A55781" w:rsidRPr="00A55781" w:rsidRDefault="00A55781" w:rsidP="00A55781">
      <w:pPr>
        <w:pStyle w:val="ConsPlusNonformat"/>
        <w:ind w:firstLine="567"/>
        <w:rPr>
          <w:rFonts w:ascii="Times New Roman" w:hAnsi="Times New Roman" w:cs="Times New Roman"/>
          <w:sz w:val="28"/>
          <w:szCs w:val="28"/>
        </w:rPr>
      </w:pPr>
      <w:r w:rsidRPr="00A55781">
        <w:rPr>
          <w:rFonts w:ascii="Times New Roman" w:hAnsi="Times New Roman" w:cs="Times New Roman"/>
          <w:sz w:val="28"/>
          <w:szCs w:val="28"/>
        </w:rPr>
        <w:t xml:space="preserve">              </w:t>
      </w:r>
    </w:p>
    <w:p w:rsidR="00A55781" w:rsidRPr="00A55781" w:rsidRDefault="00DA7253" w:rsidP="00A55781">
      <w:pPr>
        <w:pStyle w:val="ConsPlusNonformat"/>
        <w:ind w:firstLine="567"/>
        <w:rPr>
          <w:rFonts w:ascii="Times New Roman" w:hAnsi="Times New Roman" w:cs="Times New Roman"/>
          <w:sz w:val="28"/>
          <w:szCs w:val="28"/>
        </w:rPr>
      </w:pPr>
      <w:hyperlink w:anchor="Par518" w:history="1">
        <w:r w:rsidR="00A55781" w:rsidRPr="00A55781">
          <w:rPr>
            <w:rFonts w:ascii="Times New Roman" w:hAnsi="Times New Roman" w:cs="Times New Roman"/>
            <w:color w:val="0000FF"/>
            <w:sz w:val="28"/>
            <w:szCs w:val="28"/>
          </w:rPr>
          <w:t>К</w:t>
        </w:r>
      </w:hyperlink>
      <w:r w:rsidR="00A55781" w:rsidRPr="00A55781">
        <w:rPr>
          <w:rFonts w:ascii="Times New Roman" w:hAnsi="Times New Roman" w:cs="Times New Roman"/>
          <w:color w:val="0000FF"/>
          <w:sz w:val="28"/>
          <w:szCs w:val="28"/>
          <w:vertAlign w:val="superscript"/>
        </w:rPr>
        <w:t>стоим</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 0,2 + 0,8 x ((1 + (</w:t>
      </w:r>
      <w:hyperlink w:anchor="Par691" w:history="1">
        <w:r w:rsidR="00A55781" w:rsidRPr="00A55781">
          <w:rPr>
            <w:rFonts w:ascii="Times New Roman" w:hAnsi="Times New Roman" w:cs="Times New Roman"/>
            <w:color w:val="0000FF"/>
            <w:sz w:val="28"/>
            <w:szCs w:val="28"/>
            <w:lang w:val="en-US"/>
          </w:rPr>
          <w:t>T</w:t>
        </w:r>
        <w:r w:rsidR="00A55781" w:rsidRPr="00A55781">
          <w:rPr>
            <w:rFonts w:ascii="Times New Roman" w:hAnsi="Times New Roman" w:cs="Times New Roman"/>
            <w:color w:val="0000FF"/>
            <w:sz w:val="28"/>
            <w:szCs w:val="28"/>
            <w:vertAlign w:val="superscript"/>
          </w:rPr>
          <w:t>тепл</w:t>
        </w:r>
      </w:hyperlink>
      <w:r w:rsidR="00A55781" w:rsidRPr="00A55781">
        <w:rPr>
          <w:rFonts w:ascii="Times New Roman" w:hAnsi="Times New Roman" w:cs="Times New Roman"/>
          <w:color w:val="0000FF"/>
          <w:sz w:val="28"/>
          <w:szCs w:val="28"/>
        </w:rPr>
        <w:t xml:space="preserve"> </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rPr>
        <w:t xml:space="preserve"> / </w:t>
      </w:r>
      <w:hyperlink w:anchor="Par698" w:history="1">
        <w:r w:rsidR="00A55781" w:rsidRPr="00A55781">
          <w:rPr>
            <w:rFonts w:ascii="Times New Roman" w:hAnsi="Times New Roman" w:cs="Times New Roman"/>
            <w:color w:val="0000FF"/>
            <w:sz w:val="28"/>
            <w:szCs w:val="28"/>
          </w:rPr>
          <w:t>Н</w:t>
        </w:r>
      </w:hyperlink>
      <w:r w:rsidR="00A55781" w:rsidRPr="00A55781">
        <w:rPr>
          <w:rFonts w:ascii="Times New Roman" w:hAnsi="Times New Roman" w:cs="Times New Roman"/>
          <w:color w:val="0000FF"/>
          <w:sz w:val="28"/>
          <w:szCs w:val="28"/>
        </w:rPr>
        <w:t xml:space="preserve"> </w:t>
      </w:r>
      <w:r w:rsidR="00A55781" w:rsidRPr="00A55781">
        <w:rPr>
          <w:rFonts w:ascii="Times New Roman" w:eastAsia="Calibri" w:hAnsi="Times New Roman" w:cs="Times New Roman"/>
          <w:color w:val="0000FF"/>
          <w:sz w:val="28"/>
          <w:szCs w:val="28"/>
          <w:vertAlign w:val="superscript"/>
          <w:lang w:eastAsia="en-US"/>
        </w:rPr>
        <w:t>п</w:t>
      </w:r>
      <w:r w:rsidR="00A55781" w:rsidRPr="00A55781">
        <w:rPr>
          <w:rFonts w:ascii="Times New Roman" w:eastAsia="Calibri" w:hAnsi="Times New Roman" w:cs="Times New Roman"/>
          <w:color w:val="0000FF"/>
          <w:sz w:val="28"/>
          <w:szCs w:val="28"/>
          <w:vertAlign w:val="subscript"/>
          <w:lang w:val="en-US" w:eastAsia="en-US"/>
        </w:rPr>
        <w:t>i</w:t>
      </w:r>
      <w:r w:rsidR="00A55781" w:rsidRPr="00A55781">
        <w:rPr>
          <w:rFonts w:ascii="Times New Roman" w:hAnsi="Times New Roman" w:cs="Times New Roman"/>
          <w:color w:val="0000FF"/>
          <w:sz w:val="28"/>
          <w:szCs w:val="28"/>
        </w:rPr>
        <w:t>) / (1 + (</w:t>
      </w:r>
      <w:hyperlink w:anchor="Par691" w:history="1">
        <w:r w:rsidR="00A55781" w:rsidRPr="00A55781">
          <w:rPr>
            <w:rFonts w:ascii="Times New Roman" w:hAnsi="Times New Roman" w:cs="Times New Roman"/>
            <w:color w:val="0000FF"/>
            <w:sz w:val="28"/>
            <w:szCs w:val="28"/>
            <w:lang w:val="en-US"/>
          </w:rPr>
          <w:t>T</w:t>
        </w:r>
        <w:r w:rsidR="00A55781" w:rsidRPr="00A55781">
          <w:rPr>
            <w:rFonts w:ascii="Times New Roman" w:hAnsi="Times New Roman" w:cs="Times New Roman"/>
            <w:color w:val="0000FF"/>
            <w:sz w:val="28"/>
            <w:szCs w:val="28"/>
            <w:vertAlign w:val="superscript"/>
          </w:rPr>
          <w:t>тепл</w:t>
        </w:r>
      </w:hyperlink>
      <w:r w:rsidR="00A55781" w:rsidRPr="00A55781">
        <w:rPr>
          <w:rFonts w:ascii="Times New Roman" w:hAnsi="Times New Roman" w:cs="Times New Roman"/>
          <w:color w:val="0000FF"/>
          <w:sz w:val="28"/>
          <w:szCs w:val="28"/>
        </w:rPr>
        <w:t xml:space="preserve"> / </w:t>
      </w:r>
      <w:hyperlink w:anchor="Par707" w:history="1">
        <w:r w:rsidR="00A55781" w:rsidRPr="00A55781">
          <w:rPr>
            <w:rFonts w:ascii="Times New Roman" w:hAnsi="Times New Roman" w:cs="Times New Roman"/>
            <w:color w:val="0000FF"/>
            <w:sz w:val="28"/>
            <w:szCs w:val="28"/>
          </w:rPr>
          <w:t>Н</w:t>
        </w:r>
      </w:hyperlink>
      <w:r w:rsidR="00A55781" w:rsidRPr="00A55781">
        <w:rPr>
          <w:rFonts w:ascii="Times New Roman" w:hAnsi="Times New Roman" w:cs="Times New Roman"/>
          <w:color w:val="0000FF"/>
          <w:sz w:val="28"/>
          <w:szCs w:val="28"/>
        </w:rPr>
        <w:t>)))</w:t>
      </w:r>
      <w:r w:rsidR="00A55781" w:rsidRPr="00A55781">
        <w:rPr>
          <w:rFonts w:ascii="Times New Roman" w:hAnsi="Times New Roman" w:cs="Times New Roman"/>
          <w:sz w:val="28"/>
          <w:szCs w:val="28"/>
        </w:rPr>
        <w:t>, где:</w:t>
      </w:r>
    </w:p>
    <w:p w:rsidR="00A55781" w:rsidRPr="00A55781" w:rsidRDefault="00A55781" w:rsidP="00A55781">
      <w:pPr>
        <w:pStyle w:val="ConsPlusNonformat"/>
        <w:ind w:firstLine="567"/>
        <w:rPr>
          <w:rFonts w:ascii="Times New Roman" w:hAnsi="Times New Roman" w:cs="Times New Roman"/>
          <w:color w:val="000080"/>
          <w:sz w:val="28"/>
          <w:szCs w:val="28"/>
        </w:rPr>
      </w:pPr>
    </w:p>
    <w:p w:rsidR="00A55781" w:rsidRPr="00A55781" w:rsidRDefault="00A55781" w:rsidP="00A55781">
      <w:pPr>
        <w:pStyle w:val="ConsPlusNonformat"/>
        <w:ind w:firstLine="567"/>
        <w:jc w:val="both"/>
        <w:rPr>
          <w:rFonts w:ascii="Times New Roman" w:hAnsi="Times New Roman"/>
          <w:sz w:val="28"/>
          <w:szCs w:val="28"/>
        </w:rPr>
      </w:pPr>
      <w:r w:rsidRPr="00A55781">
        <w:rPr>
          <w:rFonts w:ascii="Times New Roman" w:hAnsi="Times New Roman"/>
          <w:sz w:val="28"/>
          <w:szCs w:val="28"/>
        </w:rPr>
        <w:t>Т</w:t>
      </w:r>
      <w:r w:rsidRPr="00A55781">
        <w:rPr>
          <w:rFonts w:ascii="Times New Roman" w:hAnsi="Times New Roman"/>
          <w:sz w:val="28"/>
          <w:szCs w:val="28"/>
          <w:vertAlign w:val="superscript"/>
        </w:rPr>
        <w:t>тепл</w:t>
      </w:r>
      <w:r w:rsidRPr="00A55781">
        <w:rPr>
          <w:rFonts w:ascii="Times New Roman" w:hAnsi="Times New Roman"/>
          <w:sz w:val="28"/>
          <w:szCs w:val="28"/>
          <w:vertAlign w:val="subscript"/>
          <w:lang w:val="en-US"/>
        </w:rPr>
        <w:t>i</w:t>
      </w:r>
      <w:r w:rsidRPr="00A55781">
        <w:rPr>
          <w:rFonts w:ascii="Times New Roman" w:hAnsi="Times New Roman"/>
          <w:sz w:val="28"/>
          <w:szCs w:val="28"/>
        </w:rPr>
        <w:t xml:space="preserve"> </w:t>
      </w:r>
      <w:r w:rsidRPr="00A55781">
        <w:rPr>
          <w:rFonts w:ascii="Times New Roman" w:hAnsi="Times New Roman" w:cs="Times New Roman"/>
          <w:sz w:val="28"/>
          <w:szCs w:val="28"/>
        </w:rPr>
        <w:t>–</w:t>
      </w:r>
      <w:r w:rsidRPr="00A55781">
        <w:rPr>
          <w:rFonts w:ascii="Times New Roman" w:hAnsi="Times New Roman"/>
          <w:sz w:val="28"/>
          <w:szCs w:val="28"/>
        </w:rPr>
        <w:t xml:space="preserve"> средний тариф на тепловую энергию теплоснабжающих организаций, предоставляющих услуги в целях решения вопросов местного значения </w:t>
      </w:r>
      <w:r w:rsidRPr="00A55781">
        <w:rPr>
          <w:rFonts w:ascii="Times New Roman" w:hAnsi="Times New Roman"/>
          <w:sz w:val="28"/>
          <w:szCs w:val="28"/>
          <w:lang w:val="en-US"/>
        </w:rPr>
        <w:t>i</w:t>
      </w:r>
      <w:r w:rsidRPr="00A55781">
        <w:rPr>
          <w:rFonts w:ascii="Times New Roman" w:hAnsi="Times New Roman"/>
          <w:sz w:val="28"/>
          <w:szCs w:val="28"/>
        </w:rPr>
        <w:t xml:space="preserve">-го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sz w:val="28"/>
          <w:szCs w:val="28"/>
        </w:rPr>
        <w:t>, действующий для муниципальных учреждений, на 1 июля текущего финансового года;</w:t>
      </w:r>
    </w:p>
    <w:p w:rsidR="00A55781" w:rsidRPr="00A55781" w:rsidRDefault="00A55781" w:rsidP="00A55781">
      <w:pPr>
        <w:ind w:firstLine="567"/>
        <w:jc w:val="both"/>
        <w:rPr>
          <w:sz w:val="28"/>
          <w:szCs w:val="28"/>
        </w:rPr>
      </w:pPr>
      <w:r w:rsidRPr="00A55781">
        <w:rPr>
          <w:sz w:val="28"/>
          <w:szCs w:val="28"/>
        </w:rPr>
        <w:t>Т</w:t>
      </w:r>
      <w:r w:rsidRPr="00A55781">
        <w:rPr>
          <w:sz w:val="28"/>
          <w:szCs w:val="28"/>
          <w:vertAlign w:val="superscript"/>
        </w:rPr>
        <w:t>тепл</w:t>
      </w:r>
      <w:r w:rsidRPr="00A55781">
        <w:rPr>
          <w:sz w:val="28"/>
          <w:szCs w:val="28"/>
        </w:rPr>
        <w:t xml:space="preserve"> – средний тариф по району на тепловую энергию, действующий для муниципальных учреждений на территории района, на 1 июля текущего финансового года;</w:t>
      </w: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Н</w:t>
      </w:r>
      <w:r w:rsidRPr="00A55781">
        <w:rPr>
          <w:rFonts w:ascii="Times New Roman" w:eastAsia="Calibri" w:hAnsi="Times New Roman" w:cs="Times New Roman"/>
          <w:sz w:val="28"/>
          <w:szCs w:val="28"/>
          <w:vertAlign w:val="superscript"/>
          <w:lang w:eastAsia="en-US"/>
        </w:rPr>
        <w:t>п</w:t>
      </w:r>
      <w:r w:rsidRPr="00A55781">
        <w:rPr>
          <w:rFonts w:ascii="Times New Roman" w:eastAsia="Calibri" w:hAnsi="Times New Roman" w:cs="Times New Roman"/>
          <w:sz w:val="28"/>
          <w:szCs w:val="28"/>
          <w:vertAlign w:val="subscript"/>
          <w:lang w:val="en-US" w:eastAsia="en-US"/>
        </w:rPr>
        <w:t>i</w:t>
      </w:r>
      <w:r w:rsidRPr="00A55781">
        <w:rPr>
          <w:rFonts w:ascii="Times New Roman" w:hAnsi="Times New Roman" w:cs="Times New Roman"/>
          <w:sz w:val="28"/>
          <w:szCs w:val="28"/>
        </w:rPr>
        <w:t xml:space="preserve"> – численность постоянного населения </w:t>
      </w:r>
      <w:r w:rsidRPr="00A55781">
        <w:rPr>
          <w:rFonts w:ascii="Times New Roman" w:hAnsi="Times New Roman"/>
          <w:sz w:val="28"/>
          <w:szCs w:val="28"/>
          <w:lang w:val="en-US"/>
        </w:rPr>
        <w:t>i</w:t>
      </w:r>
      <w:r w:rsidRPr="00A55781">
        <w:rPr>
          <w:rFonts w:ascii="Times New Roman" w:hAnsi="Times New Roman"/>
          <w:sz w:val="28"/>
          <w:szCs w:val="28"/>
        </w:rPr>
        <w:t xml:space="preserve">-го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cs="Times New Roman"/>
          <w:sz w:val="28"/>
          <w:szCs w:val="28"/>
        </w:rPr>
        <w:t xml:space="preserve"> района на начало текущего финансового года;</w:t>
      </w:r>
    </w:p>
    <w:p w:rsidR="00A55781" w:rsidRPr="00A55781" w:rsidRDefault="00A55781" w:rsidP="00A55781">
      <w:pPr>
        <w:pStyle w:val="ConsPlusNonformat"/>
        <w:ind w:firstLine="567"/>
        <w:rPr>
          <w:rFonts w:ascii="Times New Roman" w:hAnsi="Times New Roman" w:cs="Times New Roman"/>
          <w:sz w:val="28"/>
          <w:szCs w:val="28"/>
        </w:rPr>
      </w:pPr>
      <w:r w:rsidRPr="00A55781">
        <w:rPr>
          <w:rFonts w:ascii="Times New Roman" w:hAnsi="Times New Roman" w:cs="Times New Roman"/>
          <w:sz w:val="28"/>
          <w:szCs w:val="28"/>
        </w:rPr>
        <w:t>Н – численность постоянного населения района на начало текущего финансового года.</w:t>
      </w:r>
    </w:p>
    <w:p w:rsidR="00A55781" w:rsidRPr="00A55781" w:rsidRDefault="00A55781" w:rsidP="00A55781">
      <w:pPr>
        <w:pStyle w:val="ConsPlusNonformat"/>
        <w:ind w:firstLine="567"/>
        <w:jc w:val="both"/>
        <w:rPr>
          <w:rFonts w:ascii="Times New Roman" w:hAnsi="Times New Roman" w:cs="Times New Roman"/>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3.8.2. Коэффициент структуры потребителей муниципальных услуг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cs="Times New Roman"/>
          <w:sz w:val="28"/>
          <w:szCs w:val="28"/>
        </w:rPr>
        <w:t xml:space="preserve">  (</w:t>
      </w:r>
      <w:hyperlink w:anchor="Par894" w:history="1">
        <w:r w:rsidRPr="00A55781">
          <w:rPr>
            <w:rFonts w:ascii="Times New Roman" w:eastAsia="Calibri" w:hAnsi="Times New Roman" w:cs="Times New Roman"/>
            <w:sz w:val="28"/>
            <w:szCs w:val="28"/>
          </w:rPr>
          <w:t>К</w:t>
        </w:r>
      </w:hyperlink>
      <w:r w:rsidRPr="00A55781">
        <w:rPr>
          <w:rFonts w:ascii="Times New Roman" w:eastAsia="Calibri" w:hAnsi="Times New Roman" w:cs="Times New Roman"/>
          <w:sz w:val="28"/>
          <w:szCs w:val="28"/>
        </w:rPr>
        <w:t xml:space="preserve"> стр</w:t>
      </w:r>
      <w:r w:rsidRPr="00A55781">
        <w:rPr>
          <w:rFonts w:ascii="Times New Roman" w:hAnsi="Times New Roman" w:cs="Times New Roman"/>
          <w:sz w:val="28"/>
          <w:szCs w:val="28"/>
          <w:vertAlign w:val="subscript"/>
          <w:lang w:val="en-US"/>
        </w:rPr>
        <w:t>i</w:t>
      </w:r>
      <w:r w:rsidRPr="00A55781">
        <w:rPr>
          <w:rFonts w:ascii="Times New Roman" w:eastAsia="Calibri" w:hAnsi="Times New Roman" w:cs="Times New Roman"/>
          <w:sz w:val="28"/>
          <w:szCs w:val="28"/>
        </w:rPr>
        <w:t>) рассчитывается по следующей формуле:</w:t>
      </w:r>
    </w:p>
    <w:p w:rsidR="00A55781" w:rsidRPr="00A55781" w:rsidRDefault="00A55781" w:rsidP="00A55781">
      <w:pPr>
        <w:pStyle w:val="ConsPlusNonformat"/>
        <w:ind w:firstLine="567"/>
        <w:rPr>
          <w:rFonts w:ascii="Times New Roman" w:eastAsia="Calibri" w:hAnsi="Times New Roman" w:cs="Times New Roman"/>
          <w:sz w:val="28"/>
          <w:szCs w:val="28"/>
        </w:rPr>
      </w:pPr>
      <w:r w:rsidRPr="00A55781">
        <w:rPr>
          <w:rFonts w:ascii="Times New Roman" w:eastAsia="Calibri" w:hAnsi="Times New Roman" w:cs="Times New Roman"/>
          <w:sz w:val="28"/>
          <w:szCs w:val="28"/>
        </w:rPr>
        <w:t xml:space="preserve">     </w:t>
      </w:r>
    </w:p>
    <w:p w:rsidR="00A55781" w:rsidRPr="00A55781" w:rsidRDefault="00DA7253" w:rsidP="00A55781">
      <w:pPr>
        <w:pStyle w:val="ConsPlusNonformat"/>
        <w:ind w:firstLine="567"/>
        <w:rPr>
          <w:rFonts w:ascii="Times New Roman" w:eastAsia="Calibri" w:hAnsi="Times New Roman" w:cs="Times New Roman"/>
          <w:sz w:val="28"/>
          <w:szCs w:val="28"/>
        </w:rPr>
      </w:pPr>
      <w:hyperlink w:anchor="Par894" w:history="1">
        <w:r w:rsidR="00A55781" w:rsidRPr="00A55781">
          <w:rPr>
            <w:rFonts w:ascii="Times New Roman" w:eastAsia="Calibri" w:hAnsi="Times New Roman" w:cs="Times New Roman"/>
            <w:color w:val="0000FF"/>
            <w:sz w:val="28"/>
            <w:szCs w:val="28"/>
          </w:rPr>
          <w:t>К</w:t>
        </w:r>
      </w:hyperlink>
      <w:r w:rsidR="00A55781" w:rsidRPr="00A55781">
        <w:rPr>
          <w:rFonts w:ascii="Times New Roman" w:eastAsia="Calibri" w:hAnsi="Times New Roman" w:cs="Times New Roman"/>
          <w:color w:val="0000FF"/>
          <w:sz w:val="28"/>
          <w:szCs w:val="28"/>
        </w:rPr>
        <w:t xml:space="preserve">  стр</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eastAsia="Calibri" w:hAnsi="Times New Roman" w:cs="Times New Roman"/>
          <w:color w:val="0000FF"/>
          <w:sz w:val="28"/>
          <w:szCs w:val="28"/>
        </w:rPr>
        <w:t xml:space="preserve">   = 0,25 x </w:t>
      </w:r>
      <w:hyperlink w:anchor="Par959" w:history="1">
        <w:r w:rsidR="00A55781" w:rsidRPr="00A55781">
          <w:rPr>
            <w:rFonts w:ascii="Times New Roman" w:eastAsia="Calibri" w:hAnsi="Times New Roman" w:cs="Times New Roman"/>
            <w:color w:val="0000FF"/>
            <w:sz w:val="28"/>
            <w:szCs w:val="28"/>
          </w:rPr>
          <w:t>К</w:t>
        </w:r>
      </w:hyperlink>
      <w:r w:rsidR="00A55781" w:rsidRPr="00A55781">
        <w:rPr>
          <w:rFonts w:ascii="Times New Roman" w:eastAsia="Calibri" w:hAnsi="Times New Roman" w:cs="Times New Roman"/>
          <w:color w:val="0000FF"/>
          <w:sz w:val="28"/>
          <w:szCs w:val="28"/>
        </w:rPr>
        <w:t xml:space="preserve"> </w:t>
      </w:r>
      <w:r w:rsidR="00A55781" w:rsidRPr="00A55781">
        <w:rPr>
          <w:rFonts w:ascii="Times New Roman" w:eastAsia="Calibri" w:hAnsi="Times New Roman" w:cs="Times New Roman"/>
          <w:color w:val="0000FF"/>
          <w:sz w:val="28"/>
          <w:szCs w:val="28"/>
          <w:vertAlign w:val="superscript"/>
        </w:rPr>
        <w:t>м</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eastAsia="Calibri" w:hAnsi="Times New Roman" w:cs="Times New Roman"/>
          <w:color w:val="0000FF"/>
          <w:sz w:val="28"/>
          <w:szCs w:val="28"/>
        </w:rPr>
        <w:t xml:space="preserve"> + 0,10 x </w:t>
      </w:r>
      <w:hyperlink w:anchor="Par975" w:history="1">
        <w:r w:rsidR="00A55781" w:rsidRPr="00A55781">
          <w:rPr>
            <w:rFonts w:ascii="Times New Roman" w:eastAsia="Calibri" w:hAnsi="Times New Roman" w:cs="Times New Roman"/>
            <w:color w:val="0000FF"/>
            <w:sz w:val="28"/>
            <w:szCs w:val="28"/>
          </w:rPr>
          <w:t>К</w:t>
        </w:r>
      </w:hyperlink>
      <w:r w:rsidR="00A55781" w:rsidRPr="00A55781">
        <w:rPr>
          <w:rFonts w:ascii="Times New Roman" w:eastAsia="Calibri" w:hAnsi="Times New Roman" w:cs="Times New Roman"/>
          <w:color w:val="0000FF"/>
          <w:sz w:val="28"/>
          <w:szCs w:val="28"/>
        </w:rPr>
        <w:t xml:space="preserve"> </w:t>
      </w:r>
      <w:r w:rsidR="00A55781" w:rsidRPr="00A55781">
        <w:rPr>
          <w:rFonts w:ascii="Times New Roman" w:eastAsia="Calibri" w:hAnsi="Times New Roman" w:cs="Times New Roman"/>
          <w:color w:val="0000FF"/>
          <w:sz w:val="28"/>
          <w:szCs w:val="28"/>
          <w:vertAlign w:val="superscript"/>
        </w:rPr>
        <w:t>осв</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eastAsia="Calibri" w:hAnsi="Times New Roman" w:cs="Times New Roman"/>
          <w:color w:val="0000FF"/>
          <w:sz w:val="28"/>
          <w:szCs w:val="28"/>
        </w:rPr>
        <w:t xml:space="preserve"> + 0,65</w:t>
      </w:r>
      <w:r w:rsidR="00A55781" w:rsidRPr="00A55781">
        <w:rPr>
          <w:rFonts w:ascii="Times New Roman" w:eastAsia="Calibri" w:hAnsi="Times New Roman" w:cs="Times New Roman"/>
          <w:color w:val="99CC00"/>
          <w:sz w:val="28"/>
          <w:szCs w:val="28"/>
        </w:rPr>
        <w:t xml:space="preserve"> </w:t>
      </w:r>
      <w:r w:rsidR="00A55781" w:rsidRPr="00A55781">
        <w:rPr>
          <w:rFonts w:ascii="Times New Roman" w:eastAsia="Calibri" w:hAnsi="Times New Roman" w:cs="Times New Roman"/>
          <w:sz w:val="28"/>
          <w:szCs w:val="28"/>
        </w:rPr>
        <w:t>, где:</w:t>
      </w:r>
    </w:p>
    <w:p w:rsidR="00A55781" w:rsidRPr="00A55781" w:rsidRDefault="00A55781" w:rsidP="00A55781">
      <w:pPr>
        <w:pStyle w:val="ConsPlusNonformat"/>
        <w:ind w:firstLine="567"/>
        <w:rPr>
          <w:rFonts w:ascii="Times New Roman" w:eastAsia="Calibri" w:hAnsi="Times New Roman" w:cs="Times New Roman"/>
          <w:sz w:val="28"/>
          <w:szCs w:val="28"/>
        </w:rPr>
      </w:pPr>
    </w:p>
    <w:p w:rsidR="00A55781" w:rsidRPr="00A55781" w:rsidRDefault="00DA7253" w:rsidP="00A55781">
      <w:pPr>
        <w:pStyle w:val="ConsPlusNonformat"/>
        <w:ind w:firstLine="567"/>
        <w:rPr>
          <w:rFonts w:ascii="Times New Roman" w:eastAsia="Calibri" w:hAnsi="Times New Roman" w:cs="Times New Roman"/>
          <w:sz w:val="28"/>
          <w:szCs w:val="28"/>
        </w:rPr>
      </w:pPr>
      <w:hyperlink w:anchor="Par590" w:history="1">
        <w:r w:rsidR="00A55781" w:rsidRPr="00A55781">
          <w:rPr>
            <w:rFonts w:ascii="Times New Roman" w:hAnsi="Times New Roman" w:cs="Times New Roman"/>
            <w:sz w:val="28"/>
            <w:szCs w:val="28"/>
          </w:rPr>
          <w:t>К</w:t>
        </w:r>
      </w:hyperlink>
      <w:r w:rsidR="00A55781" w:rsidRPr="00A55781">
        <w:rPr>
          <w:rFonts w:ascii="Times New Roman" w:hAnsi="Times New Roman" w:cs="Times New Roman"/>
          <w:sz w:val="28"/>
          <w:szCs w:val="28"/>
          <w:vertAlign w:val="superscript"/>
        </w:rPr>
        <w:t>м</w:t>
      </w:r>
      <w:r w:rsidR="00A55781" w:rsidRPr="00A55781">
        <w:rPr>
          <w:rFonts w:ascii="Times New Roman" w:hAnsi="Times New Roman" w:cs="Times New Roman"/>
          <w:sz w:val="28"/>
          <w:szCs w:val="28"/>
          <w:vertAlign w:val="subscript"/>
          <w:lang w:val="en-US"/>
        </w:rPr>
        <w:t>i</w:t>
      </w:r>
      <w:r w:rsidR="00A55781" w:rsidRPr="00A55781">
        <w:rPr>
          <w:rFonts w:ascii="Times New Roman" w:hAnsi="Times New Roman" w:cs="Times New Roman"/>
          <w:sz w:val="28"/>
          <w:szCs w:val="28"/>
          <w:vertAlign w:val="subscript"/>
        </w:rPr>
        <w:t xml:space="preserve"> </w:t>
      </w:r>
      <w:r w:rsidR="00A55781" w:rsidRPr="00A55781">
        <w:rPr>
          <w:rFonts w:ascii="Times New Roman" w:eastAsia="Calibri" w:hAnsi="Times New Roman" w:cs="Times New Roman"/>
          <w:sz w:val="28"/>
          <w:szCs w:val="28"/>
        </w:rPr>
        <w:t xml:space="preserve"> </w:t>
      </w:r>
      <w:r w:rsidR="00A55781" w:rsidRPr="00A55781">
        <w:rPr>
          <w:rFonts w:ascii="Times New Roman" w:hAnsi="Times New Roman" w:cs="Times New Roman"/>
          <w:sz w:val="28"/>
          <w:szCs w:val="28"/>
        </w:rPr>
        <w:t>–</w:t>
      </w:r>
      <w:r w:rsidR="00A55781" w:rsidRPr="00A55781">
        <w:rPr>
          <w:rFonts w:ascii="Times New Roman" w:eastAsia="Calibri" w:hAnsi="Times New Roman" w:cs="Times New Roman"/>
          <w:sz w:val="28"/>
          <w:szCs w:val="28"/>
        </w:rPr>
        <w:t xml:space="preserve">  коэффициент масштаба </w:t>
      </w:r>
      <w:r w:rsidR="00A55781" w:rsidRPr="00A55781">
        <w:rPr>
          <w:rFonts w:ascii="Times New Roman" w:eastAsia="Calibri" w:hAnsi="Times New Roman" w:cs="Times New Roman"/>
          <w:sz w:val="28"/>
          <w:szCs w:val="28"/>
          <w:lang w:val="en-US"/>
        </w:rPr>
        <w:t>i</w:t>
      </w:r>
      <w:r w:rsidR="00A55781" w:rsidRPr="00A55781">
        <w:rPr>
          <w:rFonts w:ascii="Times New Roman" w:eastAsia="Calibri" w:hAnsi="Times New Roman" w:cs="Times New Roman"/>
          <w:sz w:val="28"/>
          <w:szCs w:val="28"/>
        </w:rPr>
        <w:t>-го муниципального образования;</w:t>
      </w:r>
    </w:p>
    <w:p w:rsidR="00A55781" w:rsidRPr="00A55781" w:rsidRDefault="00DA7253" w:rsidP="00A55781">
      <w:pPr>
        <w:pStyle w:val="ConsPlusNonformat"/>
        <w:ind w:firstLine="567"/>
        <w:jc w:val="both"/>
        <w:rPr>
          <w:rFonts w:ascii="Times New Roman" w:eastAsia="Calibri" w:hAnsi="Times New Roman" w:cs="Times New Roman"/>
          <w:sz w:val="28"/>
          <w:szCs w:val="28"/>
        </w:rPr>
      </w:pPr>
      <w:hyperlink w:anchor="Par975" w:history="1">
        <w:r w:rsidR="00A55781" w:rsidRPr="00A55781">
          <w:rPr>
            <w:rFonts w:ascii="Times New Roman" w:eastAsia="Calibri" w:hAnsi="Times New Roman" w:cs="Times New Roman"/>
            <w:sz w:val="28"/>
            <w:szCs w:val="28"/>
          </w:rPr>
          <w:t>К</w:t>
        </w:r>
      </w:hyperlink>
      <w:r w:rsidR="00A55781" w:rsidRPr="00A55781">
        <w:rPr>
          <w:rFonts w:ascii="Times New Roman" w:eastAsia="Calibri" w:hAnsi="Times New Roman" w:cs="Times New Roman"/>
          <w:sz w:val="28"/>
          <w:szCs w:val="28"/>
          <w:vertAlign w:val="superscript"/>
        </w:rPr>
        <w:t>осв</w:t>
      </w:r>
      <w:r w:rsidR="00A55781" w:rsidRPr="00A55781">
        <w:rPr>
          <w:rFonts w:ascii="Times New Roman" w:hAnsi="Times New Roman" w:cs="Times New Roman"/>
          <w:sz w:val="28"/>
          <w:szCs w:val="28"/>
          <w:vertAlign w:val="subscript"/>
          <w:lang w:val="en-US"/>
        </w:rPr>
        <w:t>i</w:t>
      </w:r>
      <w:r w:rsidR="00A55781" w:rsidRPr="00A55781">
        <w:rPr>
          <w:rFonts w:ascii="Times New Roman" w:eastAsia="Calibri" w:hAnsi="Times New Roman" w:cs="Times New Roman"/>
          <w:sz w:val="28"/>
          <w:szCs w:val="28"/>
        </w:rPr>
        <w:t xml:space="preserve"> </w:t>
      </w:r>
      <w:r w:rsidR="00A55781" w:rsidRPr="00A55781">
        <w:rPr>
          <w:rFonts w:ascii="Times New Roman" w:hAnsi="Times New Roman" w:cs="Times New Roman"/>
          <w:sz w:val="28"/>
          <w:szCs w:val="28"/>
        </w:rPr>
        <w:t>–</w:t>
      </w:r>
      <w:r w:rsidR="00A55781" w:rsidRPr="00A55781">
        <w:rPr>
          <w:rFonts w:ascii="Times New Roman" w:eastAsia="Calibri" w:hAnsi="Times New Roman" w:cs="Times New Roman"/>
          <w:sz w:val="28"/>
          <w:szCs w:val="28"/>
        </w:rPr>
        <w:t xml:space="preserve"> коэффициент дифференциации расходов на уличное освещение </w:t>
      </w:r>
      <w:r w:rsidR="00A55781" w:rsidRPr="00A55781">
        <w:rPr>
          <w:rFonts w:ascii="Times New Roman" w:eastAsia="Calibri" w:hAnsi="Times New Roman" w:cs="Times New Roman"/>
          <w:sz w:val="28"/>
          <w:szCs w:val="28"/>
          <w:lang w:val="en-US"/>
        </w:rPr>
        <w:t>i</w:t>
      </w:r>
      <w:r w:rsidR="00A55781" w:rsidRPr="00A55781">
        <w:rPr>
          <w:rFonts w:ascii="Times New Roman" w:eastAsia="Calibri" w:hAnsi="Times New Roman" w:cs="Times New Roman"/>
          <w:sz w:val="28"/>
          <w:szCs w:val="28"/>
        </w:rPr>
        <w:t>-го муниципального образования;</w:t>
      </w:r>
    </w:p>
    <w:p w:rsidR="00A55781" w:rsidRPr="00A55781" w:rsidRDefault="00A55781" w:rsidP="00A55781">
      <w:pPr>
        <w:pStyle w:val="ConsPlusNonformat"/>
        <w:ind w:firstLine="567"/>
        <w:jc w:val="both"/>
        <w:rPr>
          <w:rFonts w:ascii="Times New Roman" w:eastAsia="Calibri" w:hAnsi="Times New Roman" w:cs="Times New Roman"/>
          <w:sz w:val="28"/>
          <w:szCs w:val="28"/>
        </w:rPr>
      </w:pPr>
      <w:r w:rsidRPr="00A55781">
        <w:rPr>
          <w:rFonts w:ascii="Times New Roman" w:eastAsia="Calibri" w:hAnsi="Times New Roman" w:cs="Times New Roman"/>
          <w:sz w:val="28"/>
          <w:szCs w:val="28"/>
        </w:rPr>
        <w:t xml:space="preserve">  </w:t>
      </w: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3.8.3. Коэффициент масштаба </w:t>
      </w:r>
      <w:r w:rsidRPr="00A55781">
        <w:rPr>
          <w:rFonts w:ascii="Times New Roman" w:hAnsi="Times New Roman" w:cs="Times New Roman"/>
          <w:sz w:val="28"/>
          <w:szCs w:val="28"/>
          <w:lang w:val="en-US"/>
        </w:rPr>
        <w:t>i</w:t>
      </w:r>
      <w:r w:rsidRPr="00A55781">
        <w:rPr>
          <w:rFonts w:ascii="Times New Roman" w:hAnsi="Times New Roman" w:cs="Times New Roman"/>
          <w:sz w:val="28"/>
          <w:szCs w:val="28"/>
        </w:rPr>
        <w:t xml:space="preserve">-го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cs="Times New Roman"/>
          <w:sz w:val="28"/>
          <w:szCs w:val="28"/>
        </w:rPr>
        <w:t xml:space="preserve"> (</w:t>
      </w:r>
      <w:hyperlink w:anchor="Par590" w:history="1">
        <w:r w:rsidRPr="00A55781">
          <w:rPr>
            <w:rFonts w:ascii="Times New Roman" w:hAnsi="Times New Roman" w:cs="Times New Roman"/>
            <w:sz w:val="28"/>
            <w:szCs w:val="28"/>
          </w:rPr>
          <w:t>К</w:t>
        </w:r>
      </w:hyperlink>
      <w:r w:rsidRPr="00A55781">
        <w:rPr>
          <w:rFonts w:ascii="Times New Roman" w:hAnsi="Times New Roman" w:cs="Times New Roman"/>
          <w:sz w:val="28"/>
          <w:szCs w:val="28"/>
          <w:vertAlign w:val="superscript"/>
        </w:rPr>
        <w:t>м</w:t>
      </w:r>
      <w:r w:rsidRPr="00A55781">
        <w:rPr>
          <w:rFonts w:ascii="Times New Roman" w:hAnsi="Times New Roman" w:cs="Times New Roman"/>
          <w:sz w:val="28"/>
          <w:szCs w:val="28"/>
          <w:vertAlign w:val="subscript"/>
          <w:lang w:val="en-US"/>
        </w:rPr>
        <w:t>i</w:t>
      </w:r>
      <w:r w:rsidRPr="00A55781">
        <w:rPr>
          <w:rFonts w:ascii="Times New Roman" w:hAnsi="Times New Roman" w:cs="Times New Roman"/>
          <w:sz w:val="28"/>
          <w:szCs w:val="28"/>
        </w:rPr>
        <w:t>) рассчитывается по следующей формуле:</w:t>
      </w:r>
    </w:p>
    <w:p w:rsidR="00A55781" w:rsidRPr="00A55781" w:rsidRDefault="00A55781" w:rsidP="00A55781">
      <w:pPr>
        <w:pStyle w:val="ConsPlusNonformat"/>
        <w:tabs>
          <w:tab w:val="left" w:pos="1695"/>
        </w:tabs>
        <w:ind w:firstLine="567"/>
        <w:rPr>
          <w:rFonts w:ascii="Times New Roman" w:hAnsi="Times New Roman" w:cs="Times New Roman"/>
          <w:sz w:val="28"/>
          <w:szCs w:val="28"/>
        </w:rPr>
      </w:pPr>
      <w:r w:rsidRPr="00A55781">
        <w:rPr>
          <w:rFonts w:ascii="Times New Roman" w:hAnsi="Times New Roman" w:cs="Times New Roman"/>
          <w:sz w:val="28"/>
          <w:szCs w:val="28"/>
        </w:rPr>
        <w:tab/>
      </w:r>
    </w:p>
    <w:p w:rsidR="00A55781" w:rsidRPr="00A55781" w:rsidRDefault="00DA7253" w:rsidP="00A55781">
      <w:pPr>
        <w:pStyle w:val="ConsPlusNonformat"/>
        <w:ind w:firstLine="567"/>
        <w:rPr>
          <w:rFonts w:ascii="Times New Roman" w:hAnsi="Times New Roman" w:cs="Times New Roman"/>
          <w:sz w:val="28"/>
          <w:szCs w:val="28"/>
        </w:rPr>
      </w:pPr>
      <w:hyperlink w:anchor="Par590" w:history="1">
        <w:r w:rsidR="00A55781" w:rsidRPr="00A55781">
          <w:rPr>
            <w:rFonts w:ascii="Times New Roman" w:hAnsi="Times New Roman" w:cs="Times New Roman"/>
            <w:color w:val="0000FF"/>
            <w:sz w:val="28"/>
            <w:szCs w:val="28"/>
          </w:rPr>
          <w:t>К</w:t>
        </w:r>
      </w:hyperlink>
      <w:r w:rsidR="00A55781" w:rsidRPr="00A55781">
        <w:rPr>
          <w:rFonts w:ascii="Times New Roman" w:hAnsi="Times New Roman" w:cs="Times New Roman"/>
          <w:color w:val="0000FF"/>
          <w:sz w:val="28"/>
          <w:szCs w:val="28"/>
          <w:vertAlign w:val="superscript"/>
        </w:rPr>
        <w:t>м</w:t>
      </w:r>
      <w:r w:rsidR="00A55781" w:rsidRPr="00A55781">
        <w:rPr>
          <w:rFonts w:ascii="Times New Roman" w:hAnsi="Times New Roman" w:cs="Times New Roman"/>
          <w:color w:val="0000FF"/>
          <w:sz w:val="28"/>
          <w:szCs w:val="28"/>
          <w:vertAlign w:val="subscript"/>
          <w:lang w:val="en-US"/>
        </w:rPr>
        <w:t>i</w:t>
      </w:r>
      <w:r w:rsidR="00A55781" w:rsidRPr="00A55781">
        <w:rPr>
          <w:rFonts w:ascii="Times New Roman" w:hAnsi="Times New Roman" w:cs="Times New Roman"/>
          <w:color w:val="0000FF"/>
          <w:sz w:val="28"/>
          <w:szCs w:val="28"/>
          <w:vertAlign w:val="subscript"/>
        </w:rPr>
        <w:t xml:space="preserve"> </w:t>
      </w:r>
      <w:r w:rsidR="00A55781" w:rsidRPr="00A55781">
        <w:rPr>
          <w:rFonts w:ascii="Times New Roman" w:hAnsi="Times New Roman" w:cs="Times New Roman"/>
          <w:color w:val="0000FF"/>
          <w:sz w:val="28"/>
          <w:szCs w:val="28"/>
        </w:rPr>
        <w:t>=</w:t>
      </w:r>
      <w:r w:rsidR="00A55781" w:rsidRPr="00A55781">
        <w:rPr>
          <w:rFonts w:ascii="Times New Roman" w:hAnsi="Times New Roman" w:cs="Times New Roman"/>
          <w:color w:val="0000FF"/>
          <w:sz w:val="28"/>
          <w:szCs w:val="28"/>
          <w:vertAlign w:val="subscript"/>
        </w:rPr>
        <w:t xml:space="preserve"> </w:t>
      </w:r>
      <w:r w:rsidR="00A55781" w:rsidRPr="00A55781">
        <w:rPr>
          <w:rFonts w:ascii="Times New Roman" w:hAnsi="Times New Roman" w:cs="Times New Roman"/>
          <w:color w:val="0000FF"/>
          <w:sz w:val="28"/>
          <w:szCs w:val="28"/>
        </w:rPr>
        <w:t xml:space="preserve">1,1 – ((Н </w:t>
      </w:r>
      <w:r w:rsidR="00A55781" w:rsidRPr="00A55781">
        <w:rPr>
          <w:rFonts w:ascii="Times New Roman" w:eastAsia="Calibri" w:hAnsi="Times New Roman" w:cs="Times New Roman"/>
          <w:color w:val="0000FF"/>
          <w:sz w:val="28"/>
          <w:szCs w:val="28"/>
          <w:vertAlign w:val="superscript"/>
          <w:lang w:eastAsia="en-US"/>
        </w:rPr>
        <w:t>п</w:t>
      </w:r>
      <w:r w:rsidR="00A55781" w:rsidRPr="00A55781">
        <w:rPr>
          <w:rFonts w:ascii="Times New Roman" w:eastAsia="Calibri" w:hAnsi="Times New Roman" w:cs="Times New Roman"/>
          <w:color w:val="0000FF"/>
          <w:sz w:val="28"/>
          <w:szCs w:val="28"/>
          <w:vertAlign w:val="subscript"/>
          <w:lang w:val="en-US" w:eastAsia="en-US"/>
        </w:rPr>
        <w:t>i</w:t>
      </w:r>
      <w:r w:rsidR="00A55781" w:rsidRPr="00A55781">
        <w:rPr>
          <w:rFonts w:ascii="Times New Roman" w:hAnsi="Times New Roman" w:cs="Times New Roman"/>
          <w:color w:val="0000FF"/>
          <w:sz w:val="28"/>
          <w:szCs w:val="28"/>
        </w:rPr>
        <w:t xml:space="preserve"> – Н </w:t>
      </w:r>
      <w:r w:rsidR="00A55781" w:rsidRPr="00A55781">
        <w:rPr>
          <w:rFonts w:ascii="Times New Roman" w:hAnsi="Times New Roman" w:cs="Times New Roman"/>
          <w:color w:val="0000FF"/>
          <w:sz w:val="28"/>
          <w:szCs w:val="28"/>
          <w:vertAlign w:val="subscript"/>
          <w:lang w:val="en-US"/>
        </w:rPr>
        <w:t>min</w:t>
      </w:r>
      <w:r w:rsidR="00A55781" w:rsidRPr="00A55781">
        <w:rPr>
          <w:rFonts w:ascii="Times New Roman" w:hAnsi="Times New Roman" w:cs="Times New Roman"/>
          <w:color w:val="0000FF"/>
          <w:sz w:val="28"/>
          <w:szCs w:val="28"/>
        </w:rPr>
        <w:t xml:space="preserve">)/(Н </w:t>
      </w:r>
      <w:r w:rsidR="00A55781" w:rsidRPr="00A55781">
        <w:rPr>
          <w:rFonts w:ascii="Times New Roman" w:hAnsi="Times New Roman" w:cs="Times New Roman"/>
          <w:color w:val="0000FF"/>
          <w:sz w:val="28"/>
          <w:szCs w:val="28"/>
          <w:vertAlign w:val="subscript"/>
          <w:lang w:val="en-US"/>
        </w:rPr>
        <w:t>max</w:t>
      </w:r>
      <w:r w:rsidR="00A55781" w:rsidRPr="00A55781">
        <w:rPr>
          <w:rFonts w:ascii="Times New Roman" w:hAnsi="Times New Roman" w:cs="Times New Roman"/>
          <w:color w:val="0000FF"/>
          <w:sz w:val="28"/>
          <w:szCs w:val="28"/>
          <w:vertAlign w:val="subscript"/>
        </w:rPr>
        <w:t xml:space="preserve"> </w:t>
      </w:r>
      <w:r w:rsidR="00A55781" w:rsidRPr="00A55781">
        <w:rPr>
          <w:rFonts w:ascii="Times New Roman" w:hAnsi="Times New Roman" w:cs="Times New Roman"/>
          <w:color w:val="0000FF"/>
          <w:sz w:val="28"/>
          <w:szCs w:val="28"/>
        </w:rPr>
        <w:t xml:space="preserve">– Н </w:t>
      </w:r>
      <w:r w:rsidR="00A55781" w:rsidRPr="00A55781">
        <w:rPr>
          <w:rFonts w:ascii="Times New Roman" w:hAnsi="Times New Roman" w:cs="Times New Roman"/>
          <w:color w:val="0000FF"/>
          <w:sz w:val="28"/>
          <w:szCs w:val="28"/>
          <w:vertAlign w:val="subscript"/>
          <w:lang w:val="en-US"/>
        </w:rPr>
        <w:t>min</w:t>
      </w:r>
      <w:r w:rsidR="00A55781" w:rsidRPr="00A55781">
        <w:rPr>
          <w:rFonts w:ascii="Times New Roman" w:hAnsi="Times New Roman" w:cs="Times New Roman"/>
          <w:color w:val="0000FF"/>
          <w:sz w:val="28"/>
          <w:szCs w:val="28"/>
        </w:rPr>
        <w:t>)) х 0,2</w:t>
      </w:r>
      <w:r w:rsidR="00A55781" w:rsidRPr="00A55781">
        <w:rPr>
          <w:rFonts w:ascii="Times New Roman" w:hAnsi="Times New Roman" w:cs="Times New Roman"/>
          <w:sz w:val="28"/>
          <w:szCs w:val="28"/>
        </w:rPr>
        <w:t>, где:</w:t>
      </w:r>
    </w:p>
    <w:p w:rsidR="00A55781" w:rsidRPr="00A55781" w:rsidRDefault="00A55781" w:rsidP="00A55781">
      <w:pPr>
        <w:pStyle w:val="ConsPlusNonformat"/>
        <w:ind w:firstLine="567"/>
        <w:rPr>
          <w:rFonts w:ascii="Times New Roman" w:hAnsi="Times New Roman" w:cs="Times New Roman"/>
          <w:sz w:val="28"/>
          <w:szCs w:val="28"/>
        </w:rPr>
      </w:pP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 xml:space="preserve">Н </w:t>
      </w:r>
      <w:r w:rsidRPr="00A55781">
        <w:rPr>
          <w:rFonts w:ascii="Times New Roman" w:eastAsia="Calibri" w:hAnsi="Times New Roman" w:cs="Times New Roman"/>
          <w:sz w:val="28"/>
          <w:szCs w:val="28"/>
          <w:vertAlign w:val="superscript"/>
          <w:lang w:eastAsia="en-US"/>
        </w:rPr>
        <w:t>п</w:t>
      </w:r>
      <w:r w:rsidRPr="00A55781">
        <w:rPr>
          <w:rFonts w:ascii="Times New Roman" w:eastAsia="Calibri" w:hAnsi="Times New Roman" w:cs="Times New Roman"/>
          <w:sz w:val="28"/>
          <w:szCs w:val="28"/>
          <w:vertAlign w:val="subscript"/>
          <w:lang w:val="en-US" w:eastAsia="en-US"/>
        </w:rPr>
        <w:t>i</w:t>
      </w:r>
      <w:r w:rsidRPr="00A55781">
        <w:rPr>
          <w:rFonts w:ascii="Times New Roman" w:hAnsi="Times New Roman" w:cs="Times New Roman"/>
          <w:sz w:val="28"/>
          <w:szCs w:val="28"/>
        </w:rPr>
        <w:t xml:space="preserve"> – численность постоянного населения  </w:t>
      </w:r>
      <w:r w:rsidRPr="00A55781">
        <w:rPr>
          <w:rFonts w:ascii="Times New Roman" w:hAnsi="Times New Roman"/>
          <w:sz w:val="28"/>
          <w:szCs w:val="28"/>
          <w:lang w:val="en-US"/>
        </w:rPr>
        <w:t>i</w:t>
      </w:r>
      <w:r w:rsidRPr="00A55781">
        <w:rPr>
          <w:rFonts w:ascii="Times New Roman" w:hAnsi="Times New Roman"/>
          <w:sz w:val="28"/>
          <w:szCs w:val="28"/>
        </w:rPr>
        <w:t xml:space="preserve">-го  </w:t>
      </w:r>
      <w:r w:rsidRPr="00A55781">
        <w:rPr>
          <w:rFonts w:ascii="Times New Roman" w:eastAsia="Calibri" w:hAnsi="Times New Roman" w:cs="Times New Roman"/>
          <w:sz w:val="28"/>
          <w:szCs w:val="28"/>
        </w:rPr>
        <w:t>муниципального образования</w:t>
      </w:r>
      <w:r w:rsidRPr="00A55781">
        <w:rPr>
          <w:rFonts w:ascii="Times New Roman" w:hAnsi="Times New Roman" w:cs="Times New Roman"/>
          <w:sz w:val="28"/>
          <w:szCs w:val="28"/>
        </w:rPr>
        <w:t xml:space="preserve"> района на начало текущего финансового года;</w:t>
      </w:r>
    </w:p>
    <w:p w:rsidR="00A55781" w:rsidRPr="00A55781" w:rsidRDefault="00A55781" w:rsidP="00A55781">
      <w:pPr>
        <w:pStyle w:val="ConsPlusNonformat"/>
        <w:ind w:firstLine="567"/>
        <w:jc w:val="both"/>
        <w:rPr>
          <w:rFonts w:ascii="Times New Roman" w:hAnsi="Times New Roman" w:cs="Times New Roman"/>
          <w:sz w:val="28"/>
          <w:szCs w:val="28"/>
        </w:rPr>
      </w:pPr>
      <w:r w:rsidRPr="00A55781">
        <w:rPr>
          <w:rFonts w:ascii="Times New Roman" w:hAnsi="Times New Roman" w:cs="Times New Roman"/>
          <w:sz w:val="28"/>
          <w:szCs w:val="28"/>
        </w:rPr>
        <w:t>Н</w:t>
      </w:r>
      <w:r w:rsidRPr="00A55781">
        <w:rPr>
          <w:rFonts w:ascii="Times New Roman" w:hAnsi="Times New Roman" w:cs="Times New Roman"/>
          <w:sz w:val="28"/>
          <w:szCs w:val="28"/>
          <w:vertAlign w:val="subscript"/>
          <w:lang w:val="en-US"/>
        </w:rPr>
        <w:t>min</w:t>
      </w:r>
      <w:r w:rsidRPr="00A55781">
        <w:rPr>
          <w:rFonts w:ascii="Times New Roman" w:hAnsi="Times New Roman" w:cs="Times New Roman"/>
          <w:sz w:val="28"/>
          <w:szCs w:val="28"/>
        </w:rPr>
        <w:t xml:space="preserve">– минимальное значение показателя численности постоянного населения среди </w:t>
      </w:r>
      <w:r w:rsidRPr="00A55781">
        <w:rPr>
          <w:rFonts w:ascii="Times New Roman" w:eastAsia="Calibri" w:hAnsi="Times New Roman" w:cs="Times New Roman"/>
          <w:sz w:val="28"/>
          <w:szCs w:val="28"/>
        </w:rPr>
        <w:t xml:space="preserve">муниципальных образований </w:t>
      </w:r>
      <w:r w:rsidRPr="00A55781">
        <w:rPr>
          <w:rFonts w:ascii="Times New Roman" w:hAnsi="Times New Roman" w:cs="Times New Roman"/>
          <w:sz w:val="28"/>
          <w:szCs w:val="28"/>
        </w:rPr>
        <w:t>на начало текущего финансового года;</w:t>
      </w:r>
    </w:p>
    <w:p w:rsidR="00A55781" w:rsidRPr="00A55781" w:rsidRDefault="00A55781" w:rsidP="00A55781">
      <w:pPr>
        <w:pStyle w:val="ConsPlusNonformat"/>
        <w:ind w:firstLine="567"/>
        <w:jc w:val="both"/>
        <w:rPr>
          <w:rFonts w:ascii="Times New Roman" w:hAnsi="Times New Roman" w:cs="Times New Roman"/>
          <w:sz w:val="28"/>
          <w:szCs w:val="28"/>
          <w:vertAlign w:val="subscript"/>
        </w:rPr>
      </w:pPr>
      <w:r w:rsidRPr="00A55781">
        <w:rPr>
          <w:rFonts w:ascii="Times New Roman" w:hAnsi="Times New Roman" w:cs="Times New Roman"/>
          <w:sz w:val="28"/>
          <w:szCs w:val="28"/>
        </w:rPr>
        <w:t>Н</w:t>
      </w:r>
      <w:r w:rsidRPr="00A55781">
        <w:rPr>
          <w:rFonts w:ascii="Times New Roman" w:hAnsi="Times New Roman" w:cs="Times New Roman"/>
          <w:sz w:val="28"/>
          <w:szCs w:val="28"/>
          <w:vertAlign w:val="subscript"/>
          <w:lang w:val="en-US"/>
        </w:rPr>
        <w:t>max</w:t>
      </w:r>
      <w:r w:rsidRPr="00A55781">
        <w:rPr>
          <w:rFonts w:ascii="Times New Roman" w:hAnsi="Times New Roman" w:cs="Times New Roman"/>
          <w:sz w:val="28"/>
          <w:szCs w:val="28"/>
          <w:vertAlign w:val="subscript"/>
        </w:rPr>
        <w:t xml:space="preserve"> </w:t>
      </w:r>
      <w:r w:rsidRPr="00A55781">
        <w:rPr>
          <w:rFonts w:ascii="Times New Roman" w:hAnsi="Times New Roman" w:cs="Times New Roman"/>
          <w:sz w:val="28"/>
          <w:szCs w:val="28"/>
        </w:rPr>
        <w:t xml:space="preserve">– максимальное значение показателя численности постоянного населения среди </w:t>
      </w:r>
      <w:r w:rsidRPr="00A55781">
        <w:rPr>
          <w:rFonts w:ascii="Times New Roman" w:eastAsia="Calibri" w:hAnsi="Times New Roman" w:cs="Times New Roman"/>
          <w:sz w:val="28"/>
          <w:szCs w:val="28"/>
        </w:rPr>
        <w:t xml:space="preserve">муниципальных образований </w:t>
      </w:r>
      <w:r w:rsidRPr="00A55781">
        <w:rPr>
          <w:rFonts w:ascii="Times New Roman" w:hAnsi="Times New Roman" w:cs="Times New Roman"/>
          <w:sz w:val="28"/>
          <w:szCs w:val="28"/>
        </w:rPr>
        <w:t>на начало текущего финансового года.</w:t>
      </w:r>
    </w:p>
    <w:p w:rsidR="00A55781" w:rsidRPr="00A55781" w:rsidRDefault="00A55781" w:rsidP="00A55781">
      <w:pPr>
        <w:pStyle w:val="ConsPlusNonformat"/>
        <w:ind w:firstLine="567"/>
        <w:jc w:val="both"/>
        <w:rPr>
          <w:rFonts w:ascii="Times New Roman" w:eastAsia="Calibri" w:hAnsi="Times New Roman" w:cs="Times New Roman"/>
          <w:sz w:val="28"/>
          <w:szCs w:val="28"/>
        </w:rPr>
      </w:pPr>
      <w:r w:rsidRPr="00A55781">
        <w:rPr>
          <w:rFonts w:ascii="Times New Roman" w:hAnsi="Times New Roman" w:cs="Times New Roman"/>
          <w:sz w:val="28"/>
          <w:szCs w:val="28"/>
        </w:rPr>
        <w:t xml:space="preserve">     </w:t>
      </w:r>
      <w:r w:rsidRPr="00A55781">
        <w:rPr>
          <w:rFonts w:ascii="Times New Roman" w:eastAsia="Calibri" w:hAnsi="Times New Roman" w:cs="Times New Roman"/>
          <w:sz w:val="28"/>
          <w:szCs w:val="28"/>
        </w:rPr>
        <w:t xml:space="preserve">                                                                    </w:t>
      </w:r>
    </w:p>
    <w:p w:rsidR="00A55781" w:rsidRPr="00A55781" w:rsidRDefault="00A55781" w:rsidP="00A55781">
      <w:pPr>
        <w:pStyle w:val="ConsPlusNonformat"/>
        <w:ind w:firstLine="567"/>
        <w:jc w:val="both"/>
        <w:rPr>
          <w:rFonts w:ascii="Times New Roman" w:eastAsia="Calibri" w:hAnsi="Times New Roman" w:cs="Times New Roman"/>
          <w:sz w:val="28"/>
          <w:szCs w:val="28"/>
        </w:rPr>
      </w:pPr>
      <w:r w:rsidRPr="00A55781">
        <w:rPr>
          <w:rFonts w:ascii="Times New Roman" w:eastAsia="Calibri" w:hAnsi="Times New Roman" w:cs="Times New Roman"/>
          <w:sz w:val="28"/>
          <w:szCs w:val="28"/>
        </w:rPr>
        <w:lastRenderedPageBreak/>
        <w:t>3.8.4. Коэффициент дифференциации расходов на уличное освещение (К</w:t>
      </w:r>
      <w:r w:rsidRPr="00A55781">
        <w:rPr>
          <w:rFonts w:ascii="Times New Roman" w:eastAsia="Calibri" w:hAnsi="Times New Roman" w:cs="Times New Roman"/>
          <w:sz w:val="28"/>
          <w:szCs w:val="28"/>
          <w:vertAlign w:val="superscript"/>
        </w:rPr>
        <w:t xml:space="preserve">осв </w:t>
      </w:r>
      <w:r w:rsidRPr="00A55781">
        <w:rPr>
          <w:rFonts w:ascii="Times New Roman" w:eastAsia="Calibri" w:hAnsi="Times New Roman" w:cs="Times New Roman"/>
          <w:sz w:val="28"/>
          <w:szCs w:val="28"/>
          <w:vertAlign w:val="subscript"/>
          <w:lang w:val="en-US"/>
        </w:rPr>
        <w:t>i</w:t>
      </w:r>
      <w:r w:rsidRPr="00A55781">
        <w:rPr>
          <w:rFonts w:ascii="Times New Roman" w:eastAsia="Calibri" w:hAnsi="Times New Roman" w:cs="Times New Roman"/>
          <w:sz w:val="28"/>
          <w:szCs w:val="28"/>
        </w:rPr>
        <w:t>) рассчитывается по следующей формуле:</w:t>
      </w:r>
    </w:p>
    <w:p w:rsidR="00A55781" w:rsidRPr="00A55781" w:rsidRDefault="00A55781" w:rsidP="00A55781">
      <w:pPr>
        <w:pStyle w:val="ConsPlusNonformat"/>
        <w:ind w:firstLine="567"/>
        <w:rPr>
          <w:rFonts w:ascii="Times New Roman" w:eastAsia="Calibri" w:hAnsi="Times New Roman" w:cs="Times New Roman"/>
          <w:sz w:val="28"/>
          <w:szCs w:val="28"/>
        </w:rPr>
      </w:pPr>
    </w:p>
    <w:p w:rsidR="00A55781" w:rsidRPr="00A55781" w:rsidRDefault="00A55781" w:rsidP="00A55781">
      <w:pPr>
        <w:pStyle w:val="ConsPlusNonformat"/>
        <w:ind w:firstLine="567"/>
        <w:rPr>
          <w:rFonts w:ascii="Times New Roman" w:eastAsia="Calibri" w:hAnsi="Times New Roman" w:cs="Times New Roman"/>
          <w:sz w:val="28"/>
          <w:szCs w:val="28"/>
        </w:rPr>
      </w:pPr>
      <w:r w:rsidRPr="00A55781">
        <w:rPr>
          <w:rFonts w:ascii="Times New Roman" w:eastAsia="Calibri" w:hAnsi="Times New Roman" w:cs="Times New Roman"/>
          <w:color w:val="0000FF"/>
          <w:sz w:val="28"/>
          <w:szCs w:val="28"/>
        </w:rPr>
        <w:t xml:space="preserve">К </w:t>
      </w:r>
      <w:r w:rsidRPr="00A55781">
        <w:rPr>
          <w:rFonts w:ascii="Times New Roman" w:eastAsia="Calibri" w:hAnsi="Times New Roman" w:cs="Times New Roman"/>
          <w:color w:val="0000FF"/>
          <w:sz w:val="28"/>
          <w:szCs w:val="28"/>
          <w:vertAlign w:val="superscript"/>
        </w:rPr>
        <w:t>осв</w:t>
      </w:r>
      <w:r w:rsidRPr="00A55781">
        <w:rPr>
          <w:rFonts w:ascii="Times New Roman" w:eastAsia="Calibri" w:hAnsi="Times New Roman" w:cs="Times New Roman"/>
          <w:color w:val="0000FF"/>
          <w:sz w:val="28"/>
          <w:szCs w:val="28"/>
          <w:vertAlign w:val="subscript"/>
          <w:lang w:val="en-US"/>
        </w:rPr>
        <w:t>i</w:t>
      </w:r>
      <w:r w:rsidRPr="00A55781">
        <w:rPr>
          <w:rFonts w:ascii="Times New Roman" w:eastAsia="Calibri" w:hAnsi="Times New Roman" w:cs="Times New Roman"/>
          <w:color w:val="0000FF"/>
          <w:sz w:val="28"/>
          <w:szCs w:val="28"/>
        </w:rPr>
        <w:t xml:space="preserve">    = (</w:t>
      </w:r>
      <w:hyperlink w:anchor="Par984" w:history="1">
        <w:r w:rsidRPr="00A55781">
          <w:rPr>
            <w:rFonts w:ascii="Times New Roman" w:eastAsia="Calibri" w:hAnsi="Times New Roman" w:cs="Times New Roman"/>
            <w:color w:val="0000FF"/>
            <w:sz w:val="28"/>
            <w:szCs w:val="28"/>
          </w:rPr>
          <w:t>П</w:t>
        </w:r>
      </w:hyperlink>
      <w:r w:rsidRPr="00A55781">
        <w:rPr>
          <w:rFonts w:ascii="Times New Roman" w:eastAsia="Calibri" w:hAnsi="Times New Roman" w:cs="Times New Roman"/>
          <w:color w:val="0000FF"/>
          <w:sz w:val="28"/>
          <w:szCs w:val="28"/>
        </w:rPr>
        <w:t xml:space="preserve"> </w:t>
      </w:r>
      <w:r w:rsidRPr="00A55781">
        <w:rPr>
          <w:rFonts w:ascii="Times New Roman" w:eastAsia="Calibri" w:hAnsi="Times New Roman" w:cs="Times New Roman"/>
          <w:color w:val="0000FF"/>
          <w:sz w:val="28"/>
          <w:szCs w:val="28"/>
          <w:vertAlign w:val="superscript"/>
        </w:rPr>
        <w:t>осв</w:t>
      </w:r>
      <w:r w:rsidRPr="00A55781">
        <w:rPr>
          <w:rFonts w:ascii="Times New Roman" w:eastAsia="Calibri" w:hAnsi="Times New Roman" w:cs="Times New Roman"/>
          <w:color w:val="0000FF"/>
          <w:sz w:val="28"/>
          <w:szCs w:val="28"/>
          <w:vertAlign w:val="subscript"/>
          <w:lang w:val="en-US"/>
        </w:rPr>
        <w:t>i</w:t>
      </w:r>
      <w:r w:rsidRPr="00A55781">
        <w:rPr>
          <w:rFonts w:ascii="Times New Roman" w:eastAsia="Calibri" w:hAnsi="Times New Roman" w:cs="Times New Roman"/>
          <w:color w:val="0000FF"/>
          <w:sz w:val="28"/>
          <w:szCs w:val="28"/>
          <w:vertAlign w:val="subscript"/>
        </w:rPr>
        <w:t xml:space="preserve"> </w:t>
      </w:r>
      <w:r w:rsidRPr="00A55781">
        <w:rPr>
          <w:rFonts w:ascii="Times New Roman" w:eastAsia="Calibri" w:hAnsi="Times New Roman" w:cs="Times New Roman"/>
          <w:color w:val="0000FF"/>
          <w:sz w:val="28"/>
          <w:szCs w:val="28"/>
        </w:rPr>
        <w:t xml:space="preserve">   / </w:t>
      </w:r>
      <w:hyperlink w:anchor="Par987" w:history="1">
        <w:r w:rsidRPr="00A55781">
          <w:rPr>
            <w:rFonts w:ascii="Times New Roman" w:eastAsia="Calibri" w:hAnsi="Times New Roman" w:cs="Times New Roman"/>
            <w:color w:val="0000FF"/>
            <w:sz w:val="28"/>
            <w:szCs w:val="28"/>
          </w:rPr>
          <w:t>Н</w:t>
        </w:r>
      </w:hyperlink>
      <w:r w:rsidRPr="00A55781">
        <w:rPr>
          <w:rFonts w:ascii="Times New Roman" w:eastAsia="Calibri" w:hAnsi="Times New Roman" w:cs="Times New Roman"/>
          <w:color w:val="0000FF"/>
          <w:sz w:val="28"/>
          <w:szCs w:val="28"/>
        </w:rPr>
        <w:t xml:space="preserve"> </w:t>
      </w:r>
      <w:r w:rsidRPr="00A55781">
        <w:rPr>
          <w:rFonts w:ascii="Times New Roman" w:eastAsia="Calibri" w:hAnsi="Times New Roman" w:cs="Times New Roman"/>
          <w:color w:val="0000FF"/>
          <w:sz w:val="28"/>
          <w:szCs w:val="28"/>
          <w:vertAlign w:val="superscript"/>
          <w:lang w:eastAsia="en-US"/>
        </w:rPr>
        <w:t>п</w:t>
      </w:r>
      <w:r w:rsidRPr="00A55781">
        <w:rPr>
          <w:rFonts w:ascii="Times New Roman" w:eastAsia="Calibri" w:hAnsi="Times New Roman" w:cs="Times New Roman"/>
          <w:color w:val="0000FF"/>
          <w:sz w:val="28"/>
          <w:szCs w:val="28"/>
          <w:vertAlign w:val="subscript"/>
          <w:lang w:val="en-US" w:eastAsia="en-US"/>
        </w:rPr>
        <w:t>i</w:t>
      </w:r>
      <w:r w:rsidRPr="00A55781">
        <w:rPr>
          <w:rFonts w:ascii="Times New Roman" w:eastAsia="Calibri" w:hAnsi="Times New Roman" w:cs="Times New Roman"/>
          <w:color w:val="0000FF"/>
          <w:sz w:val="28"/>
          <w:szCs w:val="28"/>
        </w:rPr>
        <w:t>) / (</w:t>
      </w:r>
      <w:hyperlink w:anchor="Par990" w:history="1">
        <w:r w:rsidRPr="00A55781">
          <w:rPr>
            <w:rFonts w:ascii="Times New Roman" w:eastAsia="Calibri" w:hAnsi="Times New Roman" w:cs="Times New Roman"/>
            <w:color w:val="0000FF"/>
            <w:sz w:val="28"/>
            <w:szCs w:val="28"/>
          </w:rPr>
          <w:t>П</w:t>
        </w:r>
      </w:hyperlink>
      <w:r w:rsidRPr="00A55781">
        <w:rPr>
          <w:rFonts w:ascii="Times New Roman" w:eastAsia="Calibri" w:hAnsi="Times New Roman" w:cs="Times New Roman"/>
          <w:color w:val="0000FF"/>
          <w:sz w:val="28"/>
          <w:szCs w:val="28"/>
        </w:rPr>
        <w:t xml:space="preserve"> </w:t>
      </w:r>
      <w:r w:rsidRPr="00A55781">
        <w:rPr>
          <w:rFonts w:ascii="Times New Roman" w:eastAsia="Calibri" w:hAnsi="Times New Roman" w:cs="Times New Roman"/>
          <w:color w:val="0000FF"/>
          <w:sz w:val="28"/>
          <w:szCs w:val="28"/>
          <w:vertAlign w:val="superscript"/>
        </w:rPr>
        <w:t>осв</w:t>
      </w:r>
      <w:r w:rsidRPr="00A55781">
        <w:rPr>
          <w:rFonts w:ascii="Times New Roman" w:eastAsia="Calibri" w:hAnsi="Times New Roman" w:cs="Times New Roman"/>
          <w:color w:val="0000FF"/>
          <w:sz w:val="28"/>
          <w:szCs w:val="28"/>
        </w:rPr>
        <w:t xml:space="preserve"> / </w:t>
      </w:r>
      <w:hyperlink w:anchor="Par992" w:history="1">
        <w:r w:rsidRPr="00A55781">
          <w:rPr>
            <w:rFonts w:ascii="Times New Roman" w:eastAsia="Calibri" w:hAnsi="Times New Roman" w:cs="Times New Roman"/>
            <w:color w:val="0000FF"/>
            <w:sz w:val="28"/>
            <w:szCs w:val="28"/>
          </w:rPr>
          <w:t>Н</w:t>
        </w:r>
      </w:hyperlink>
      <w:r w:rsidRPr="00A55781">
        <w:rPr>
          <w:rFonts w:ascii="Times New Roman" w:eastAsia="Calibri" w:hAnsi="Times New Roman" w:cs="Times New Roman"/>
          <w:color w:val="0000FF"/>
          <w:sz w:val="28"/>
          <w:szCs w:val="28"/>
        </w:rPr>
        <w:t>)</w:t>
      </w:r>
      <w:r w:rsidRPr="00A55781">
        <w:rPr>
          <w:rFonts w:ascii="Times New Roman" w:eastAsia="Calibri" w:hAnsi="Times New Roman" w:cs="Times New Roman"/>
          <w:sz w:val="28"/>
          <w:szCs w:val="28"/>
        </w:rPr>
        <w:t>, где:</w:t>
      </w:r>
    </w:p>
    <w:p w:rsidR="00A55781" w:rsidRPr="00A55781" w:rsidRDefault="00A55781" w:rsidP="00A55781">
      <w:pPr>
        <w:pStyle w:val="ConsPlusNonformat"/>
        <w:ind w:firstLine="567"/>
        <w:rPr>
          <w:rFonts w:ascii="Times New Roman" w:eastAsia="Calibri" w:hAnsi="Times New Roman" w:cs="Times New Roman"/>
          <w:sz w:val="28"/>
          <w:szCs w:val="28"/>
        </w:rPr>
      </w:pPr>
      <w:r w:rsidRPr="00A55781">
        <w:rPr>
          <w:rFonts w:ascii="Times New Roman" w:eastAsia="Calibri" w:hAnsi="Times New Roman" w:cs="Times New Roman"/>
          <w:sz w:val="28"/>
          <w:szCs w:val="28"/>
        </w:rPr>
        <w:t xml:space="preserve">    </w:t>
      </w:r>
    </w:p>
    <w:p w:rsidR="00A55781" w:rsidRPr="00A55781" w:rsidRDefault="00DA7253" w:rsidP="00A55781">
      <w:pPr>
        <w:pStyle w:val="ConsPlusNonformat"/>
        <w:ind w:firstLine="567"/>
        <w:jc w:val="both"/>
        <w:rPr>
          <w:rFonts w:ascii="Times New Roman" w:eastAsia="Calibri" w:hAnsi="Times New Roman" w:cs="Times New Roman"/>
          <w:sz w:val="28"/>
          <w:szCs w:val="28"/>
        </w:rPr>
      </w:pPr>
      <w:hyperlink w:anchor="Par984" w:history="1">
        <w:r w:rsidR="00A55781" w:rsidRPr="00A55781">
          <w:rPr>
            <w:rFonts w:ascii="Times New Roman" w:eastAsia="Calibri" w:hAnsi="Times New Roman" w:cs="Times New Roman"/>
            <w:sz w:val="28"/>
            <w:szCs w:val="28"/>
          </w:rPr>
          <w:t>П</w:t>
        </w:r>
      </w:hyperlink>
      <w:r w:rsidR="00A55781" w:rsidRPr="00A55781">
        <w:rPr>
          <w:rFonts w:ascii="Times New Roman" w:eastAsia="Calibri" w:hAnsi="Times New Roman" w:cs="Times New Roman"/>
          <w:sz w:val="28"/>
          <w:szCs w:val="28"/>
        </w:rPr>
        <w:t xml:space="preserve"> </w:t>
      </w:r>
      <w:r w:rsidR="00A55781" w:rsidRPr="00A55781">
        <w:rPr>
          <w:rFonts w:ascii="Times New Roman" w:eastAsia="Calibri" w:hAnsi="Times New Roman" w:cs="Times New Roman"/>
          <w:sz w:val="28"/>
          <w:szCs w:val="28"/>
          <w:vertAlign w:val="superscript"/>
        </w:rPr>
        <w:t>осв</w:t>
      </w:r>
      <w:r w:rsidR="00A55781" w:rsidRPr="00A55781">
        <w:rPr>
          <w:rFonts w:ascii="Times New Roman" w:eastAsia="Calibri" w:hAnsi="Times New Roman" w:cs="Times New Roman"/>
          <w:sz w:val="28"/>
          <w:szCs w:val="28"/>
        </w:rPr>
        <w:t xml:space="preserve"> </w:t>
      </w:r>
      <w:r w:rsidR="00A55781" w:rsidRPr="00A55781">
        <w:rPr>
          <w:rFonts w:ascii="Times New Roman" w:eastAsia="Calibri" w:hAnsi="Times New Roman" w:cs="Times New Roman"/>
          <w:sz w:val="28"/>
          <w:szCs w:val="28"/>
          <w:vertAlign w:val="subscript"/>
          <w:lang w:val="en-US"/>
        </w:rPr>
        <w:t>i</w:t>
      </w:r>
      <w:r w:rsidR="00A55781" w:rsidRPr="00A55781">
        <w:rPr>
          <w:rFonts w:ascii="Times New Roman" w:eastAsia="Calibri" w:hAnsi="Times New Roman" w:cs="Times New Roman"/>
          <w:sz w:val="28"/>
          <w:szCs w:val="28"/>
        </w:rPr>
        <w:t xml:space="preserve"> </w:t>
      </w:r>
      <w:r w:rsidR="00A55781" w:rsidRPr="00A55781">
        <w:rPr>
          <w:rFonts w:ascii="Times New Roman" w:hAnsi="Times New Roman" w:cs="Times New Roman"/>
          <w:sz w:val="28"/>
          <w:szCs w:val="28"/>
        </w:rPr>
        <w:t>–</w:t>
      </w:r>
      <w:r w:rsidR="00A55781" w:rsidRPr="00A55781">
        <w:rPr>
          <w:rFonts w:ascii="Times New Roman" w:eastAsia="Calibri" w:hAnsi="Times New Roman" w:cs="Times New Roman"/>
          <w:sz w:val="28"/>
          <w:szCs w:val="28"/>
        </w:rPr>
        <w:t xml:space="preserve"> протяженность освещенных частей улиц </w:t>
      </w:r>
      <w:r w:rsidR="00A55781" w:rsidRPr="00A55781">
        <w:rPr>
          <w:rFonts w:ascii="Times New Roman" w:eastAsia="Calibri" w:hAnsi="Times New Roman" w:cs="Times New Roman"/>
          <w:sz w:val="28"/>
          <w:szCs w:val="28"/>
          <w:lang w:val="en-US"/>
        </w:rPr>
        <w:t>i</w:t>
      </w:r>
      <w:r w:rsidR="00A55781" w:rsidRPr="00A55781">
        <w:rPr>
          <w:rFonts w:ascii="Times New Roman" w:eastAsia="Calibri" w:hAnsi="Times New Roman" w:cs="Times New Roman"/>
          <w:sz w:val="28"/>
          <w:szCs w:val="28"/>
        </w:rPr>
        <w:t xml:space="preserve">-го муниципального образования </w:t>
      </w:r>
      <w:r w:rsidR="00A55781" w:rsidRPr="00A55781">
        <w:rPr>
          <w:rFonts w:ascii="Times New Roman" w:hAnsi="Times New Roman" w:cs="Times New Roman"/>
          <w:sz w:val="28"/>
          <w:szCs w:val="28"/>
        </w:rPr>
        <w:t>района</w:t>
      </w:r>
      <w:r w:rsidR="00A55781" w:rsidRPr="00A55781">
        <w:rPr>
          <w:rFonts w:ascii="Times New Roman" w:eastAsia="Calibri" w:hAnsi="Times New Roman" w:cs="Times New Roman"/>
          <w:sz w:val="28"/>
          <w:szCs w:val="28"/>
        </w:rPr>
        <w:t>;</w:t>
      </w:r>
    </w:p>
    <w:p w:rsidR="00A55781" w:rsidRPr="00A55781" w:rsidRDefault="00A55781" w:rsidP="00A55781">
      <w:pPr>
        <w:pStyle w:val="ConsPlusNonformat"/>
        <w:ind w:firstLine="567"/>
        <w:jc w:val="both"/>
        <w:rPr>
          <w:rFonts w:ascii="Times New Roman" w:eastAsia="Calibri" w:hAnsi="Times New Roman" w:cs="Times New Roman"/>
          <w:sz w:val="28"/>
          <w:szCs w:val="28"/>
        </w:rPr>
      </w:pPr>
      <w:r w:rsidRPr="00A55781">
        <w:rPr>
          <w:rFonts w:ascii="Times New Roman" w:hAnsi="Times New Roman" w:cs="Times New Roman"/>
          <w:sz w:val="28"/>
          <w:szCs w:val="28"/>
        </w:rPr>
        <w:t xml:space="preserve">Н </w:t>
      </w:r>
      <w:r w:rsidRPr="00A55781">
        <w:rPr>
          <w:rFonts w:ascii="Times New Roman" w:eastAsia="Calibri" w:hAnsi="Times New Roman" w:cs="Times New Roman"/>
          <w:sz w:val="28"/>
          <w:szCs w:val="28"/>
          <w:vertAlign w:val="superscript"/>
          <w:lang w:eastAsia="en-US"/>
        </w:rPr>
        <w:t>п</w:t>
      </w:r>
      <w:r w:rsidRPr="00A55781">
        <w:rPr>
          <w:rFonts w:ascii="Times New Roman" w:eastAsia="Calibri" w:hAnsi="Times New Roman" w:cs="Times New Roman"/>
          <w:sz w:val="28"/>
          <w:szCs w:val="28"/>
          <w:vertAlign w:val="subscript"/>
          <w:lang w:val="en-US" w:eastAsia="en-US"/>
        </w:rPr>
        <w:t>i</w:t>
      </w:r>
      <w:r w:rsidRPr="00A55781">
        <w:rPr>
          <w:rFonts w:ascii="Times New Roman" w:hAnsi="Times New Roman" w:cs="Times New Roman"/>
          <w:sz w:val="28"/>
          <w:szCs w:val="28"/>
        </w:rPr>
        <w:t xml:space="preserve"> – численность постоянного населения </w:t>
      </w:r>
      <w:r w:rsidRPr="00A55781">
        <w:rPr>
          <w:rFonts w:ascii="Times New Roman" w:hAnsi="Times New Roman"/>
          <w:sz w:val="28"/>
          <w:szCs w:val="28"/>
          <w:lang w:val="en-US"/>
        </w:rPr>
        <w:t>i</w:t>
      </w:r>
      <w:r w:rsidRPr="00A55781">
        <w:rPr>
          <w:rFonts w:ascii="Times New Roman" w:hAnsi="Times New Roman"/>
          <w:sz w:val="28"/>
          <w:szCs w:val="28"/>
        </w:rPr>
        <w:t xml:space="preserve">-го  </w:t>
      </w:r>
      <w:r w:rsidRPr="00A55781">
        <w:rPr>
          <w:rFonts w:ascii="Times New Roman" w:eastAsia="Calibri" w:hAnsi="Times New Roman" w:cs="Times New Roman"/>
          <w:sz w:val="28"/>
          <w:szCs w:val="28"/>
        </w:rPr>
        <w:t xml:space="preserve">муниципального образования </w:t>
      </w:r>
      <w:r w:rsidRPr="00A55781">
        <w:rPr>
          <w:rFonts w:ascii="Times New Roman" w:hAnsi="Times New Roman" w:cs="Times New Roman"/>
          <w:sz w:val="28"/>
          <w:szCs w:val="28"/>
        </w:rPr>
        <w:t>района на начало текущего финансового года</w:t>
      </w:r>
      <w:r w:rsidRPr="00A55781">
        <w:rPr>
          <w:rFonts w:ascii="Times New Roman" w:eastAsia="Calibri" w:hAnsi="Times New Roman" w:cs="Times New Roman"/>
          <w:sz w:val="28"/>
          <w:szCs w:val="28"/>
        </w:rPr>
        <w:t>;</w:t>
      </w:r>
    </w:p>
    <w:p w:rsidR="00A55781" w:rsidRPr="00A55781" w:rsidRDefault="00A55781" w:rsidP="00A55781">
      <w:pPr>
        <w:pStyle w:val="ConsPlusNonformat"/>
        <w:ind w:firstLine="567"/>
        <w:jc w:val="both"/>
        <w:rPr>
          <w:rFonts w:ascii="Times New Roman" w:eastAsia="Calibri" w:hAnsi="Times New Roman" w:cs="Times New Roman"/>
          <w:sz w:val="28"/>
          <w:szCs w:val="28"/>
        </w:rPr>
      </w:pPr>
      <w:r w:rsidRPr="00A55781">
        <w:rPr>
          <w:rFonts w:ascii="Times New Roman" w:eastAsia="Calibri" w:hAnsi="Times New Roman" w:cs="Times New Roman"/>
          <w:sz w:val="28"/>
          <w:szCs w:val="28"/>
        </w:rPr>
        <w:t xml:space="preserve">П </w:t>
      </w:r>
      <w:r w:rsidRPr="00A55781">
        <w:rPr>
          <w:rFonts w:ascii="Times New Roman" w:eastAsia="Calibri" w:hAnsi="Times New Roman" w:cs="Times New Roman"/>
          <w:sz w:val="28"/>
          <w:szCs w:val="28"/>
          <w:vertAlign w:val="superscript"/>
        </w:rPr>
        <w:t>осв</w:t>
      </w:r>
      <w:r w:rsidRPr="00A55781">
        <w:rPr>
          <w:rFonts w:ascii="Times New Roman" w:eastAsia="Calibri" w:hAnsi="Times New Roman" w:cs="Times New Roman"/>
          <w:sz w:val="28"/>
          <w:szCs w:val="28"/>
        </w:rPr>
        <w:t xml:space="preserve"> </w:t>
      </w:r>
      <w:r w:rsidRPr="00A55781">
        <w:rPr>
          <w:rFonts w:ascii="Times New Roman" w:hAnsi="Times New Roman" w:cs="Times New Roman"/>
          <w:sz w:val="28"/>
          <w:szCs w:val="28"/>
        </w:rPr>
        <w:t>–</w:t>
      </w:r>
      <w:r w:rsidRPr="00A55781">
        <w:rPr>
          <w:rFonts w:ascii="Times New Roman" w:eastAsia="Calibri" w:hAnsi="Times New Roman" w:cs="Times New Roman"/>
          <w:sz w:val="28"/>
          <w:szCs w:val="28"/>
        </w:rPr>
        <w:t xml:space="preserve"> общая протяженность освещенных частей улиц муниципальных образований района;</w:t>
      </w:r>
    </w:p>
    <w:p w:rsidR="00A55781" w:rsidRPr="00A55781" w:rsidRDefault="00A55781" w:rsidP="00A55781">
      <w:pPr>
        <w:pStyle w:val="ConsPlusNonformat"/>
        <w:ind w:firstLine="567"/>
        <w:jc w:val="both"/>
        <w:rPr>
          <w:rFonts w:ascii="Times New Roman" w:eastAsia="Calibri" w:hAnsi="Times New Roman" w:cs="Times New Roman"/>
          <w:sz w:val="28"/>
          <w:szCs w:val="28"/>
        </w:rPr>
      </w:pPr>
      <w:r w:rsidRPr="00A55781">
        <w:rPr>
          <w:rFonts w:ascii="Times New Roman" w:eastAsia="Calibri" w:hAnsi="Times New Roman" w:cs="Times New Roman"/>
          <w:sz w:val="28"/>
          <w:szCs w:val="28"/>
        </w:rPr>
        <w:t xml:space="preserve">Н </w:t>
      </w:r>
      <w:r w:rsidRPr="00A55781">
        <w:rPr>
          <w:rFonts w:ascii="Times New Roman" w:hAnsi="Times New Roman" w:cs="Times New Roman"/>
          <w:sz w:val="28"/>
          <w:szCs w:val="28"/>
        </w:rPr>
        <w:t>–</w:t>
      </w:r>
      <w:r w:rsidRPr="00A55781">
        <w:rPr>
          <w:rFonts w:ascii="Times New Roman" w:eastAsia="Calibri" w:hAnsi="Times New Roman" w:cs="Times New Roman"/>
          <w:sz w:val="28"/>
          <w:szCs w:val="28"/>
        </w:rPr>
        <w:t xml:space="preserve"> численность постоянного населения района</w:t>
      </w:r>
      <w:r w:rsidRPr="00A55781">
        <w:rPr>
          <w:rFonts w:ascii="Times New Roman" w:hAnsi="Times New Roman" w:cs="Times New Roman"/>
          <w:sz w:val="28"/>
          <w:szCs w:val="28"/>
        </w:rPr>
        <w:t xml:space="preserve"> на начало текущего финансового года</w:t>
      </w:r>
      <w:r w:rsidRPr="00A55781">
        <w:rPr>
          <w:rFonts w:ascii="Times New Roman" w:eastAsia="Calibri" w:hAnsi="Times New Roman" w:cs="Times New Roman"/>
          <w:sz w:val="28"/>
          <w:szCs w:val="28"/>
        </w:rPr>
        <w:t>.»</w:t>
      </w:r>
    </w:p>
    <w:p w:rsidR="00A55781" w:rsidRPr="00A55781" w:rsidRDefault="00A55781" w:rsidP="00A55781">
      <w:pPr>
        <w:shd w:val="clear" w:color="auto" w:fill="FFFFFF"/>
        <w:autoSpaceDE w:val="0"/>
        <w:autoSpaceDN w:val="0"/>
        <w:adjustRightInd w:val="0"/>
        <w:ind w:firstLine="567"/>
        <w:jc w:val="both"/>
        <w:rPr>
          <w:color w:val="339966"/>
          <w:sz w:val="28"/>
          <w:szCs w:val="28"/>
        </w:rPr>
      </w:pPr>
    </w:p>
    <w:p w:rsidR="00A55781" w:rsidRPr="00A55781" w:rsidRDefault="00A55781" w:rsidP="00A55781">
      <w:pPr>
        <w:numPr>
          <w:ilvl w:val="1"/>
          <w:numId w:val="22"/>
        </w:numPr>
        <w:shd w:val="clear" w:color="auto" w:fill="FFFFFF"/>
        <w:autoSpaceDE w:val="0"/>
        <w:autoSpaceDN w:val="0"/>
        <w:adjustRightInd w:val="0"/>
        <w:spacing w:line="276" w:lineRule="auto"/>
        <w:ind w:left="0" w:firstLine="567"/>
        <w:jc w:val="both"/>
        <w:rPr>
          <w:sz w:val="28"/>
          <w:szCs w:val="28"/>
        </w:rPr>
      </w:pPr>
      <w:r w:rsidRPr="00A55781">
        <w:rPr>
          <w:sz w:val="28"/>
          <w:szCs w:val="28"/>
        </w:rPr>
        <w:t>Дополнить Приложением 2 к Порядку следующего содержания:</w:t>
      </w:r>
    </w:p>
    <w:p w:rsidR="00A55781" w:rsidRPr="00A55781" w:rsidRDefault="00A55781" w:rsidP="00A55781">
      <w:pPr>
        <w:shd w:val="clear" w:color="auto" w:fill="FFFFFF"/>
        <w:autoSpaceDE w:val="0"/>
        <w:autoSpaceDN w:val="0"/>
        <w:adjustRightInd w:val="0"/>
        <w:ind w:firstLine="567"/>
        <w:jc w:val="both"/>
        <w:rPr>
          <w:sz w:val="28"/>
          <w:szCs w:val="28"/>
        </w:rPr>
      </w:pPr>
    </w:p>
    <w:p w:rsidR="00A55781" w:rsidRPr="00A55781" w:rsidRDefault="00A55781" w:rsidP="00A55781">
      <w:pPr>
        <w:shd w:val="clear" w:color="auto" w:fill="FFFFFF"/>
        <w:ind w:firstLine="567"/>
        <w:jc w:val="right"/>
        <w:rPr>
          <w:sz w:val="28"/>
          <w:szCs w:val="28"/>
        </w:rPr>
      </w:pPr>
      <w:r w:rsidRPr="00A55781">
        <w:rPr>
          <w:sz w:val="28"/>
          <w:szCs w:val="28"/>
        </w:rPr>
        <w:t>«Приложение 2 к Порядку</w:t>
      </w:r>
    </w:p>
    <w:p w:rsidR="00A55781" w:rsidRPr="00A55781" w:rsidRDefault="00A55781" w:rsidP="00A55781">
      <w:pPr>
        <w:shd w:val="clear" w:color="auto" w:fill="FFFFFF"/>
        <w:ind w:firstLine="567"/>
        <w:jc w:val="both"/>
        <w:rPr>
          <w:sz w:val="28"/>
          <w:szCs w:val="28"/>
        </w:rPr>
      </w:pPr>
    </w:p>
    <w:p w:rsidR="00A55781" w:rsidRPr="00A55781" w:rsidRDefault="00A55781" w:rsidP="004E19AB">
      <w:pPr>
        <w:shd w:val="clear" w:color="auto" w:fill="FFFFFF"/>
        <w:jc w:val="center"/>
        <w:rPr>
          <w:sz w:val="28"/>
          <w:szCs w:val="28"/>
        </w:rPr>
      </w:pPr>
      <w:r w:rsidRPr="00A55781">
        <w:rPr>
          <w:b/>
          <w:bCs/>
          <w:sz w:val="28"/>
          <w:szCs w:val="28"/>
        </w:rPr>
        <w:t>ПОРЯДОК ИЗМЕНЕНИЯ ОБЪЕМА ДОТАЦИИ НА ПОДДЕРЖКУ МЕР ПО ОБЕСПЕЧЕНИЮ СБАЛАНСИРОВАННОСТИ  БЮДЖЕТОВ МУНИЦИПАЛЬНЫХ ОБРАЗОВАНИЙ РАЙОНА</w:t>
      </w:r>
    </w:p>
    <w:p w:rsidR="00A55781" w:rsidRPr="00A55781" w:rsidRDefault="00A55781" w:rsidP="00A55781">
      <w:pPr>
        <w:shd w:val="clear" w:color="auto" w:fill="FFFFFF"/>
        <w:ind w:firstLine="567"/>
        <w:jc w:val="both"/>
        <w:rPr>
          <w:sz w:val="28"/>
          <w:szCs w:val="28"/>
        </w:rPr>
      </w:pPr>
      <w:r w:rsidRPr="00A55781">
        <w:rPr>
          <w:sz w:val="28"/>
          <w:szCs w:val="28"/>
        </w:rPr>
        <w:t>Настоящий порядок определяет порядок изменения объема дотаций на поддержку мер по обеспечению сбалансированности бюджетов муниципальных образований района в текущем финансовом году.</w:t>
      </w:r>
    </w:p>
    <w:p w:rsidR="00A55781" w:rsidRPr="00A55781" w:rsidRDefault="00A55781" w:rsidP="00A55781">
      <w:pPr>
        <w:shd w:val="clear" w:color="auto" w:fill="FFFFFF"/>
        <w:ind w:firstLine="567"/>
        <w:jc w:val="both"/>
        <w:rPr>
          <w:sz w:val="28"/>
          <w:szCs w:val="28"/>
        </w:rPr>
      </w:pPr>
      <w:r w:rsidRPr="00A55781">
        <w:rPr>
          <w:sz w:val="28"/>
          <w:szCs w:val="28"/>
        </w:rPr>
        <w:t>1.  Объем дотаций на поддержку мер по обеспечению сбалансированно</w:t>
      </w:r>
      <w:r w:rsidRPr="00A55781">
        <w:rPr>
          <w:sz w:val="28"/>
          <w:szCs w:val="28"/>
        </w:rPr>
        <w:softHyphen/>
        <w:t>сти бюджетов муниципальных образований района изменяется в текущем финансовом году исходя из достижения органами местного само</w:t>
      </w:r>
      <w:r w:rsidRPr="00A55781">
        <w:rPr>
          <w:sz w:val="28"/>
          <w:szCs w:val="28"/>
        </w:rPr>
        <w:softHyphen/>
        <w:t>управления бюджетов муниципальных образований района показателей, характеризующих сокращение задолженности по налоговым доходам, просроченной кредиторской задолженности и муниципального долга,  (далее - показателей, характеризующих уровень управления муниципальными фи</w:t>
      </w:r>
      <w:r w:rsidRPr="00A55781">
        <w:rPr>
          <w:sz w:val="28"/>
          <w:szCs w:val="28"/>
        </w:rPr>
        <w:softHyphen/>
        <w:t>нансами), за отчетный финансовый год.</w:t>
      </w:r>
    </w:p>
    <w:p w:rsidR="00A55781" w:rsidRPr="00A55781" w:rsidRDefault="00A55781" w:rsidP="00A55781">
      <w:pPr>
        <w:shd w:val="clear" w:color="auto" w:fill="FFFFFF"/>
        <w:ind w:firstLine="567"/>
        <w:jc w:val="both"/>
        <w:rPr>
          <w:sz w:val="28"/>
          <w:szCs w:val="28"/>
        </w:rPr>
      </w:pPr>
      <w:r w:rsidRPr="00A55781">
        <w:rPr>
          <w:sz w:val="28"/>
          <w:szCs w:val="28"/>
        </w:rPr>
        <w:t>Порядок и методика расчета показателей, характеризующих уровень управления муниципальными финансами муниципальных образований, определяются постановлением администрации района.</w:t>
      </w:r>
    </w:p>
    <w:p w:rsidR="00A55781" w:rsidRPr="00A55781" w:rsidRDefault="00A55781" w:rsidP="00A55781">
      <w:pPr>
        <w:shd w:val="clear" w:color="auto" w:fill="FFFFFF"/>
        <w:ind w:firstLine="567"/>
        <w:jc w:val="both"/>
        <w:rPr>
          <w:sz w:val="28"/>
          <w:szCs w:val="28"/>
        </w:rPr>
      </w:pPr>
      <w:r w:rsidRPr="00A55781">
        <w:rPr>
          <w:sz w:val="28"/>
          <w:szCs w:val="28"/>
        </w:rPr>
        <w:t>Объем дотации на поддержку мер по обеспечению сбалансированности бюджетов муниципальных образований района исходя из дости</w:t>
      </w:r>
      <w:r w:rsidRPr="00A55781">
        <w:rPr>
          <w:sz w:val="28"/>
          <w:szCs w:val="28"/>
        </w:rPr>
        <w:softHyphen/>
        <w:t>жения показателей, характеризующих уровень управления муниципальными финансами, за отчетный финансовый год изменяется в два этапа.</w:t>
      </w:r>
    </w:p>
    <w:p w:rsidR="00A55781" w:rsidRPr="00A55781" w:rsidRDefault="00A55781" w:rsidP="00A55781">
      <w:pPr>
        <w:shd w:val="clear" w:color="auto" w:fill="FFFFFF"/>
        <w:ind w:firstLine="567"/>
        <w:jc w:val="both"/>
        <w:rPr>
          <w:sz w:val="28"/>
          <w:szCs w:val="28"/>
        </w:rPr>
      </w:pPr>
      <w:r w:rsidRPr="00A55781">
        <w:rPr>
          <w:sz w:val="28"/>
          <w:szCs w:val="28"/>
        </w:rPr>
        <w:t>2. На первом этапе муниципальному образованию, не обеспечившему выполнение показателей, характеризующих уровень управ</w:t>
      </w:r>
      <w:r w:rsidRPr="00A55781">
        <w:rPr>
          <w:sz w:val="28"/>
          <w:szCs w:val="28"/>
        </w:rPr>
        <w:softHyphen/>
        <w:t>ления муниципальными финансами в отчетном финансовом году, Управлением финансов администрации района определяется объем, на который  производится умень</w:t>
      </w:r>
      <w:r w:rsidRPr="00A55781">
        <w:rPr>
          <w:sz w:val="28"/>
          <w:szCs w:val="28"/>
        </w:rPr>
        <w:softHyphen/>
        <w:t xml:space="preserve">шение дотации на поддержку мер по обеспечению </w:t>
      </w:r>
      <w:r w:rsidRPr="00A55781">
        <w:rPr>
          <w:sz w:val="28"/>
          <w:szCs w:val="28"/>
        </w:rPr>
        <w:lastRenderedPageBreak/>
        <w:t>сбалансированности бюджетов муниципальных образований района, который рассчитывается по формуле:</w:t>
      </w:r>
    </w:p>
    <w:p w:rsidR="00A55781" w:rsidRPr="00A55781" w:rsidRDefault="00A55781" w:rsidP="00A55781">
      <w:pPr>
        <w:pStyle w:val="ConsPlusNormal"/>
        <w:spacing w:after="240"/>
        <w:ind w:firstLine="567"/>
        <w:rPr>
          <w:rFonts w:ascii="Times New Roman" w:hAnsi="Times New Roman" w:cs="Times New Roman"/>
          <w:sz w:val="28"/>
          <w:szCs w:val="28"/>
        </w:rPr>
      </w:pPr>
      <w:r w:rsidRPr="00A55781">
        <w:rPr>
          <w:rFonts w:ascii="Times New Roman" w:hAnsi="Times New Roman" w:cs="Times New Roman"/>
          <w:color w:val="0000FF"/>
          <w:sz w:val="28"/>
          <w:szCs w:val="28"/>
        </w:rPr>
        <w:t xml:space="preserve">Д </w:t>
      </w:r>
      <w:r w:rsidRPr="00A55781">
        <w:rPr>
          <w:rFonts w:ascii="Times New Roman" w:hAnsi="Times New Roman"/>
          <w:color w:val="0000FF"/>
          <w:sz w:val="28"/>
          <w:szCs w:val="28"/>
          <w:vertAlign w:val="superscript"/>
        </w:rPr>
        <w:t>1</w:t>
      </w:r>
      <w:r w:rsidRPr="00A55781">
        <w:rPr>
          <w:rFonts w:ascii="Times New Roman" w:hAnsi="Times New Roman"/>
          <w:color w:val="0000FF"/>
          <w:sz w:val="28"/>
          <w:szCs w:val="28"/>
          <w:vertAlign w:val="subscript"/>
        </w:rPr>
        <w:t>эт</w:t>
      </w:r>
      <w:r w:rsidRPr="00A55781">
        <w:rPr>
          <w:rFonts w:ascii="Times New Roman" w:hAnsi="Times New Roman"/>
          <w:color w:val="0000FF"/>
          <w:sz w:val="28"/>
          <w:szCs w:val="28"/>
          <w:vertAlign w:val="superscript"/>
        </w:rPr>
        <w:t xml:space="preserve"> стим </w:t>
      </w:r>
      <w:r w:rsidRPr="00A55781">
        <w:rPr>
          <w:rFonts w:ascii="Times New Roman" w:hAnsi="Times New Roman" w:cs="Times New Roman"/>
          <w:color w:val="0000FF"/>
          <w:sz w:val="28"/>
          <w:szCs w:val="28"/>
        </w:rPr>
        <w:t xml:space="preserve"> </w:t>
      </w:r>
      <w:r w:rsidRPr="00A55781">
        <w:rPr>
          <w:rFonts w:ascii="Times New Roman" w:hAnsi="Times New Roman" w:cs="Times New Roman"/>
          <w:color w:val="0000FF"/>
          <w:sz w:val="28"/>
          <w:szCs w:val="28"/>
          <w:vertAlign w:val="subscript"/>
        </w:rPr>
        <w:t xml:space="preserve"> </w:t>
      </w:r>
      <w:r w:rsidRPr="00A55781">
        <w:rPr>
          <w:rFonts w:ascii="Times New Roman" w:hAnsi="Times New Roman" w:cs="Times New Roman"/>
          <w:color w:val="0000FF"/>
          <w:sz w:val="28"/>
          <w:szCs w:val="28"/>
        </w:rPr>
        <w:t xml:space="preserve">=  </w:t>
      </w:r>
      <w:r w:rsidRPr="00A55781">
        <w:rPr>
          <w:rFonts w:ascii="Times New Roman" w:hAnsi="Times New Roman"/>
          <w:color w:val="0000FF"/>
          <w:sz w:val="28"/>
          <w:szCs w:val="28"/>
        </w:rPr>
        <w:t xml:space="preserve">Д </w:t>
      </w:r>
      <w:r w:rsidRPr="00A55781">
        <w:rPr>
          <w:rFonts w:ascii="Times New Roman" w:hAnsi="Times New Roman"/>
          <w:color w:val="0000FF"/>
          <w:sz w:val="28"/>
          <w:szCs w:val="28"/>
          <w:vertAlign w:val="superscript"/>
        </w:rPr>
        <w:t xml:space="preserve"> сб </w:t>
      </w:r>
      <w:r w:rsidRPr="00A55781">
        <w:rPr>
          <w:rFonts w:ascii="Times New Roman" w:hAnsi="Times New Roman"/>
          <w:color w:val="0000FF"/>
          <w:sz w:val="28"/>
          <w:szCs w:val="28"/>
          <w:vertAlign w:val="subscript"/>
          <w:lang w:val="en-US"/>
        </w:rPr>
        <w:t>i</w:t>
      </w:r>
      <w:r w:rsidRPr="00A55781">
        <w:rPr>
          <w:rFonts w:ascii="Times New Roman" w:hAnsi="Times New Roman"/>
          <w:color w:val="0000FF"/>
          <w:sz w:val="28"/>
          <w:szCs w:val="28"/>
        </w:rPr>
        <w:t xml:space="preserve"> </w:t>
      </w:r>
      <w:r w:rsidRPr="00A55781">
        <w:rPr>
          <w:rFonts w:ascii="Times New Roman" w:hAnsi="Times New Roman"/>
          <w:color w:val="0000FF"/>
          <w:sz w:val="28"/>
          <w:szCs w:val="28"/>
          <w:vertAlign w:val="subscript"/>
        </w:rPr>
        <w:t xml:space="preserve">  </w:t>
      </w:r>
      <w:r w:rsidRPr="00A55781">
        <w:rPr>
          <w:rFonts w:ascii="Times New Roman" w:hAnsi="Times New Roman" w:cs="Times New Roman"/>
          <w:color w:val="0000FF"/>
          <w:sz w:val="28"/>
          <w:szCs w:val="28"/>
        </w:rPr>
        <w:t xml:space="preserve">х  </w:t>
      </w:r>
      <w:r w:rsidRPr="00A55781">
        <w:rPr>
          <w:rFonts w:ascii="Times New Roman" w:hAnsi="Times New Roman"/>
          <w:color w:val="0000FF"/>
          <w:sz w:val="28"/>
          <w:szCs w:val="28"/>
        </w:rPr>
        <w:t xml:space="preserve">К </w:t>
      </w:r>
      <w:r w:rsidRPr="00A55781">
        <w:rPr>
          <w:rFonts w:ascii="Times New Roman" w:hAnsi="Times New Roman"/>
          <w:color w:val="0000FF"/>
          <w:sz w:val="28"/>
          <w:szCs w:val="28"/>
          <w:vertAlign w:val="superscript"/>
        </w:rPr>
        <w:t xml:space="preserve">попр </w:t>
      </w:r>
      <w:r w:rsidRPr="00A55781">
        <w:rPr>
          <w:rFonts w:ascii="Times New Roman" w:hAnsi="Times New Roman"/>
          <w:color w:val="0000FF"/>
          <w:sz w:val="28"/>
          <w:szCs w:val="28"/>
          <w:vertAlign w:val="subscript"/>
          <w:lang w:val="en-US"/>
        </w:rPr>
        <w:t>i</w:t>
      </w:r>
      <w:r w:rsidRPr="00A55781">
        <w:rPr>
          <w:rFonts w:ascii="Times New Roman" w:hAnsi="Times New Roman" w:cs="Times New Roman"/>
          <w:sz w:val="28"/>
          <w:szCs w:val="28"/>
        </w:rPr>
        <w:t xml:space="preserve">  ,     где:</w:t>
      </w:r>
    </w:p>
    <w:p w:rsidR="00A55781" w:rsidRPr="00A55781" w:rsidRDefault="00A55781" w:rsidP="00A55781">
      <w:pPr>
        <w:shd w:val="clear" w:color="auto" w:fill="FFFFFF"/>
        <w:ind w:firstLine="567"/>
        <w:jc w:val="both"/>
        <w:rPr>
          <w:sz w:val="28"/>
          <w:szCs w:val="28"/>
        </w:rPr>
      </w:pPr>
      <w:r w:rsidRPr="00A55781">
        <w:rPr>
          <w:sz w:val="28"/>
          <w:szCs w:val="28"/>
        </w:rPr>
        <w:t xml:space="preserve">Д </w:t>
      </w:r>
      <w:r w:rsidRPr="00A55781">
        <w:rPr>
          <w:sz w:val="28"/>
          <w:szCs w:val="28"/>
          <w:vertAlign w:val="superscript"/>
        </w:rPr>
        <w:t xml:space="preserve"> сб </w:t>
      </w:r>
      <w:r w:rsidRPr="00A55781">
        <w:rPr>
          <w:sz w:val="28"/>
          <w:szCs w:val="28"/>
          <w:vertAlign w:val="subscript"/>
          <w:lang w:val="en-US"/>
        </w:rPr>
        <w:t>i</w:t>
      </w:r>
      <w:r w:rsidRPr="00A55781">
        <w:rPr>
          <w:sz w:val="28"/>
          <w:szCs w:val="28"/>
        </w:rPr>
        <w:t xml:space="preserve"> </w:t>
      </w:r>
      <w:r w:rsidRPr="00A55781">
        <w:rPr>
          <w:sz w:val="28"/>
          <w:szCs w:val="28"/>
          <w:vertAlign w:val="subscript"/>
        </w:rPr>
        <w:t xml:space="preserve"> </w:t>
      </w:r>
      <w:r w:rsidRPr="00A55781">
        <w:rPr>
          <w:sz w:val="28"/>
          <w:szCs w:val="28"/>
        </w:rPr>
        <w:t xml:space="preserve">– дотация на поддержку мер по обеспечению сбалансированности бюджета по </w:t>
      </w:r>
      <w:r w:rsidRPr="00A55781">
        <w:rPr>
          <w:sz w:val="28"/>
          <w:szCs w:val="28"/>
          <w:lang w:val="en-US"/>
        </w:rPr>
        <w:t>i</w:t>
      </w:r>
      <w:r w:rsidRPr="00A55781">
        <w:rPr>
          <w:sz w:val="28"/>
          <w:szCs w:val="28"/>
        </w:rPr>
        <w:t>-му  муниципальному образованию района, полученная в отчетном финансовом году;</w:t>
      </w:r>
    </w:p>
    <w:p w:rsidR="00A55781" w:rsidRPr="00A55781" w:rsidRDefault="00A55781" w:rsidP="00A55781">
      <w:pPr>
        <w:shd w:val="clear" w:color="auto" w:fill="FFFFFF"/>
        <w:ind w:firstLine="567"/>
        <w:jc w:val="both"/>
        <w:rPr>
          <w:sz w:val="28"/>
          <w:szCs w:val="28"/>
        </w:rPr>
      </w:pPr>
      <w:r w:rsidRPr="00A55781">
        <w:rPr>
          <w:sz w:val="28"/>
          <w:szCs w:val="28"/>
        </w:rPr>
        <w:t xml:space="preserve">К </w:t>
      </w:r>
      <w:r w:rsidRPr="00A55781">
        <w:rPr>
          <w:sz w:val="28"/>
          <w:szCs w:val="28"/>
          <w:vertAlign w:val="superscript"/>
        </w:rPr>
        <w:t xml:space="preserve">попр </w:t>
      </w:r>
      <w:r w:rsidRPr="00A55781">
        <w:rPr>
          <w:sz w:val="28"/>
          <w:szCs w:val="28"/>
          <w:vertAlign w:val="subscript"/>
          <w:lang w:val="en-US"/>
        </w:rPr>
        <w:t>i</w:t>
      </w:r>
      <w:r w:rsidRPr="00A55781">
        <w:rPr>
          <w:sz w:val="28"/>
          <w:szCs w:val="28"/>
        </w:rPr>
        <w:t xml:space="preserve"> – поправочный коэффициент для </w:t>
      </w:r>
      <w:r w:rsidRPr="00A55781">
        <w:rPr>
          <w:sz w:val="28"/>
          <w:szCs w:val="28"/>
          <w:lang w:val="en-US"/>
        </w:rPr>
        <w:t>i</w:t>
      </w:r>
      <w:r w:rsidRPr="00A55781">
        <w:rPr>
          <w:sz w:val="28"/>
          <w:szCs w:val="28"/>
        </w:rPr>
        <w:t>-го  муниципального образования района исходя из достижения показателей, характеризующих уровень управления муниципальными финансами муниципальных районов (городских округов), за отчетный финансовый год.</w:t>
      </w:r>
    </w:p>
    <w:p w:rsidR="00A55781" w:rsidRPr="00A55781" w:rsidRDefault="00A55781" w:rsidP="00A55781">
      <w:pPr>
        <w:shd w:val="clear" w:color="auto" w:fill="FFFFFF"/>
        <w:ind w:firstLine="567"/>
        <w:jc w:val="both"/>
        <w:rPr>
          <w:sz w:val="28"/>
          <w:szCs w:val="28"/>
        </w:rPr>
      </w:pPr>
      <w:r w:rsidRPr="00A55781">
        <w:rPr>
          <w:sz w:val="28"/>
          <w:szCs w:val="28"/>
        </w:rPr>
        <w:t xml:space="preserve">Поправочный коэффициент для </w:t>
      </w:r>
      <w:r w:rsidRPr="00A55781">
        <w:rPr>
          <w:sz w:val="28"/>
          <w:szCs w:val="28"/>
          <w:lang w:val="en-US"/>
        </w:rPr>
        <w:t>i</w:t>
      </w:r>
      <w:r w:rsidRPr="00A55781">
        <w:rPr>
          <w:sz w:val="28"/>
          <w:szCs w:val="28"/>
        </w:rPr>
        <w:t xml:space="preserve">-го  муниципального образования района исходя из достижения показателей, характеризующих уровень управления муниципальными финансами муниципального образования, за отчетный финансовый год (К </w:t>
      </w:r>
      <w:r w:rsidRPr="00A55781">
        <w:rPr>
          <w:sz w:val="28"/>
          <w:szCs w:val="28"/>
          <w:vertAlign w:val="superscript"/>
        </w:rPr>
        <w:t xml:space="preserve">попр </w:t>
      </w:r>
      <w:r w:rsidRPr="00A55781">
        <w:rPr>
          <w:sz w:val="28"/>
          <w:szCs w:val="28"/>
          <w:vertAlign w:val="subscript"/>
          <w:lang w:val="en-US"/>
        </w:rPr>
        <w:t>i</w:t>
      </w:r>
      <w:r w:rsidRPr="00A55781">
        <w:rPr>
          <w:sz w:val="28"/>
          <w:szCs w:val="28"/>
        </w:rPr>
        <w:t>) рассчитывается по формуле:</w:t>
      </w:r>
    </w:p>
    <w:p w:rsidR="00A55781" w:rsidRPr="00A55781" w:rsidRDefault="00A55781" w:rsidP="00A55781">
      <w:pPr>
        <w:shd w:val="clear" w:color="auto" w:fill="FFFFFF"/>
        <w:ind w:firstLine="567"/>
        <w:jc w:val="both"/>
        <w:rPr>
          <w:sz w:val="28"/>
          <w:szCs w:val="28"/>
        </w:rPr>
      </w:pPr>
      <w:r w:rsidRPr="00A55781">
        <w:rPr>
          <w:color w:val="0000FF"/>
          <w:sz w:val="28"/>
          <w:szCs w:val="28"/>
        </w:rPr>
        <w:t xml:space="preserve">К </w:t>
      </w:r>
      <w:r w:rsidRPr="00A55781">
        <w:rPr>
          <w:color w:val="0000FF"/>
          <w:sz w:val="28"/>
          <w:szCs w:val="28"/>
          <w:vertAlign w:val="superscript"/>
        </w:rPr>
        <w:t xml:space="preserve">попр </w:t>
      </w:r>
      <w:r w:rsidRPr="00A55781">
        <w:rPr>
          <w:color w:val="0000FF"/>
          <w:sz w:val="28"/>
          <w:szCs w:val="28"/>
          <w:vertAlign w:val="subscript"/>
          <w:lang w:val="en-US"/>
        </w:rPr>
        <w:t>i</w:t>
      </w:r>
      <w:r w:rsidRPr="00A55781">
        <w:rPr>
          <w:color w:val="0000FF"/>
          <w:sz w:val="28"/>
          <w:szCs w:val="28"/>
        </w:rPr>
        <w:t xml:space="preserve">  =  0,1 х (1 - К </w:t>
      </w:r>
      <w:r w:rsidRPr="00A55781">
        <w:rPr>
          <w:color w:val="0000FF"/>
          <w:sz w:val="28"/>
          <w:szCs w:val="28"/>
          <w:vertAlign w:val="superscript"/>
        </w:rPr>
        <w:t xml:space="preserve">факт </w:t>
      </w:r>
      <w:r w:rsidRPr="00A55781">
        <w:rPr>
          <w:color w:val="0000FF"/>
          <w:sz w:val="28"/>
          <w:szCs w:val="28"/>
          <w:vertAlign w:val="subscript"/>
          <w:lang w:val="en-US"/>
        </w:rPr>
        <w:t>i</w:t>
      </w:r>
      <w:r w:rsidRPr="00A55781">
        <w:rPr>
          <w:color w:val="0000FF"/>
          <w:sz w:val="28"/>
          <w:szCs w:val="28"/>
        </w:rPr>
        <w:t xml:space="preserve">  / К </w:t>
      </w:r>
      <w:r w:rsidRPr="00A55781">
        <w:rPr>
          <w:color w:val="0000FF"/>
          <w:sz w:val="28"/>
          <w:szCs w:val="28"/>
          <w:vertAlign w:val="superscript"/>
        </w:rPr>
        <w:t xml:space="preserve">план </w:t>
      </w:r>
      <w:r w:rsidRPr="00A55781">
        <w:rPr>
          <w:color w:val="0000FF"/>
          <w:sz w:val="28"/>
          <w:szCs w:val="28"/>
          <w:vertAlign w:val="subscript"/>
          <w:lang w:val="en-US"/>
        </w:rPr>
        <w:t>i</w:t>
      </w:r>
      <w:r w:rsidRPr="00A55781">
        <w:rPr>
          <w:color w:val="0000FF"/>
          <w:sz w:val="28"/>
          <w:szCs w:val="28"/>
        </w:rPr>
        <w:t xml:space="preserve"> )</w:t>
      </w:r>
      <w:r w:rsidRPr="00A55781">
        <w:rPr>
          <w:sz w:val="28"/>
          <w:szCs w:val="28"/>
        </w:rPr>
        <w:t xml:space="preserve"> ,    где:</w:t>
      </w:r>
    </w:p>
    <w:p w:rsidR="00A55781" w:rsidRPr="00A55781" w:rsidRDefault="00A55781" w:rsidP="00A55781">
      <w:pPr>
        <w:shd w:val="clear" w:color="auto" w:fill="FFFFFF"/>
        <w:ind w:firstLine="567"/>
        <w:jc w:val="both"/>
        <w:rPr>
          <w:sz w:val="28"/>
          <w:szCs w:val="28"/>
        </w:rPr>
      </w:pPr>
      <w:r w:rsidRPr="00A55781">
        <w:rPr>
          <w:sz w:val="28"/>
          <w:szCs w:val="28"/>
        </w:rPr>
        <w:t xml:space="preserve">К </w:t>
      </w:r>
      <w:r w:rsidRPr="00A55781">
        <w:rPr>
          <w:sz w:val="28"/>
          <w:szCs w:val="28"/>
          <w:vertAlign w:val="superscript"/>
        </w:rPr>
        <w:t xml:space="preserve">факт </w:t>
      </w:r>
      <w:r w:rsidRPr="00A55781">
        <w:rPr>
          <w:sz w:val="28"/>
          <w:szCs w:val="28"/>
          <w:vertAlign w:val="subscript"/>
          <w:lang w:val="en-US"/>
        </w:rPr>
        <w:t>i</w:t>
      </w:r>
      <w:r w:rsidRPr="00A55781">
        <w:rPr>
          <w:sz w:val="28"/>
          <w:szCs w:val="28"/>
        </w:rPr>
        <w:t xml:space="preserve"> – фактический показатель достижения показателей, характери</w:t>
      </w:r>
      <w:r w:rsidRPr="00A55781">
        <w:rPr>
          <w:sz w:val="28"/>
          <w:szCs w:val="28"/>
        </w:rPr>
        <w:softHyphen/>
        <w:t>зующих уровень управления муниципальными финансами муниципальных образований за отчетный финансовый год;</w:t>
      </w:r>
    </w:p>
    <w:p w:rsidR="00A55781" w:rsidRPr="00A55781" w:rsidRDefault="00A55781" w:rsidP="00A55781">
      <w:pPr>
        <w:shd w:val="clear" w:color="auto" w:fill="FFFFFF"/>
        <w:ind w:firstLine="567"/>
        <w:jc w:val="both"/>
        <w:rPr>
          <w:sz w:val="28"/>
          <w:szCs w:val="28"/>
        </w:rPr>
      </w:pPr>
      <w:r w:rsidRPr="00A55781">
        <w:rPr>
          <w:sz w:val="28"/>
          <w:szCs w:val="28"/>
        </w:rPr>
        <w:t xml:space="preserve">К </w:t>
      </w:r>
      <w:r w:rsidRPr="00A55781">
        <w:rPr>
          <w:sz w:val="28"/>
          <w:szCs w:val="28"/>
          <w:vertAlign w:val="superscript"/>
        </w:rPr>
        <w:t xml:space="preserve">план </w:t>
      </w:r>
      <w:r w:rsidRPr="00A55781">
        <w:rPr>
          <w:sz w:val="28"/>
          <w:szCs w:val="28"/>
          <w:vertAlign w:val="subscript"/>
          <w:lang w:val="en-US"/>
        </w:rPr>
        <w:t>i</w:t>
      </w:r>
      <w:r w:rsidRPr="00A55781">
        <w:rPr>
          <w:sz w:val="28"/>
          <w:szCs w:val="28"/>
        </w:rPr>
        <w:t xml:space="preserve"> – плановый показатель достижения показателей, характеризую</w:t>
      </w:r>
      <w:r w:rsidRPr="00A55781">
        <w:rPr>
          <w:sz w:val="28"/>
          <w:szCs w:val="28"/>
        </w:rPr>
        <w:softHyphen/>
        <w:t>щих уровень управления муниципальными финансами.</w:t>
      </w:r>
    </w:p>
    <w:p w:rsidR="00A55781" w:rsidRPr="00A55781" w:rsidRDefault="00A55781" w:rsidP="00A55781">
      <w:pPr>
        <w:shd w:val="clear" w:color="auto" w:fill="FFFFFF"/>
        <w:ind w:firstLine="567"/>
        <w:jc w:val="both"/>
        <w:rPr>
          <w:sz w:val="28"/>
          <w:szCs w:val="28"/>
        </w:rPr>
      </w:pPr>
      <w:r w:rsidRPr="00A55781">
        <w:rPr>
          <w:sz w:val="28"/>
          <w:szCs w:val="28"/>
        </w:rPr>
        <w:t>Объем уменьшения дотации на поддержку мер по обеспечению сбалан</w:t>
      </w:r>
      <w:r w:rsidRPr="00A55781">
        <w:rPr>
          <w:sz w:val="28"/>
          <w:szCs w:val="28"/>
        </w:rPr>
        <w:softHyphen/>
        <w:t xml:space="preserve">сированности бюджета по </w:t>
      </w:r>
      <w:r w:rsidRPr="00A55781">
        <w:rPr>
          <w:sz w:val="28"/>
          <w:szCs w:val="28"/>
          <w:lang w:val="en-US"/>
        </w:rPr>
        <w:t>i</w:t>
      </w:r>
      <w:r w:rsidRPr="00A55781">
        <w:rPr>
          <w:sz w:val="28"/>
          <w:szCs w:val="28"/>
        </w:rPr>
        <w:t xml:space="preserve">-му  муниципальному образованию исходя из достижения показателей, характеризующих уровень управления муниципальными финансами, за отчетный финансовый год на первом этапе не может быть больше объема дотации на поддержку мер по обеспечению сбалансированности бюджета </w:t>
      </w:r>
      <w:r w:rsidRPr="00A55781">
        <w:rPr>
          <w:sz w:val="28"/>
          <w:szCs w:val="28"/>
          <w:lang w:val="en-US"/>
        </w:rPr>
        <w:t>i</w:t>
      </w:r>
      <w:r w:rsidRPr="00A55781">
        <w:rPr>
          <w:sz w:val="28"/>
          <w:szCs w:val="28"/>
        </w:rPr>
        <w:t xml:space="preserve">-го  муниципального образования на текущий финансовый год. В случае если объем уменьшения больше дотации на поддержку мер по обеспечению сбалансированности бюджетов муниципальных образований по </w:t>
      </w:r>
      <w:r w:rsidRPr="00A55781">
        <w:rPr>
          <w:sz w:val="28"/>
          <w:szCs w:val="28"/>
          <w:lang w:val="en-US"/>
        </w:rPr>
        <w:t>i</w:t>
      </w:r>
      <w:r w:rsidRPr="00A55781">
        <w:rPr>
          <w:sz w:val="28"/>
          <w:szCs w:val="28"/>
        </w:rPr>
        <w:t>-му  муниципальному образованию на текущий финансовый год, то объем уменьшения признается равным дотации на под</w:t>
      </w:r>
      <w:r w:rsidRPr="00A55781">
        <w:rPr>
          <w:sz w:val="28"/>
          <w:szCs w:val="28"/>
        </w:rPr>
        <w:softHyphen/>
        <w:t>держку мер по обеспечению сбалансированности бюджетов муниципальных образований на те</w:t>
      </w:r>
      <w:r w:rsidRPr="00A55781">
        <w:rPr>
          <w:sz w:val="28"/>
          <w:szCs w:val="28"/>
        </w:rPr>
        <w:softHyphen/>
        <w:t>кущий финансовый год.</w:t>
      </w:r>
    </w:p>
    <w:p w:rsidR="00A55781" w:rsidRPr="00A55781" w:rsidRDefault="00A55781" w:rsidP="00A55781">
      <w:pPr>
        <w:shd w:val="clear" w:color="auto" w:fill="FFFFFF"/>
        <w:ind w:firstLine="567"/>
        <w:jc w:val="both"/>
        <w:rPr>
          <w:sz w:val="28"/>
          <w:szCs w:val="28"/>
        </w:rPr>
      </w:pPr>
      <w:r w:rsidRPr="00A55781">
        <w:rPr>
          <w:sz w:val="28"/>
          <w:szCs w:val="28"/>
        </w:rPr>
        <w:t xml:space="preserve">3. На втором этапе по </w:t>
      </w:r>
      <w:r w:rsidRPr="00A55781">
        <w:rPr>
          <w:sz w:val="28"/>
          <w:szCs w:val="28"/>
          <w:lang w:val="en-US"/>
        </w:rPr>
        <w:t>i</w:t>
      </w:r>
      <w:r w:rsidRPr="00A55781">
        <w:rPr>
          <w:sz w:val="28"/>
          <w:szCs w:val="28"/>
        </w:rPr>
        <w:t>-му муниципальному образованию, обеспечившему достижение показателей, характеризующих уровень управ</w:t>
      </w:r>
      <w:r w:rsidRPr="00A55781">
        <w:rPr>
          <w:sz w:val="28"/>
          <w:szCs w:val="28"/>
        </w:rPr>
        <w:softHyphen/>
        <w:t>ления муниципальными финансами муниципальных образований, Управлением финансов администрации района определяется объем, на который произ</w:t>
      </w:r>
      <w:r w:rsidRPr="00A55781">
        <w:rPr>
          <w:sz w:val="28"/>
          <w:szCs w:val="28"/>
        </w:rPr>
        <w:softHyphen/>
        <w:t>водится увеличение дотации на поддержку мер по обеспечению сбалансиро</w:t>
      </w:r>
      <w:r w:rsidRPr="00A55781">
        <w:rPr>
          <w:sz w:val="28"/>
          <w:szCs w:val="28"/>
        </w:rPr>
        <w:softHyphen/>
        <w:t xml:space="preserve">ванности бюджета (Д </w:t>
      </w:r>
      <w:r w:rsidRPr="00A55781">
        <w:rPr>
          <w:sz w:val="28"/>
          <w:szCs w:val="28"/>
          <w:vertAlign w:val="superscript"/>
        </w:rPr>
        <w:t>2</w:t>
      </w:r>
      <w:r w:rsidRPr="00A55781">
        <w:rPr>
          <w:sz w:val="28"/>
          <w:szCs w:val="28"/>
          <w:vertAlign w:val="subscript"/>
        </w:rPr>
        <w:t>эт</w:t>
      </w:r>
      <w:r w:rsidRPr="00A55781">
        <w:rPr>
          <w:sz w:val="28"/>
          <w:szCs w:val="28"/>
          <w:vertAlign w:val="superscript"/>
        </w:rPr>
        <w:t xml:space="preserve"> стим</w:t>
      </w:r>
      <w:r w:rsidRPr="00A55781">
        <w:rPr>
          <w:sz w:val="28"/>
          <w:szCs w:val="28"/>
        </w:rPr>
        <w:t>) по следующей формуле:</w:t>
      </w:r>
    </w:p>
    <w:p w:rsidR="00A55781" w:rsidRPr="00A55781" w:rsidRDefault="00A55781" w:rsidP="00A55781">
      <w:pPr>
        <w:shd w:val="clear" w:color="auto" w:fill="FFFFFF"/>
        <w:ind w:firstLine="567"/>
        <w:jc w:val="both"/>
        <w:rPr>
          <w:sz w:val="28"/>
          <w:szCs w:val="28"/>
        </w:rPr>
      </w:pPr>
      <w:r w:rsidRPr="00A55781">
        <w:rPr>
          <w:color w:val="0000FF"/>
          <w:sz w:val="28"/>
          <w:szCs w:val="28"/>
        </w:rPr>
        <w:t xml:space="preserve">Д </w:t>
      </w:r>
      <w:r w:rsidRPr="00A55781">
        <w:rPr>
          <w:color w:val="0000FF"/>
          <w:sz w:val="28"/>
          <w:szCs w:val="28"/>
          <w:vertAlign w:val="superscript"/>
        </w:rPr>
        <w:t>2</w:t>
      </w:r>
      <w:r w:rsidRPr="00A55781">
        <w:rPr>
          <w:color w:val="0000FF"/>
          <w:sz w:val="28"/>
          <w:szCs w:val="28"/>
          <w:vertAlign w:val="subscript"/>
        </w:rPr>
        <w:t>эт</w:t>
      </w:r>
      <w:r w:rsidRPr="00A55781">
        <w:rPr>
          <w:color w:val="0000FF"/>
          <w:sz w:val="28"/>
          <w:szCs w:val="28"/>
          <w:vertAlign w:val="superscript"/>
        </w:rPr>
        <w:t xml:space="preserve"> стим </w:t>
      </w:r>
      <w:r w:rsidRPr="00A55781">
        <w:rPr>
          <w:color w:val="0000FF"/>
          <w:sz w:val="28"/>
          <w:szCs w:val="28"/>
        </w:rPr>
        <w:t xml:space="preserve"> </w:t>
      </w:r>
      <w:r w:rsidRPr="00A55781">
        <w:rPr>
          <w:color w:val="0000FF"/>
          <w:sz w:val="28"/>
          <w:szCs w:val="28"/>
          <w:vertAlign w:val="subscript"/>
        </w:rPr>
        <w:t xml:space="preserve"> </w:t>
      </w:r>
      <w:r w:rsidRPr="00A55781">
        <w:rPr>
          <w:color w:val="0000FF"/>
          <w:sz w:val="28"/>
          <w:szCs w:val="28"/>
        </w:rPr>
        <w:t>=  (</w:t>
      </w:r>
      <w:r w:rsidRPr="00A55781">
        <w:rPr>
          <w:color w:val="0000FF"/>
          <w:sz w:val="28"/>
          <w:szCs w:val="28"/>
          <w:lang w:val="en-US"/>
        </w:rPr>
        <w:t>SUMM</w:t>
      </w:r>
      <w:r w:rsidRPr="00A55781">
        <w:rPr>
          <w:color w:val="0000FF"/>
          <w:sz w:val="28"/>
          <w:szCs w:val="28"/>
        </w:rPr>
        <w:t xml:space="preserve">  Д </w:t>
      </w:r>
      <w:r w:rsidRPr="00A55781">
        <w:rPr>
          <w:color w:val="0000FF"/>
          <w:sz w:val="28"/>
          <w:szCs w:val="28"/>
          <w:vertAlign w:val="superscript"/>
        </w:rPr>
        <w:t>1</w:t>
      </w:r>
      <w:r w:rsidRPr="00A55781">
        <w:rPr>
          <w:color w:val="0000FF"/>
          <w:sz w:val="28"/>
          <w:szCs w:val="28"/>
          <w:vertAlign w:val="subscript"/>
        </w:rPr>
        <w:t>эт</w:t>
      </w:r>
      <w:r w:rsidRPr="00A55781">
        <w:rPr>
          <w:color w:val="0000FF"/>
          <w:sz w:val="28"/>
          <w:szCs w:val="28"/>
          <w:vertAlign w:val="superscript"/>
        </w:rPr>
        <w:t xml:space="preserve"> стим </w:t>
      </w:r>
      <w:r w:rsidRPr="00A55781">
        <w:rPr>
          <w:color w:val="0000FF"/>
          <w:sz w:val="28"/>
          <w:szCs w:val="28"/>
        </w:rPr>
        <w:t xml:space="preserve">) х  </w:t>
      </w:r>
      <w:r w:rsidRPr="00A55781">
        <w:rPr>
          <w:color w:val="0000FF"/>
          <w:sz w:val="28"/>
          <w:szCs w:val="28"/>
          <w:lang w:val="en-US"/>
        </w:rPr>
        <w:t>r</w:t>
      </w:r>
      <w:r w:rsidRPr="00A55781">
        <w:rPr>
          <w:color w:val="0000FF"/>
          <w:sz w:val="28"/>
          <w:szCs w:val="28"/>
        </w:rPr>
        <w:t xml:space="preserve"> </w:t>
      </w:r>
      <w:r w:rsidRPr="00A55781">
        <w:rPr>
          <w:color w:val="0000FF"/>
          <w:sz w:val="28"/>
          <w:szCs w:val="28"/>
          <w:vertAlign w:val="subscript"/>
          <w:lang w:val="en-US"/>
        </w:rPr>
        <w:t>i</w:t>
      </w:r>
      <w:r w:rsidRPr="00A55781">
        <w:rPr>
          <w:color w:val="0000FF"/>
          <w:sz w:val="28"/>
          <w:szCs w:val="28"/>
          <w:vertAlign w:val="subscript"/>
        </w:rPr>
        <w:t xml:space="preserve">  </w:t>
      </w:r>
      <w:r w:rsidRPr="00A55781">
        <w:rPr>
          <w:color w:val="0000FF"/>
          <w:sz w:val="28"/>
          <w:szCs w:val="28"/>
          <w:vertAlign w:val="subscript"/>
          <w:lang w:val="en-US"/>
        </w:rPr>
        <w:t>n</w:t>
      </w:r>
      <w:r w:rsidRPr="00A55781">
        <w:rPr>
          <w:color w:val="0000FF"/>
          <w:sz w:val="28"/>
          <w:szCs w:val="28"/>
          <w:vertAlign w:val="subscript"/>
        </w:rPr>
        <w:t>2эт</w:t>
      </w:r>
      <w:r w:rsidRPr="00A55781">
        <w:rPr>
          <w:color w:val="0000FF"/>
          <w:sz w:val="28"/>
          <w:szCs w:val="28"/>
        </w:rPr>
        <w:t xml:space="preserve"> </w:t>
      </w:r>
      <w:r w:rsidRPr="00A55781">
        <w:rPr>
          <w:color w:val="0000FF"/>
          <w:sz w:val="28"/>
          <w:szCs w:val="28"/>
          <w:vertAlign w:val="subscript"/>
        </w:rPr>
        <w:t xml:space="preserve">  ,   </w:t>
      </w:r>
      <w:r w:rsidRPr="00A55781">
        <w:rPr>
          <w:sz w:val="28"/>
          <w:szCs w:val="28"/>
        </w:rPr>
        <w:t>где:</w:t>
      </w:r>
    </w:p>
    <w:p w:rsidR="00A55781" w:rsidRPr="00A55781" w:rsidRDefault="00A55781" w:rsidP="00A55781">
      <w:pPr>
        <w:shd w:val="clear" w:color="auto" w:fill="FFFFFF"/>
        <w:ind w:firstLine="567"/>
        <w:jc w:val="both"/>
        <w:rPr>
          <w:sz w:val="28"/>
          <w:szCs w:val="28"/>
        </w:rPr>
      </w:pPr>
      <w:r w:rsidRPr="00A55781">
        <w:rPr>
          <w:color w:val="0000FF"/>
          <w:sz w:val="28"/>
          <w:szCs w:val="28"/>
          <w:lang w:val="en-US"/>
        </w:rPr>
        <w:t>r</w:t>
      </w:r>
      <w:r w:rsidRPr="00A55781">
        <w:rPr>
          <w:color w:val="0000FF"/>
          <w:sz w:val="28"/>
          <w:szCs w:val="28"/>
        </w:rPr>
        <w:t xml:space="preserve"> </w:t>
      </w:r>
      <w:r w:rsidRPr="00A55781">
        <w:rPr>
          <w:color w:val="0000FF"/>
          <w:sz w:val="28"/>
          <w:szCs w:val="28"/>
          <w:vertAlign w:val="subscript"/>
          <w:lang w:val="en-US"/>
        </w:rPr>
        <w:t>i</w:t>
      </w:r>
      <w:r w:rsidRPr="00A55781">
        <w:rPr>
          <w:color w:val="0000FF"/>
          <w:sz w:val="28"/>
          <w:szCs w:val="28"/>
          <w:vertAlign w:val="subscript"/>
        </w:rPr>
        <w:t xml:space="preserve">  </w:t>
      </w:r>
      <w:r w:rsidRPr="00A55781">
        <w:rPr>
          <w:color w:val="0000FF"/>
          <w:sz w:val="28"/>
          <w:szCs w:val="28"/>
          <w:vertAlign w:val="subscript"/>
          <w:lang w:val="en-US"/>
        </w:rPr>
        <w:t>n</w:t>
      </w:r>
      <w:r w:rsidRPr="00A55781">
        <w:rPr>
          <w:color w:val="0000FF"/>
          <w:sz w:val="28"/>
          <w:szCs w:val="28"/>
          <w:vertAlign w:val="subscript"/>
        </w:rPr>
        <w:t>2эт</w:t>
      </w:r>
      <w:r w:rsidRPr="00A55781">
        <w:rPr>
          <w:color w:val="0000FF"/>
          <w:sz w:val="28"/>
          <w:szCs w:val="28"/>
        </w:rPr>
        <w:t xml:space="preserve"> </w:t>
      </w:r>
      <w:r w:rsidRPr="00A55781">
        <w:rPr>
          <w:sz w:val="28"/>
          <w:szCs w:val="28"/>
        </w:rPr>
        <w:t xml:space="preserve">– коэффициент участия </w:t>
      </w:r>
      <w:r w:rsidRPr="00A55781">
        <w:rPr>
          <w:sz w:val="28"/>
          <w:szCs w:val="28"/>
          <w:lang w:val="en-US"/>
        </w:rPr>
        <w:t>i</w:t>
      </w:r>
      <w:r w:rsidRPr="00A55781">
        <w:rPr>
          <w:sz w:val="28"/>
          <w:szCs w:val="28"/>
        </w:rPr>
        <w:t>-го  муниципального образования в распределении на втором этапе суммарного объема дотации на поддержку мер по обеспечению сбалансированности бюджета на очередной финансовый год в текущем финансовом году, обеспечивших достижение по</w:t>
      </w:r>
      <w:r w:rsidRPr="00A55781">
        <w:rPr>
          <w:sz w:val="28"/>
          <w:szCs w:val="28"/>
        </w:rPr>
        <w:softHyphen/>
        <w:t xml:space="preserve">казателей, </w:t>
      </w:r>
      <w:r w:rsidRPr="00A55781">
        <w:rPr>
          <w:sz w:val="28"/>
          <w:szCs w:val="28"/>
        </w:rPr>
        <w:lastRenderedPageBreak/>
        <w:t>характеризующих уровень управления муниципальными финан</w:t>
      </w:r>
      <w:r w:rsidRPr="00A55781">
        <w:rPr>
          <w:sz w:val="28"/>
          <w:szCs w:val="28"/>
        </w:rPr>
        <w:softHyphen/>
        <w:t>сами муниципальных образований, за отчетный финансовый год.</w:t>
      </w:r>
    </w:p>
    <w:p w:rsidR="00A55781" w:rsidRPr="00A55781" w:rsidRDefault="00A55781" w:rsidP="00A55781">
      <w:pPr>
        <w:shd w:val="clear" w:color="auto" w:fill="FFFFFF"/>
        <w:ind w:firstLine="567"/>
        <w:jc w:val="both"/>
        <w:rPr>
          <w:sz w:val="28"/>
          <w:szCs w:val="28"/>
        </w:rPr>
      </w:pPr>
      <w:r w:rsidRPr="00A55781">
        <w:rPr>
          <w:color w:val="0000FF"/>
          <w:sz w:val="28"/>
          <w:szCs w:val="28"/>
          <w:lang w:val="en-US"/>
        </w:rPr>
        <w:t>r</w:t>
      </w:r>
      <w:r w:rsidRPr="00A55781">
        <w:rPr>
          <w:color w:val="0000FF"/>
          <w:sz w:val="28"/>
          <w:szCs w:val="28"/>
        </w:rPr>
        <w:t xml:space="preserve"> </w:t>
      </w:r>
      <w:r w:rsidRPr="00A55781">
        <w:rPr>
          <w:color w:val="0000FF"/>
          <w:sz w:val="28"/>
          <w:szCs w:val="28"/>
          <w:vertAlign w:val="subscript"/>
          <w:lang w:val="en-US"/>
        </w:rPr>
        <w:t>i</w:t>
      </w:r>
      <w:r w:rsidRPr="00A55781">
        <w:rPr>
          <w:color w:val="0000FF"/>
          <w:sz w:val="28"/>
          <w:szCs w:val="28"/>
          <w:vertAlign w:val="subscript"/>
        </w:rPr>
        <w:t xml:space="preserve">  </w:t>
      </w:r>
      <w:r w:rsidRPr="00A55781">
        <w:rPr>
          <w:color w:val="0000FF"/>
          <w:sz w:val="28"/>
          <w:szCs w:val="28"/>
          <w:vertAlign w:val="subscript"/>
          <w:lang w:val="en-US"/>
        </w:rPr>
        <w:t>n</w:t>
      </w:r>
      <w:r w:rsidRPr="00A55781">
        <w:rPr>
          <w:color w:val="0000FF"/>
          <w:sz w:val="28"/>
          <w:szCs w:val="28"/>
          <w:vertAlign w:val="subscript"/>
        </w:rPr>
        <w:t xml:space="preserve">2эт    </w:t>
      </w:r>
      <w:r w:rsidRPr="00A55781">
        <w:rPr>
          <w:color w:val="0000FF"/>
          <w:sz w:val="28"/>
          <w:szCs w:val="28"/>
        </w:rPr>
        <w:t xml:space="preserve">=  (1 - К </w:t>
      </w:r>
      <w:r w:rsidRPr="00A55781">
        <w:rPr>
          <w:color w:val="0000FF"/>
          <w:sz w:val="28"/>
          <w:szCs w:val="28"/>
          <w:vertAlign w:val="superscript"/>
        </w:rPr>
        <w:t xml:space="preserve">попр </w:t>
      </w:r>
      <w:r w:rsidRPr="00A55781">
        <w:rPr>
          <w:color w:val="0000FF"/>
          <w:sz w:val="28"/>
          <w:szCs w:val="28"/>
          <w:vertAlign w:val="subscript"/>
          <w:lang w:val="en-US"/>
        </w:rPr>
        <w:t>i</w:t>
      </w:r>
      <w:r w:rsidRPr="00A55781">
        <w:rPr>
          <w:color w:val="0000FF"/>
          <w:sz w:val="28"/>
          <w:szCs w:val="28"/>
        </w:rPr>
        <w:t xml:space="preserve"> ) /  </w:t>
      </w:r>
      <w:r w:rsidRPr="00A55781">
        <w:rPr>
          <w:color w:val="0000FF"/>
          <w:sz w:val="28"/>
          <w:szCs w:val="28"/>
          <w:lang w:val="en-US"/>
        </w:rPr>
        <w:t>SUMM</w:t>
      </w:r>
      <w:r w:rsidRPr="00A55781">
        <w:rPr>
          <w:color w:val="0000FF"/>
          <w:sz w:val="28"/>
          <w:szCs w:val="28"/>
        </w:rPr>
        <w:t xml:space="preserve"> (1 - К </w:t>
      </w:r>
      <w:r w:rsidRPr="00A55781">
        <w:rPr>
          <w:color w:val="0000FF"/>
          <w:sz w:val="28"/>
          <w:szCs w:val="28"/>
          <w:vertAlign w:val="superscript"/>
        </w:rPr>
        <w:t xml:space="preserve">попр </w:t>
      </w:r>
      <w:r w:rsidRPr="00A55781">
        <w:rPr>
          <w:color w:val="0000FF"/>
          <w:sz w:val="28"/>
          <w:szCs w:val="28"/>
          <w:vertAlign w:val="subscript"/>
          <w:lang w:val="en-US"/>
        </w:rPr>
        <w:t>i</w:t>
      </w:r>
      <w:r w:rsidRPr="00A55781">
        <w:rPr>
          <w:color w:val="0000FF"/>
          <w:sz w:val="28"/>
          <w:szCs w:val="28"/>
          <w:vertAlign w:val="subscript"/>
        </w:rPr>
        <w:t xml:space="preserve"> </w:t>
      </w:r>
      <w:r w:rsidRPr="00A55781">
        <w:rPr>
          <w:color w:val="0000FF"/>
          <w:sz w:val="28"/>
          <w:szCs w:val="28"/>
        </w:rPr>
        <w:t>)</w:t>
      </w:r>
      <w:r w:rsidRPr="00A55781">
        <w:rPr>
          <w:color w:val="0000FF"/>
          <w:sz w:val="28"/>
          <w:szCs w:val="28"/>
          <w:vertAlign w:val="subscript"/>
        </w:rPr>
        <w:t xml:space="preserve"> </w:t>
      </w:r>
      <w:r w:rsidRPr="00A55781">
        <w:rPr>
          <w:color w:val="0000FF"/>
          <w:sz w:val="28"/>
          <w:szCs w:val="28"/>
          <w:vertAlign w:val="subscript"/>
          <w:lang w:val="en-US"/>
        </w:rPr>
        <w:t>n</w:t>
      </w:r>
      <w:r w:rsidRPr="00A55781">
        <w:rPr>
          <w:color w:val="0000FF"/>
          <w:sz w:val="28"/>
          <w:szCs w:val="28"/>
          <w:vertAlign w:val="subscript"/>
        </w:rPr>
        <w:t>2эт</w:t>
      </w:r>
      <w:r w:rsidRPr="00A55781">
        <w:rPr>
          <w:color w:val="0000FF"/>
          <w:sz w:val="28"/>
          <w:szCs w:val="28"/>
        </w:rPr>
        <w:t xml:space="preserve"> </w:t>
      </w:r>
      <w:r w:rsidRPr="00A55781">
        <w:rPr>
          <w:sz w:val="28"/>
          <w:szCs w:val="28"/>
        </w:rPr>
        <w:t xml:space="preserve"> , где:</w:t>
      </w:r>
    </w:p>
    <w:p w:rsidR="00A55781" w:rsidRPr="00A55781" w:rsidRDefault="00A55781" w:rsidP="00A55781">
      <w:pPr>
        <w:shd w:val="clear" w:color="auto" w:fill="FFFFFF"/>
        <w:ind w:firstLine="567"/>
        <w:jc w:val="both"/>
        <w:rPr>
          <w:sz w:val="28"/>
          <w:szCs w:val="28"/>
        </w:rPr>
      </w:pPr>
      <w:r w:rsidRPr="00A55781">
        <w:rPr>
          <w:color w:val="0000FF"/>
          <w:sz w:val="28"/>
          <w:szCs w:val="28"/>
          <w:vertAlign w:val="subscript"/>
          <w:lang w:val="en-US"/>
        </w:rPr>
        <w:t>n</w:t>
      </w:r>
      <w:r w:rsidRPr="00A55781">
        <w:rPr>
          <w:color w:val="0000FF"/>
          <w:sz w:val="28"/>
          <w:szCs w:val="28"/>
          <w:vertAlign w:val="subscript"/>
        </w:rPr>
        <w:t>2эт</w:t>
      </w:r>
      <w:r w:rsidRPr="00A55781">
        <w:rPr>
          <w:color w:val="0000FF"/>
          <w:sz w:val="28"/>
          <w:szCs w:val="28"/>
        </w:rPr>
        <w:t xml:space="preserve"> </w:t>
      </w:r>
      <w:r w:rsidRPr="00A55781">
        <w:rPr>
          <w:sz w:val="28"/>
          <w:szCs w:val="28"/>
        </w:rPr>
        <w:t>– количество муниципальных образований обеспе</w:t>
      </w:r>
      <w:r w:rsidRPr="00A55781">
        <w:rPr>
          <w:sz w:val="28"/>
          <w:szCs w:val="28"/>
        </w:rPr>
        <w:softHyphen/>
        <w:t>чивших достижение показателей, характеризующих уровень управления му</w:t>
      </w:r>
      <w:r w:rsidRPr="00A55781">
        <w:rPr>
          <w:sz w:val="28"/>
          <w:szCs w:val="28"/>
        </w:rPr>
        <w:softHyphen/>
        <w:t>ниципальными финансами муниципальных образований.</w:t>
      </w:r>
    </w:p>
    <w:p w:rsidR="00A55781" w:rsidRPr="00A55781" w:rsidRDefault="00A55781" w:rsidP="00A55781">
      <w:pPr>
        <w:shd w:val="clear" w:color="auto" w:fill="FFFFFF"/>
        <w:ind w:firstLine="567"/>
        <w:jc w:val="both"/>
        <w:rPr>
          <w:sz w:val="28"/>
          <w:szCs w:val="28"/>
        </w:rPr>
      </w:pPr>
      <w:r w:rsidRPr="00A55781">
        <w:rPr>
          <w:sz w:val="28"/>
          <w:szCs w:val="28"/>
        </w:rPr>
        <w:t>4. В соответствии с определенным объемом, на который производится увеличение или уменьшение дотации на поддержку мер по обеспечению сба</w:t>
      </w:r>
      <w:r w:rsidRPr="00A55781">
        <w:rPr>
          <w:sz w:val="28"/>
          <w:szCs w:val="28"/>
        </w:rPr>
        <w:softHyphen/>
        <w:t>лансированности бюджетов муниципальных образований, изменяется объем дотации на под</w:t>
      </w:r>
      <w:r w:rsidRPr="00A55781">
        <w:rPr>
          <w:sz w:val="28"/>
          <w:szCs w:val="28"/>
        </w:rPr>
        <w:softHyphen/>
        <w:t>держку мер по обеспечению сбалансированности бюджетов муниципальных образований на те</w:t>
      </w:r>
      <w:r w:rsidRPr="00A55781">
        <w:rPr>
          <w:sz w:val="28"/>
          <w:szCs w:val="28"/>
        </w:rPr>
        <w:softHyphen/>
        <w:t xml:space="preserve">кущий финансовый год по </w:t>
      </w:r>
      <w:r w:rsidRPr="00A55781">
        <w:rPr>
          <w:sz w:val="28"/>
          <w:szCs w:val="28"/>
          <w:lang w:val="en-US"/>
        </w:rPr>
        <w:t>i</w:t>
      </w:r>
      <w:r w:rsidRPr="00A55781">
        <w:rPr>
          <w:sz w:val="28"/>
          <w:szCs w:val="28"/>
        </w:rPr>
        <w:t>-му муниципальному образованию.</w:t>
      </w:r>
    </w:p>
    <w:p w:rsidR="00A55781" w:rsidRDefault="00A55781" w:rsidP="00A55781">
      <w:pPr>
        <w:shd w:val="clear" w:color="auto" w:fill="FFFFFF"/>
        <w:ind w:firstLine="567"/>
        <w:jc w:val="both"/>
        <w:rPr>
          <w:sz w:val="28"/>
          <w:szCs w:val="28"/>
        </w:rPr>
      </w:pPr>
      <w:r w:rsidRPr="00A55781">
        <w:rPr>
          <w:sz w:val="28"/>
          <w:szCs w:val="28"/>
        </w:rPr>
        <w:t>Проект решения о внесении изменений в районный бюджет на текущий финансовый год и плановый период, предусмат</w:t>
      </w:r>
      <w:r w:rsidRPr="00A55781">
        <w:rPr>
          <w:sz w:val="28"/>
          <w:szCs w:val="28"/>
        </w:rPr>
        <w:softHyphen/>
        <w:t>ривающий изменение объема дотаций на поддержку мер по обеспечению сбалансированности бюджетов муниципальных образований в соответствии с настоящим Порядком, вносится в Муниципальное Собрание до 1 июля текущего финансового года.</w:t>
      </w:r>
    </w:p>
    <w:p w:rsidR="004E19AB" w:rsidRPr="00A55781" w:rsidRDefault="004E19AB" w:rsidP="00A55781">
      <w:pPr>
        <w:shd w:val="clear" w:color="auto" w:fill="FFFFFF"/>
        <w:ind w:firstLine="567"/>
        <w:jc w:val="both"/>
        <w:rPr>
          <w:sz w:val="28"/>
          <w:szCs w:val="28"/>
        </w:rPr>
      </w:pPr>
    </w:p>
    <w:p w:rsidR="00A55781" w:rsidRPr="00A55781" w:rsidRDefault="00A55781" w:rsidP="00A55781">
      <w:pPr>
        <w:ind w:firstLine="567"/>
        <w:jc w:val="both"/>
        <w:rPr>
          <w:sz w:val="28"/>
          <w:szCs w:val="28"/>
        </w:rPr>
      </w:pPr>
      <w:r w:rsidRPr="00A55781">
        <w:rPr>
          <w:sz w:val="28"/>
          <w:szCs w:val="28"/>
        </w:rPr>
        <w:t>2. Настоящее решение вступает в силу со дня его официального опубликования, распространяется на правоотношения, возникшие с 1 января 2017 года и подлежит размещению на официальном сайте Кичменгско-Городецкого муниципального района в информационно-телекоммуникационной сети «Интернет».</w:t>
      </w:r>
    </w:p>
    <w:p w:rsidR="00A55781" w:rsidRDefault="00A55781" w:rsidP="00A55781">
      <w:pPr>
        <w:rPr>
          <w:sz w:val="26"/>
          <w:szCs w:val="26"/>
        </w:rPr>
      </w:pPr>
    </w:p>
    <w:p w:rsidR="00A55781" w:rsidRPr="00EB756B" w:rsidRDefault="00A55781" w:rsidP="00A55781">
      <w:pPr>
        <w:rPr>
          <w:sz w:val="26"/>
          <w:szCs w:val="26"/>
        </w:rPr>
      </w:pPr>
    </w:p>
    <w:p w:rsidR="000D11E0" w:rsidRDefault="000D11E0" w:rsidP="005854D3">
      <w:pPr>
        <w:pStyle w:val="ConsPlusTitle0"/>
        <w:widowControl/>
        <w:ind w:left="567" w:right="4533"/>
        <w:rPr>
          <w:b w:val="0"/>
          <w:color w:val="0D0D0D" w:themeColor="text1" w:themeTint="F2"/>
        </w:rPr>
      </w:pPr>
    </w:p>
    <w:p w:rsidR="000D11E0" w:rsidRDefault="000D11E0" w:rsidP="000D11E0">
      <w:pPr>
        <w:ind w:left="60"/>
        <w:rPr>
          <w:sz w:val="28"/>
          <w:szCs w:val="28"/>
        </w:rPr>
      </w:pPr>
      <w:r>
        <w:rPr>
          <w:sz w:val="28"/>
          <w:szCs w:val="28"/>
        </w:rPr>
        <w:t xml:space="preserve">Глава района                                                                             </w:t>
      </w:r>
      <w:r w:rsidR="00330807">
        <w:rPr>
          <w:sz w:val="28"/>
          <w:szCs w:val="28"/>
        </w:rPr>
        <w:t xml:space="preserve">   </w:t>
      </w:r>
      <w:r>
        <w:rPr>
          <w:sz w:val="28"/>
          <w:szCs w:val="28"/>
        </w:rPr>
        <w:t xml:space="preserve">       Л.Н.Дьякова</w:t>
      </w:r>
    </w:p>
    <w:sectPr w:rsidR="000D11E0" w:rsidSect="00734F82">
      <w:headerReference w:type="default" r:id="rId10"/>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4F48" w:rsidRDefault="00EA4F48" w:rsidP="006B1A05">
      <w:r>
        <w:separator/>
      </w:r>
    </w:p>
  </w:endnote>
  <w:endnote w:type="continuationSeparator" w:id="0">
    <w:p w:rsidR="00EA4F48" w:rsidRDefault="00EA4F48"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4F48" w:rsidRDefault="00EA4F48" w:rsidP="006B1A05">
      <w:r>
        <w:separator/>
      </w:r>
    </w:p>
  </w:footnote>
  <w:footnote w:type="continuationSeparator" w:id="0">
    <w:p w:rsidR="00EA4F48" w:rsidRDefault="00EA4F48"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01071"/>
    </w:sdtPr>
    <w:sdtContent>
      <w:p w:rsidR="0069657F" w:rsidRDefault="00DA7253">
        <w:pPr>
          <w:pStyle w:val="a8"/>
          <w:jc w:val="center"/>
        </w:pPr>
        <w:fldSimple w:instr=" PAGE   \* MERGEFORMAT ">
          <w:r w:rsidR="00F536E0">
            <w:rPr>
              <w:noProof/>
            </w:rPr>
            <w:t>8</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AA249E"/>
    <w:lvl w:ilvl="0">
      <w:start w:val="1"/>
      <w:numFmt w:val="decimal"/>
      <w:lvlText w:val="%1."/>
      <w:lvlJc w:val="left"/>
      <w:pPr>
        <w:tabs>
          <w:tab w:val="num" w:pos="1492"/>
        </w:tabs>
        <w:ind w:left="1492" w:hanging="360"/>
      </w:pPr>
    </w:lvl>
  </w:abstractNum>
  <w:abstractNum w:abstractNumId="1">
    <w:nsid w:val="FFFFFF7D"/>
    <w:multiLevelType w:val="singleLevel"/>
    <w:tmpl w:val="F7D664C2"/>
    <w:lvl w:ilvl="0">
      <w:start w:val="1"/>
      <w:numFmt w:val="decimal"/>
      <w:lvlText w:val="%1."/>
      <w:lvlJc w:val="left"/>
      <w:pPr>
        <w:tabs>
          <w:tab w:val="num" w:pos="1209"/>
        </w:tabs>
        <w:ind w:left="1209" w:hanging="360"/>
      </w:pPr>
    </w:lvl>
  </w:abstractNum>
  <w:abstractNum w:abstractNumId="2">
    <w:nsid w:val="FFFFFF7E"/>
    <w:multiLevelType w:val="singleLevel"/>
    <w:tmpl w:val="19D8F0FE"/>
    <w:lvl w:ilvl="0">
      <w:start w:val="1"/>
      <w:numFmt w:val="decimal"/>
      <w:lvlText w:val="%1."/>
      <w:lvlJc w:val="left"/>
      <w:pPr>
        <w:tabs>
          <w:tab w:val="num" w:pos="926"/>
        </w:tabs>
        <w:ind w:left="926" w:hanging="360"/>
      </w:pPr>
    </w:lvl>
  </w:abstractNum>
  <w:abstractNum w:abstractNumId="3">
    <w:nsid w:val="FFFFFF7F"/>
    <w:multiLevelType w:val="singleLevel"/>
    <w:tmpl w:val="E51C2176"/>
    <w:lvl w:ilvl="0">
      <w:start w:val="1"/>
      <w:numFmt w:val="decimal"/>
      <w:lvlText w:val="%1."/>
      <w:lvlJc w:val="left"/>
      <w:pPr>
        <w:tabs>
          <w:tab w:val="num" w:pos="643"/>
        </w:tabs>
        <w:ind w:left="643" w:hanging="360"/>
      </w:pPr>
    </w:lvl>
  </w:abstractNum>
  <w:abstractNum w:abstractNumId="4">
    <w:nsid w:val="FFFFFF80"/>
    <w:multiLevelType w:val="singleLevel"/>
    <w:tmpl w:val="6A62D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C9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CA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76A1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DEBB9C"/>
    <w:lvl w:ilvl="0">
      <w:start w:val="1"/>
      <w:numFmt w:val="decimal"/>
      <w:lvlText w:val="%1."/>
      <w:lvlJc w:val="left"/>
      <w:pPr>
        <w:tabs>
          <w:tab w:val="num" w:pos="360"/>
        </w:tabs>
        <w:ind w:left="360" w:hanging="360"/>
      </w:pPr>
    </w:lvl>
  </w:abstractNum>
  <w:abstractNum w:abstractNumId="9">
    <w:nsid w:val="FFFFFF89"/>
    <w:multiLevelType w:val="singleLevel"/>
    <w:tmpl w:val="A4221ADA"/>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multilevel"/>
    <w:tmpl w:val="00000002"/>
    <w:name w:val="WW8Num2"/>
    <w:lvl w:ilvl="0">
      <w:start w:val="1"/>
      <w:numFmt w:val="bullet"/>
      <w:lvlText w:val=""/>
      <w:lvlJc w:val="left"/>
      <w:pPr>
        <w:tabs>
          <w:tab w:val="num" w:pos="720"/>
        </w:tabs>
        <w:ind w:left="720" w:hanging="360"/>
      </w:pPr>
      <w:rPr>
        <w:rFonts w:ascii="Symbol" w:hAnsi="Symbol"/>
        <w:b w:val="0"/>
        <w:bCs w:val="0"/>
        <w:color w:val="000000"/>
        <w:sz w:val="28"/>
        <w:szCs w:val="28"/>
      </w:rPr>
    </w:lvl>
    <w:lvl w:ilvl="1">
      <w:start w:val="1"/>
      <w:numFmt w:val="bullet"/>
      <w:lvlText w:val=""/>
      <w:lvlJc w:val="left"/>
      <w:pPr>
        <w:tabs>
          <w:tab w:val="num" w:pos="1080"/>
        </w:tabs>
        <w:ind w:left="1080" w:hanging="360"/>
      </w:pPr>
      <w:rPr>
        <w:rFonts w:ascii="Symbol" w:hAnsi="Symbol"/>
        <w:b w:val="0"/>
        <w:bCs w:val="0"/>
        <w:color w:val="000000"/>
        <w:sz w:val="28"/>
        <w:szCs w:val="28"/>
      </w:rPr>
    </w:lvl>
    <w:lvl w:ilvl="2">
      <w:start w:val="1"/>
      <w:numFmt w:val="bullet"/>
      <w:lvlText w:val=""/>
      <w:lvlJc w:val="left"/>
      <w:pPr>
        <w:tabs>
          <w:tab w:val="num" w:pos="1440"/>
        </w:tabs>
        <w:ind w:left="1440" w:hanging="360"/>
      </w:pPr>
      <w:rPr>
        <w:rFonts w:ascii="Symbol" w:hAnsi="Symbol"/>
        <w:b w:val="0"/>
        <w:bCs w:val="0"/>
        <w:color w:val="000000"/>
        <w:sz w:val="28"/>
        <w:szCs w:val="28"/>
      </w:rPr>
    </w:lvl>
    <w:lvl w:ilvl="3">
      <w:start w:val="1"/>
      <w:numFmt w:val="bullet"/>
      <w:lvlText w:val=""/>
      <w:lvlJc w:val="left"/>
      <w:pPr>
        <w:tabs>
          <w:tab w:val="num" w:pos="1800"/>
        </w:tabs>
        <w:ind w:left="1800" w:hanging="360"/>
      </w:pPr>
      <w:rPr>
        <w:rFonts w:ascii="Symbol" w:hAnsi="Symbol"/>
        <w:b w:val="0"/>
        <w:bCs w:val="0"/>
        <w:color w:val="000000"/>
        <w:sz w:val="28"/>
        <w:szCs w:val="28"/>
      </w:rPr>
    </w:lvl>
    <w:lvl w:ilvl="4">
      <w:start w:val="1"/>
      <w:numFmt w:val="bullet"/>
      <w:lvlText w:val=""/>
      <w:lvlJc w:val="left"/>
      <w:pPr>
        <w:tabs>
          <w:tab w:val="num" w:pos="2160"/>
        </w:tabs>
        <w:ind w:left="2160" w:hanging="360"/>
      </w:pPr>
      <w:rPr>
        <w:rFonts w:ascii="Symbol" w:hAnsi="Symbol"/>
        <w:b w:val="0"/>
        <w:bCs w:val="0"/>
        <w:color w:val="000000"/>
        <w:sz w:val="28"/>
        <w:szCs w:val="28"/>
      </w:rPr>
    </w:lvl>
    <w:lvl w:ilvl="5">
      <w:start w:val="1"/>
      <w:numFmt w:val="bullet"/>
      <w:lvlText w:val=""/>
      <w:lvlJc w:val="left"/>
      <w:pPr>
        <w:tabs>
          <w:tab w:val="num" w:pos="2520"/>
        </w:tabs>
        <w:ind w:left="2520" w:hanging="360"/>
      </w:pPr>
      <w:rPr>
        <w:rFonts w:ascii="Symbol" w:hAnsi="Symbol"/>
        <w:b w:val="0"/>
        <w:bCs w:val="0"/>
        <w:color w:val="000000"/>
        <w:sz w:val="28"/>
        <w:szCs w:val="28"/>
      </w:rPr>
    </w:lvl>
    <w:lvl w:ilvl="6">
      <w:start w:val="1"/>
      <w:numFmt w:val="bullet"/>
      <w:lvlText w:val=""/>
      <w:lvlJc w:val="left"/>
      <w:pPr>
        <w:tabs>
          <w:tab w:val="num" w:pos="2880"/>
        </w:tabs>
        <w:ind w:left="2880" w:hanging="360"/>
      </w:pPr>
      <w:rPr>
        <w:rFonts w:ascii="Symbol" w:hAnsi="Symbol"/>
        <w:b w:val="0"/>
        <w:bCs w:val="0"/>
        <w:color w:val="000000"/>
        <w:sz w:val="28"/>
        <w:szCs w:val="28"/>
      </w:rPr>
    </w:lvl>
    <w:lvl w:ilvl="7">
      <w:start w:val="1"/>
      <w:numFmt w:val="bullet"/>
      <w:lvlText w:val=""/>
      <w:lvlJc w:val="left"/>
      <w:pPr>
        <w:tabs>
          <w:tab w:val="num" w:pos="3240"/>
        </w:tabs>
        <w:ind w:left="3240" w:hanging="360"/>
      </w:pPr>
      <w:rPr>
        <w:rFonts w:ascii="Symbol" w:hAnsi="Symbol"/>
        <w:b w:val="0"/>
        <w:bCs w:val="0"/>
        <w:color w:val="000000"/>
        <w:sz w:val="28"/>
        <w:szCs w:val="28"/>
      </w:rPr>
    </w:lvl>
    <w:lvl w:ilvl="8">
      <w:start w:val="1"/>
      <w:numFmt w:val="bullet"/>
      <w:lvlText w:val=""/>
      <w:lvlJc w:val="left"/>
      <w:pPr>
        <w:tabs>
          <w:tab w:val="num" w:pos="3600"/>
        </w:tabs>
        <w:ind w:left="3600" w:hanging="360"/>
      </w:pPr>
      <w:rPr>
        <w:rFonts w:ascii="Symbol" w:hAnsi="Symbol"/>
        <w:b w:val="0"/>
        <w:bCs w:val="0"/>
        <w:color w:val="000000"/>
        <w:sz w:val="28"/>
        <w:szCs w:val="28"/>
      </w:rPr>
    </w:lvl>
  </w:abstractNum>
  <w:abstractNum w:abstractNumId="11">
    <w:nsid w:val="00000004"/>
    <w:multiLevelType w:val="multilevel"/>
    <w:tmpl w:val="00000004"/>
    <w:name w:val="WW8Num4"/>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5"/>
    <w:multiLevelType w:val="multilevel"/>
    <w:tmpl w:val="E3DE3EB6"/>
    <w:name w:val="WW8Num5"/>
    <w:lvl w:ilvl="0">
      <w:start w:val="1"/>
      <w:numFmt w:val="decimal"/>
      <w:lvlText w:val="%1."/>
      <w:lvlJc w:val="left"/>
      <w:pPr>
        <w:tabs>
          <w:tab w:val="num" w:pos="720"/>
        </w:tabs>
        <w:ind w:left="720" w:hanging="360"/>
      </w:pPr>
      <w:rPr>
        <w:rFonts w:ascii="Times New Roman" w:eastAsia="Times New Roman" w:hAnsi="Times New Roman" w:cs="Times New Roman"/>
        <w:b w:val="0"/>
        <w:bCs w:val="0"/>
        <w:color w:val="00000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00000006"/>
    <w:multiLevelType w:val="multilevel"/>
    <w:tmpl w:val="00000006"/>
    <w:name w:val="WW8Num6"/>
    <w:lvl w:ilvl="0">
      <w:start w:val="1"/>
      <w:numFmt w:val="decimal"/>
      <w:lvlText w:val="%1."/>
      <w:lvlJc w:val="left"/>
      <w:pPr>
        <w:tabs>
          <w:tab w:val="num" w:pos="720"/>
        </w:tabs>
        <w:ind w:left="720" w:hanging="360"/>
      </w:pPr>
    </w:lvl>
    <w:lvl w:ilvl="1">
      <w:start w:val="9"/>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01B767D7"/>
    <w:multiLevelType w:val="hybridMultilevel"/>
    <w:tmpl w:val="BF68A93E"/>
    <w:lvl w:ilvl="0" w:tplc="61B6215A">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5">
    <w:nsid w:val="07D650DD"/>
    <w:multiLevelType w:val="multilevel"/>
    <w:tmpl w:val="CC2A10F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12476093"/>
    <w:multiLevelType w:val="hybridMultilevel"/>
    <w:tmpl w:val="73BC633C"/>
    <w:lvl w:ilvl="0" w:tplc="337C816C">
      <w:start w:val="1"/>
      <w:numFmt w:val="decimal"/>
      <w:lvlText w:val="%1."/>
      <w:lvlJc w:val="left"/>
      <w:pPr>
        <w:tabs>
          <w:tab w:val="num" w:pos="899"/>
        </w:tabs>
        <w:ind w:left="899" w:hanging="360"/>
      </w:pPr>
      <w:rPr>
        <w:rFonts w:hint="default"/>
      </w:rPr>
    </w:lvl>
    <w:lvl w:ilvl="1" w:tplc="04190019" w:tentative="1">
      <w:start w:val="1"/>
      <w:numFmt w:val="lowerLetter"/>
      <w:lvlText w:val="%2."/>
      <w:lvlJc w:val="left"/>
      <w:pPr>
        <w:tabs>
          <w:tab w:val="num" w:pos="1619"/>
        </w:tabs>
        <w:ind w:left="1619" w:hanging="360"/>
      </w:pPr>
    </w:lvl>
    <w:lvl w:ilvl="2" w:tplc="0419001B" w:tentative="1">
      <w:start w:val="1"/>
      <w:numFmt w:val="lowerRoman"/>
      <w:lvlText w:val="%3."/>
      <w:lvlJc w:val="right"/>
      <w:pPr>
        <w:tabs>
          <w:tab w:val="num" w:pos="2339"/>
        </w:tabs>
        <w:ind w:left="2339" w:hanging="180"/>
      </w:pPr>
    </w:lvl>
    <w:lvl w:ilvl="3" w:tplc="0419000F" w:tentative="1">
      <w:start w:val="1"/>
      <w:numFmt w:val="decimal"/>
      <w:lvlText w:val="%4."/>
      <w:lvlJc w:val="left"/>
      <w:pPr>
        <w:tabs>
          <w:tab w:val="num" w:pos="3059"/>
        </w:tabs>
        <w:ind w:left="3059" w:hanging="360"/>
      </w:pPr>
    </w:lvl>
    <w:lvl w:ilvl="4" w:tplc="04190019" w:tentative="1">
      <w:start w:val="1"/>
      <w:numFmt w:val="lowerLetter"/>
      <w:lvlText w:val="%5."/>
      <w:lvlJc w:val="left"/>
      <w:pPr>
        <w:tabs>
          <w:tab w:val="num" w:pos="3779"/>
        </w:tabs>
        <w:ind w:left="3779" w:hanging="360"/>
      </w:pPr>
    </w:lvl>
    <w:lvl w:ilvl="5" w:tplc="0419001B" w:tentative="1">
      <w:start w:val="1"/>
      <w:numFmt w:val="lowerRoman"/>
      <w:lvlText w:val="%6."/>
      <w:lvlJc w:val="right"/>
      <w:pPr>
        <w:tabs>
          <w:tab w:val="num" w:pos="4499"/>
        </w:tabs>
        <w:ind w:left="4499" w:hanging="180"/>
      </w:pPr>
    </w:lvl>
    <w:lvl w:ilvl="6" w:tplc="0419000F" w:tentative="1">
      <w:start w:val="1"/>
      <w:numFmt w:val="decimal"/>
      <w:lvlText w:val="%7."/>
      <w:lvlJc w:val="left"/>
      <w:pPr>
        <w:tabs>
          <w:tab w:val="num" w:pos="5219"/>
        </w:tabs>
        <w:ind w:left="5219" w:hanging="360"/>
      </w:pPr>
    </w:lvl>
    <w:lvl w:ilvl="7" w:tplc="04190019" w:tentative="1">
      <w:start w:val="1"/>
      <w:numFmt w:val="lowerLetter"/>
      <w:lvlText w:val="%8."/>
      <w:lvlJc w:val="left"/>
      <w:pPr>
        <w:tabs>
          <w:tab w:val="num" w:pos="5939"/>
        </w:tabs>
        <w:ind w:left="5939" w:hanging="360"/>
      </w:pPr>
    </w:lvl>
    <w:lvl w:ilvl="8" w:tplc="0419001B" w:tentative="1">
      <w:start w:val="1"/>
      <w:numFmt w:val="lowerRoman"/>
      <w:lvlText w:val="%9."/>
      <w:lvlJc w:val="right"/>
      <w:pPr>
        <w:tabs>
          <w:tab w:val="num" w:pos="6659"/>
        </w:tabs>
        <w:ind w:left="6659" w:hanging="180"/>
      </w:pPr>
    </w:lvl>
  </w:abstractNum>
  <w:abstractNum w:abstractNumId="17">
    <w:nsid w:val="1BDE52B5"/>
    <w:multiLevelType w:val="hybridMultilevel"/>
    <w:tmpl w:val="49F6B0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1F9307BA"/>
    <w:multiLevelType w:val="hybridMultilevel"/>
    <w:tmpl w:val="F44A5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5573D97"/>
    <w:multiLevelType w:val="hybridMultilevel"/>
    <w:tmpl w:val="F0FE06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0">
    <w:nsid w:val="25B540D6"/>
    <w:multiLevelType w:val="hybridMultilevel"/>
    <w:tmpl w:val="8284A44A"/>
    <w:lvl w:ilvl="0" w:tplc="561AB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06266BE"/>
    <w:multiLevelType w:val="multilevel"/>
    <w:tmpl w:val="C0564D2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99"/>
        </w:tabs>
        <w:ind w:left="899" w:hanging="36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337"/>
        </w:tabs>
        <w:ind w:left="2337" w:hanging="72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2">
    <w:nsid w:val="38567A66"/>
    <w:multiLevelType w:val="multilevel"/>
    <w:tmpl w:val="C6F683A0"/>
    <w:lvl w:ilvl="0">
      <w:start w:val="1"/>
      <w:numFmt w:val="decimal"/>
      <w:lvlText w:val="%1."/>
      <w:lvlJc w:val="left"/>
      <w:pPr>
        <w:tabs>
          <w:tab w:val="num" w:pos="390"/>
        </w:tabs>
        <w:ind w:left="390" w:hanging="390"/>
      </w:pPr>
      <w:rPr>
        <w:rFonts w:hint="default"/>
      </w:rPr>
    </w:lvl>
    <w:lvl w:ilvl="1">
      <w:start w:val="2"/>
      <w:numFmt w:val="decimal"/>
      <w:lvlText w:val="%1.%2."/>
      <w:lvlJc w:val="left"/>
      <w:pPr>
        <w:tabs>
          <w:tab w:val="num" w:pos="1259"/>
        </w:tabs>
        <w:ind w:left="1259" w:hanging="720"/>
      </w:pPr>
      <w:rPr>
        <w:rFonts w:hint="default"/>
      </w:rPr>
    </w:lvl>
    <w:lvl w:ilvl="2">
      <w:start w:val="1"/>
      <w:numFmt w:val="decimal"/>
      <w:lvlText w:val="%1.%2.%3."/>
      <w:lvlJc w:val="left"/>
      <w:pPr>
        <w:tabs>
          <w:tab w:val="num" w:pos="1798"/>
        </w:tabs>
        <w:ind w:left="1798" w:hanging="720"/>
      </w:pPr>
      <w:rPr>
        <w:rFonts w:hint="default"/>
      </w:rPr>
    </w:lvl>
    <w:lvl w:ilvl="3">
      <w:start w:val="1"/>
      <w:numFmt w:val="decimal"/>
      <w:lvlText w:val="%1.%2.%3.%4."/>
      <w:lvlJc w:val="left"/>
      <w:pPr>
        <w:tabs>
          <w:tab w:val="num" w:pos="2697"/>
        </w:tabs>
        <w:ind w:left="2697" w:hanging="1080"/>
      </w:pPr>
      <w:rPr>
        <w:rFonts w:hint="default"/>
      </w:rPr>
    </w:lvl>
    <w:lvl w:ilvl="4">
      <w:start w:val="1"/>
      <w:numFmt w:val="decimal"/>
      <w:lvlText w:val="%1.%2.%3.%4.%5."/>
      <w:lvlJc w:val="left"/>
      <w:pPr>
        <w:tabs>
          <w:tab w:val="num" w:pos="3236"/>
        </w:tabs>
        <w:ind w:left="3236" w:hanging="1080"/>
      </w:pPr>
      <w:rPr>
        <w:rFonts w:hint="default"/>
      </w:rPr>
    </w:lvl>
    <w:lvl w:ilvl="5">
      <w:start w:val="1"/>
      <w:numFmt w:val="decimal"/>
      <w:lvlText w:val="%1.%2.%3.%4.%5.%6."/>
      <w:lvlJc w:val="left"/>
      <w:pPr>
        <w:tabs>
          <w:tab w:val="num" w:pos="4135"/>
        </w:tabs>
        <w:ind w:left="4135" w:hanging="1440"/>
      </w:pPr>
      <w:rPr>
        <w:rFonts w:hint="default"/>
      </w:rPr>
    </w:lvl>
    <w:lvl w:ilvl="6">
      <w:start w:val="1"/>
      <w:numFmt w:val="decimal"/>
      <w:lvlText w:val="%1.%2.%3.%4.%5.%6.%7."/>
      <w:lvlJc w:val="left"/>
      <w:pPr>
        <w:tabs>
          <w:tab w:val="num" w:pos="4674"/>
        </w:tabs>
        <w:ind w:left="4674" w:hanging="1440"/>
      </w:pPr>
      <w:rPr>
        <w:rFonts w:hint="default"/>
      </w:rPr>
    </w:lvl>
    <w:lvl w:ilvl="7">
      <w:start w:val="1"/>
      <w:numFmt w:val="decimal"/>
      <w:lvlText w:val="%1.%2.%3.%4.%5.%6.%7.%8."/>
      <w:lvlJc w:val="left"/>
      <w:pPr>
        <w:tabs>
          <w:tab w:val="num" w:pos="5573"/>
        </w:tabs>
        <w:ind w:left="5573" w:hanging="1800"/>
      </w:pPr>
      <w:rPr>
        <w:rFonts w:hint="default"/>
      </w:rPr>
    </w:lvl>
    <w:lvl w:ilvl="8">
      <w:start w:val="1"/>
      <w:numFmt w:val="decimal"/>
      <w:lvlText w:val="%1.%2.%3.%4.%5.%6.%7.%8.%9."/>
      <w:lvlJc w:val="left"/>
      <w:pPr>
        <w:tabs>
          <w:tab w:val="num" w:pos="6112"/>
        </w:tabs>
        <w:ind w:left="6112" w:hanging="1800"/>
      </w:pPr>
      <w:rPr>
        <w:rFonts w:hint="default"/>
      </w:rPr>
    </w:lvl>
  </w:abstractNum>
  <w:abstractNum w:abstractNumId="23">
    <w:nsid w:val="3E1B6523"/>
    <w:multiLevelType w:val="hybridMultilevel"/>
    <w:tmpl w:val="D3F4E372"/>
    <w:lvl w:ilvl="0" w:tplc="14AEA9B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nsid w:val="55625EF8"/>
    <w:multiLevelType w:val="hybridMultilevel"/>
    <w:tmpl w:val="37481B9A"/>
    <w:lvl w:ilvl="0" w:tplc="B43ABAA8">
      <w:start w:val="1"/>
      <w:numFmt w:val="decimal"/>
      <w:lvlText w:val="(%1)"/>
      <w:lvlJc w:val="left"/>
      <w:pPr>
        <w:ind w:left="900" w:hanging="360"/>
      </w:pPr>
      <w:rPr>
        <w:rFonts w:ascii="Calibri" w:hAnsi="Calibri" w:cs="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669955A1"/>
    <w:multiLevelType w:val="hybridMultilevel"/>
    <w:tmpl w:val="B45A90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7D55090D"/>
    <w:multiLevelType w:val="hybridMultilevel"/>
    <w:tmpl w:val="EAC06D3A"/>
    <w:lvl w:ilvl="0" w:tplc="76B0D18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8"/>
  </w:num>
  <w:num w:numId="2">
    <w:abstractNumId w:val="23"/>
  </w:num>
  <w:num w:numId="3">
    <w:abstractNumId w:val="15"/>
  </w:num>
  <w:num w:numId="4">
    <w:abstractNumId w:val="25"/>
  </w:num>
  <w:num w:numId="5">
    <w:abstractNumId w:val="17"/>
  </w:num>
  <w:num w:numId="6">
    <w:abstractNumId w:val="19"/>
  </w:num>
  <w:num w:numId="7">
    <w:abstractNumId w:val="20"/>
  </w:num>
  <w:num w:numId="8">
    <w:abstractNumId w:val="24"/>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6"/>
  </w:num>
  <w:num w:numId="20">
    <w:abstractNumId w:val="14"/>
  </w:num>
  <w:num w:numId="21">
    <w:abstractNumId w:val="21"/>
  </w:num>
  <w:num w:numId="22">
    <w:abstractNumId w:val="22"/>
  </w:num>
  <w:num w:numId="23">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9"/>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5489"/>
    <w:rsid w:val="00005704"/>
    <w:rsid w:val="00005903"/>
    <w:rsid w:val="0000590C"/>
    <w:rsid w:val="00005AE0"/>
    <w:rsid w:val="00005D23"/>
    <w:rsid w:val="00006258"/>
    <w:rsid w:val="00006564"/>
    <w:rsid w:val="00006638"/>
    <w:rsid w:val="000066F2"/>
    <w:rsid w:val="00006A03"/>
    <w:rsid w:val="00006A2D"/>
    <w:rsid w:val="00007384"/>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4B1"/>
    <w:rsid w:val="0001553B"/>
    <w:rsid w:val="00015B2A"/>
    <w:rsid w:val="00015B36"/>
    <w:rsid w:val="0001690F"/>
    <w:rsid w:val="00016A45"/>
    <w:rsid w:val="00016BAC"/>
    <w:rsid w:val="00016C50"/>
    <w:rsid w:val="0001722C"/>
    <w:rsid w:val="000172B6"/>
    <w:rsid w:val="00017921"/>
    <w:rsid w:val="00017CB0"/>
    <w:rsid w:val="00017CD3"/>
    <w:rsid w:val="0002049D"/>
    <w:rsid w:val="000204F2"/>
    <w:rsid w:val="0002068D"/>
    <w:rsid w:val="0002073F"/>
    <w:rsid w:val="00020917"/>
    <w:rsid w:val="00020B34"/>
    <w:rsid w:val="00021102"/>
    <w:rsid w:val="000211F4"/>
    <w:rsid w:val="00021262"/>
    <w:rsid w:val="0002129F"/>
    <w:rsid w:val="0002145D"/>
    <w:rsid w:val="00021557"/>
    <w:rsid w:val="00021BCC"/>
    <w:rsid w:val="000224A4"/>
    <w:rsid w:val="0002257D"/>
    <w:rsid w:val="00022635"/>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1BC"/>
    <w:rsid w:val="000274CF"/>
    <w:rsid w:val="000277B3"/>
    <w:rsid w:val="000277D2"/>
    <w:rsid w:val="00027BBA"/>
    <w:rsid w:val="00027ECC"/>
    <w:rsid w:val="00027FAF"/>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6F6"/>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BB8"/>
    <w:rsid w:val="00067E3F"/>
    <w:rsid w:val="000701C3"/>
    <w:rsid w:val="0007064E"/>
    <w:rsid w:val="000709C1"/>
    <w:rsid w:val="00070D90"/>
    <w:rsid w:val="00070F33"/>
    <w:rsid w:val="00070F75"/>
    <w:rsid w:val="00071354"/>
    <w:rsid w:val="00071854"/>
    <w:rsid w:val="000719AD"/>
    <w:rsid w:val="00071C00"/>
    <w:rsid w:val="00071C2C"/>
    <w:rsid w:val="00071F76"/>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3FB7"/>
    <w:rsid w:val="0008404D"/>
    <w:rsid w:val="0008422F"/>
    <w:rsid w:val="00084490"/>
    <w:rsid w:val="0008468F"/>
    <w:rsid w:val="000848C0"/>
    <w:rsid w:val="00084ABE"/>
    <w:rsid w:val="00084CD2"/>
    <w:rsid w:val="00084D75"/>
    <w:rsid w:val="00085445"/>
    <w:rsid w:val="00085522"/>
    <w:rsid w:val="00085B25"/>
    <w:rsid w:val="00085C7B"/>
    <w:rsid w:val="00086497"/>
    <w:rsid w:val="00086907"/>
    <w:rsid w:val="00086A72"/>
    <w:rsid w:val="00086BA6"/>
    <w:rsid w:val="00086E2D"/>
    <w:rsid w:val="00086EF7"/>
    <w:rsid w:val="00087546"/>
    <w:rsid w:val="00087573"/>
    <w:rsid w:val="00087AE8"/>
    <w:rsid w:val="00087C08"/>
    <w:rsid w:val="00087CEB"/>
    <w:rsid w:val="00087F61"/>
    <w:rsid w:val="00090147"/>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258"/>
    <w:rsid w:val="00095365"/>
    <w:rsid w:val="00095695"/>
    <w:rsid w:val="00095DB2"/>
    <w:rsid w:val="00095E0A"/>
    <w:rsid w:val="00095FE1"/>
    <w:rsid w:val="00096494"/>
    <w:rsid w:val="00096B6B"/>
    <w:rsid w:val="00096F36"/>
    <w:rsid w:val="0009722C"/>
    <w:rsid w:val="0009743B"/>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ADD"/>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1E0"/>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7BD"/>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43C"/>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8"/>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745"/>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531"/>
    <w:rsid w:val="0013458C"/>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4F"/>
    <w:rsid w:val="00140392"/>
    <w:rsid w:val="00140710"/>
    <w:rsid w:val="00140915"/>
    <w:rsid w:val="001415AA"/>
    <w:rsid w:val="001416A6"/>
    <w:rsid w:val="001419B8"/>
    <w:rsid w:val="00141A94"/>
    <w:rsid w:val="00141C34"/>
    <w:rsid w:val="00142521"/>
    <w:rsid w:val="00142995"/>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8C7"/>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A68"/>
    <w:rsid w:val="00174B3F"/>
    <w:rsid w:val="00174CAA"/>
    <w:rsid w:val="00174D59"/>
    <w:rsid w:val="001752CB"/>
    <w:rsid w:val="00175510"/>
    <w:rsid w:val="00175752"/>
    <w:rsid w:val="00175F6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7D0"/>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029"/>
    <w:rsid w:val="001A3186"/>
    <w:rsid w:val="001A32AA"/>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5F"/>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CE4"/>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4DA"/>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DD"/>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5B5"/>
    <w:rsid w:val="001D5774"/>
    <w:rsid w:val="001D5A12"/>
    <w:rsid w:val="001D5B48"/>
    <w:rsid w:val="001D5C92"/>
    <w:rsid w:val="001D5E8F"/>
    <w:rsid w:val="001D638C"/>
    <w:rsid w:val="001D6411"/>
    <w:rsid w:val="001D645A"/>
    <w:rsid w:val="001D685B"/>
    <w:rsid w:val="001D6989"/>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CB"/>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6821"/>
    <w:rsid w:val="001F7089"/>
    <w:rsid w:val="001F718D"/>
    <w:rsid w:val="001F71C3"/>
    <w:rsid w:val="001F7310"/>
    <w:rsid w:val="001F735D"/>
    <w:rsid w:val="001F7467"/>
    <w:rsid w:val="001F7A16"/>
    <w:rsid w:val="001F7BE1"/>
    <w:rsid w:val="00200161"/>
    <w:rsid w:val="00200665"/>
    <w:rsid w:val="00200DA9"/>
    <w:rsid w:val="0020199F"/>
    <w:rsid w:val="00201B6A"/>
    <w:rsid w:val="00201E66"/>
    <w:rsid w:val="002020B9"/>
    <w:rsid w:val="0020213D"/>
    <w:rsid w:val="00202155"/>
    <w:rsid w:val="00202227"/>
    <w:rsid w:val="002025C4"/>
    <w:rsid w:val="0020294F"/>
    <w:rsid w:val="00202DA3"/>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AE3"/>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0DC7"/>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22B"/>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9E5"/>
    <w:rsid w:val="00234AA5"/>
    <w:rsid w:val="00234B36"/>
    <w:rsid w:val="00234B4C"/>
    <w:rsid w:val="0023508E"/>
    <w:rsid w:val="0023532A"/>
    <w:rsid w:val="00235422"/>
    <w:rsid w:val="00235699"/>
    <w:rsid w:val="002362A4"/>
    <w:rsid w:val="002362DE"/>
    <w:rsid w:val="00236340"/>
    <w:rsid w:val="002368EC"/>
    <w:rsid w:val="00236B11"/>
    <w:rsid w:val="00237209"/>
    <w:rsid w:val="00237C34"/>
    <w:rsid w:val="0024024A"/>
    <w:rsid w:val="002404D1"/>
    <w:rsid w:val="002404DE"/>
    <w:rsid w:val="0024098C"/>
    <w:rsid w:val="0024105B"/>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331"/>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75"/>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64"/>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A9E"/>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2AA"/>
    <w:rsid w:val="0028035B"/>
    <w:rsid w:val="002808B9"/>
    <w:rsid w:val="00280A05"/>
    <w:rsid w:val="00280FDB"/>
    <w:rsid w:val="00281945"/>
    <w:rsid w:val="00281C27"/>
    <w:rsid w:val="00281CB9"/>
    <w:rsid w:val="00281DAE"/>
    <w:rsid w:val="00281E7D"/>
    <w:rsid w:val="00282183"/>
    <w:rsid w:val="002821A7"/>
    <w:rsid w:val="002821CE"/>
    <w:rsid w:val="00282468"/>
    <w:rsid w:val="00282475"/>
    <w:rsid w:val="00282623"/>
    <w:rsid w:val="00282677"/>
    <w:rsid w:val="002827BA"/>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B"/>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DE7"/>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7C8"/>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AF1"/>
    <w:rsid w:val="002E2DC6"/>
    <w:rsid w:val="002E2FAA"/>
    <w:rsid w:val="002E30D3"/>
    <w:rsid w:val="002E3A32"/>
    <w:rsid w:val="002E3E42"/>
    <w:rsid w:val="002E418B"/>
    <w:rsid w:val="002E4AE9"/>
    <w:rsid w:val="002E4CB9"/>
    <w:rsid w:val="002E4FD3"/>
    <w:rsid w:val="002E50C2"/>
    <w:rsid w:val="002E5371"/>
    <w:rsid w:val="002E54F3"/>
    <w:rsid w:val="002E5615"/>
    <w:rsid w:val="002E565C"/>
    <w:rsid w:val="002E6681"/>
    <w:rsid w:val="002E6E59"/>
    <w:rsid w:val="002E714E"/>
    <w:rsid w:val="002E7433"/>
    <w:rsid w:val="002E7765"/>
    <w:rsid w:val="002E77A0"/>
    <w:rsid w:val="002E7C63"/>
    <w:rsid w:val="002F0074"/>
    <w:rsid w:val="002F02CE"/>
    <w:rsid w:val="002F03B9"/>
    <w:rsid w:val="002F056B"/>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032"/>
    <w:rsid w:val="00303962"/>
    <w:rsid w:val="00303C83"/>
    <w:rsid w:val="00304032"/>
    <w:rsid w:val="00304763"/>
    <w:rsid w:val="00304775"/>
    <w:rsid w:val="00304EA1"/>
    <w:rsid w:val="00305203"/>
    <w:rsid w:val="0030531E"/>
    <w:rsid w:val="00305C9E"/>
    <w:rsid w:val="00306203"/>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4F"/>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BB4"/>
    <w:rsid w:val="00326C41"/>
    <w:rsid w:val="00326F0B"/>
    <w:rsid w:val="003275B1"/>
    <w:rsid w:val="0032779C"/>
    <w:rsid w:val="00327AB0"/>
    <w:rsid w:val="00327CC8"/>
    <w:rsid w:val="00327EA0"/>
    <w:rsid w:val="00330422"/>
    <w:rsid w:val="00330807"/>
    <w:rsid w:val="0033144E"/>
    <w:rsid w:val="00331717"/>
    <w:rsid w:val="00331A5C"/>
    <w:rsid w:val="00331B29"/>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4F0F"/>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69"/>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58AA"/>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2FA"/>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DF6"/>
    <w:rsid w:val="00390E23"/>
    <w:rsid w:val="00391323"/>
    <w:rsid w:val="00392291"/>
    <w:rsid w:val="003925B7"/>
    <w:rsid w:val="00392BB3"/>
    <w:rsid w:val="00392BE7"/>
    <w:rsid w:val="00392C7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A0A"/>
    <w:rsid w:val="003B3C31"/>
    <w:rsid w:val="003B3CB3"/>
    <w:rsid w:val="003B4354"/>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102"/>
    <w:rsid w:val="003C2612"/>
    <w:rsid w:val="003C261A"/>
    <w:rsid w:val="003C2A58"/>
    <w:rsid w:val="003C2B3E"/>
    <w:rsid w:val="003C2C90"/>
    <w:rsid w:val="003C321C"/>
    <w:rsid w:val="003C34D6"/>
    <w:rsid w:val="003C35FA"/>
    <w:rsid w:val="003C3875"/>
    <w:rsid w:val="003C38D1"/>
    <w:rsid w:val="003C3C9E"/>
    <w:rsid w:val="003C4E52"/>
    <w:rsid w:val="003C4E5B"/>
    <w:rsid w:val="003C50BE"/>
    <w:rsid w:val="003C5254"/>
    <w:rsid w:val="003C55C7"/>
    <w:rsid w:val="003C5B3D"/>
    <w:rsid w:val="003C5C10"/>
    <w:rsid w:val="003C5EFE"/>
    <w:rsid w:val="003C60FA"/>
    <w:rsid w:val="003C699F"/>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5F85"/>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72E"/>
    <w:rsid w:val="00424A7A"/>
    <w:rsid w:val="00424C33"/>
    <w:rsid w:val="0042530C"/>
    <w:rsid w:val="004255F3"/>
    <w:rsid w:val="004258CB"/>
    <w:rsid w:val="00425B2D"/>
    <w:rsid w:val="00425F9E"/>
    <w:rsid w:val="00425FB1"/>
    <w:rsid w:val="00426067"/>
    <w:rsid w:val="004264BF"/>
    <w:rsid w:val="0042650B"/>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14D"/>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3E3C"/>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0EE"/>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DA4"/>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B5A"/>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5F21"/>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62B"/>
    <w:rsid w:val="00482AB8"/>
    <w:rsid w:val="00483227"/>
    <w:rsid w:val="004833A3"/>
    <w:rsid w:val="0048362E"/>
    <w:rsid w:val="00483A41"/>
    <w:rsid w:val="00483BE0"/>
    <w:rsid w:val="00483D63"/>
    <w:rsid w:val="004841A5"/>
    <w:rsid w:val="004841D3"/>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4F5"/>
    <w:rsid w:val="00492545"/>
    <w:rsid w:val="00492A51"/>
    <w:rsid w:val="00492A64"/>
    <w:rsid w:val="0049311B"/>
    <w:rsid w:val="00493625"/>
    <w:rsid w:val="00493C25"/>
    <w:rsid w:val="00493C9B"/>
    <w:rsid w:val="00493CDB"/>
    <w:rsid w:val="00493EFE"/>
    <w:rsid w:val="00494838"/>
    <w:rsid w:val="00494C09"/>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372"/>
    <w:rsid w:val="004A461D"/>
    <w:rsid w:val="004A4703"/>
    <w:rsid w:val="004A47A1"/>
    <w:rsid w:val="004A47EC"/>
    <w:rsid w:val="004A4908"/>
    <w:rsid w:val="004A537D"/>
    <w:rsid w:val="004A5503"/>
    <w:rsid w:val="004A562F"/>
    <w:rsid w:val="004A5800"/>
    <w:rsid w:val="004A64B0"/>
    <w:rsid w:val="004A68EA"/>
    <w:rsid w:val="004A6906"/>
    <w:rsid w:val="004A6C82"/>
    <w:rsid w:val="004A777B"/>
    <w:rsid w:val="004A77A9"/>
    <w:rsid w:val="004A7C94"/>
    <w:rsid w:val="004A7DAF"/>
    <w:rsid w:val="004A7E87"/>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9CF"/>
    <w:rsid w:val="004B2A74"/>
    <w:rsid w:val="004B2E36"/>
    <w:rsid w:val="004B2EBD"/>
    <w:rsid w:val="004B3148"/>
    <w:rsid w:val="004B3384"/>
    <w:rsid w:val="004B3D97"/>
    <w:rsid w:val="004B4123"/>
    <w:rsid w:val="004B41FF"/>
    <w:rsid w:val="004B4299"/>
    <w:rsid w:val="004B438B"/>
    <w:rsid w:val="004B44F8"/>
    <w:rsid w:val="004B457B"/>
    <w:rsid w:val="004B478B"/>
    <w:rsid w:val="004B4AC3"/>
    <w:rsid w:val="004B4BE8"/>
    <w:rsid w:val="004B4C9F"/>
    <w:rsid w:val="004B539D"/>
    <w:rsid w:val="004B5777"/>
    <w:rsid w:val="004B582F"/>
    <w:rsid w:val="004B650C"/>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D95"/>
    <w:rsid w:val="004C1E23"/>
    <w:rsid w:val="004C2CDC"/>
    <w:rsid w:val="004C30EA"/>
    <w:rsid w:val="004C32C5"/>
    <w:rsid w:val="004C3321"/>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0CD"/>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CB"/>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9AB"/>
    <w:rsid w:val="004E1A42"/>
    <w:rsid w:val="004E1D8F"/>
    <w:rsid w:val="004E1E35"/>
    <w:rsid w:val="004E1E83"/>
    <w:rsid w:val="004E1ED5"/>
    <w:rsid w:val="004E27C6"/>
    <w:rsid w:val="004E282C"/>
    <w:rsid w:val="004E2A06"/>
    <w:rsid w:val="004E2A6A"/>
    <w:rsid w:val="004E2EB0"/>
    <w:rsid w:val="004E369E"/>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3E"/>
    <w:rsid w:val="005049AA"/>
    <w:rsid w:val="005049BB"/>
    <w:rsid w:val="0050533C"/>
    <w:rsid w:val="00505745"/>
    <w:rsid w:val="00505800"/>
    <w:rsid w:val="00505E00"/>
    <w:rsid w:val="00506317"/>
    <w:rsid w:val="00506374"/>
    <w:rsid w:val="005065E1"/>
    <w:rsid w:val="00506CE9"/>
    <w:rsid w:val="00506E54"/>
    <w:rsid w:val="005078D0"/>
    <w:rsid w:val="00507D15"/>
    <w:rsid w:val="00507D5E"/>
    <w:rsid w:val="00507FAD"/>
    <w:rsid w:val="0051009C"/>
    <w:rsid w:val="005102DB"/>
    <w:rsid w:val="00510535"/>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CD0"/>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A12"/>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C9F"/>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DB9"/>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66B"/>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6EC"/>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15"/>
    <w:rsid w:val="00583DA5"/>
    <w:rsid w:val="00583E00"/>
    <w:rsid w:val="005840B5"/>
    <w:rsid w:val="00584474"/>
    <w:rsid w:val="00584756"/>
    <w:rsid w:val="00584FAA"/>
    <w:rsid w:val="0058532A"/>
    <w:rsid w:val="0058542C"/>
    <w:rsid w:val="00585443"/>
    <w:rsid w:val="005854D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1EA"/>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857"/>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27"/>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67"/>
    <w:rsid w:val="005D4F89"/>
    <w:rsid w:val="005D537C"/>
    <w:rsid w:val="005D5461"/>
    <w:rsid w:val="005D56A5"/>
    <w:rsid w:val="005D573A"/>
    <w:rsid w:val="005D589B"/>
    <w:rsid w:val="005D5989"/>
    <w:rsid w:val="005D59A5"/>
    <w:rsid w:val="005D5ACB"/>
    <w:rsid w:val="005D6253"/>
    <w:rsid w:val="005D6290"/>
    <w:rsid w:val="005D6471"/>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9A4"/>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0F4"/>
    <w:rsid w:val="005F135A"/>
    <w:rsid w:val="005F15A8"/>
    <w:rsid w:val="005F16C6"/>
    <w:rsid w:val="005F2020"/>
    <w:rsid w:val="005F21F3"/>
    <w:rsid w:val="005F2238"/>
    <w:rsid w:val="005F2327"/>
    <w:rsid w:val="005F239F"/>
    <w:rsid w:val="005F24FF"/>
    <w:rsid w:val="005F2545"/>
    <w:rsid w:val="005F2A38"/>
    <w:rsid w:val="005F2BED"/>
    <w:rsid w:val="005F2C72"/>
    <w:rsid w:val="005F3369"/>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0E3"/>
    <w:rsid w:val="0060439F"/>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623"/>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35"/>
    <w:rsid w:val="00627BAD"/>
    <w:rsid w:val="006308BA"/>
    <w:rsid w:val="0063137E"/>
    <w:rsid w:val="00631B4F"/>
    <w:rsid w:val="00631BC4"/>
    <w:rsid w:val="0063231B"/>
    <w:rsid w:val="00632714"/>
    <w:rsid w:val="0063275D"/>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6F67"/>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3FB1"/>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1C8"/>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7"/>
    <w:rsid w:val="00681F29"/>
    <w:rsid w:val="006823C6"/>
    <w:rsid w:val="006823ED"/>
    <w:rsid w:val="00682548"/>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1BC"/>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F1D"/>
    <w:rsid w:val="006A1085"/>
    <w:rsid w:val="006A1101"/>
    <w:rsid w:val="006A1222"/>
    <w:rsid w:val="006A12F9"/>
    <w:rsid w:val="006A144F"/>
    <w:rsid w:val="006A1570"/>
    <w:rsid w:val="006A2030"/>
    <w:rsid w:val="006A283B"/>
    <w:rsid w:val="006A2A40"/>
    <w:rsid w:val="006A2A6D"/>
    <w:rsid w:val="006A2AC0"/>
    <w:rsid w:val="006A3076"/>
    <w:rsid w:val="006A371A"/>
    <w:rsid w:val="006A38F0"/>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850"/>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70"/>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64E"/>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163"/>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199"/>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18F"/>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366"/>
    <w:rsid w:val="00706574"/>
    <w:rsid w:val="0070669B"/>
    <w:rsid w:val="007067A8"/>
    <w:rsid w:val="00706F08"/>
    <w:rsid w:val="00707362"/>
    <w:rsid w:val="007075F3"/>
    <w:rsid w:val="00707701"/>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0"/>
    <w:rsid w:val="007160DE"/>
    <w:rsid w:val="00716343"/>
    <w:rsid w:val="00716396"/>
    <w:rsid w:val="0071668D"/>
    <w:rsid w:val="007167AD"/>
    <w:rsid w:val="007167CF"/>
    <w:rsid w:val="007169C6"/>
    <w:rsid w:val="00716E60"/>
    <w:rsid w:val="00716ED0"/>
    <w:rsid w:val="007178D7"/>
    <w:rsid w:val="007208A2"/>
    <w:rsid w:val="00720EA6"/>
    <w:rsid w:val="0072121F"/>
    <w:rsid w:val="0072187D"/>
    <w:rsid w:val="00721BDA"/>
    <w:rsid w:val="00721BDB"/>
    <w:rsid w:val="00721DEB"/>
    <w:rsid w:val="00721FD0"/>
    <w:rsid w:val="00722936"/>
    <w:rsid w:val="00722FA8"/>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CD"/>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4F82"/>
    <w:rsid w:val="00735355"/>
    <w:rsid w:val="007353AE"/>
    <w:rsid w:val="0073567B"/>
    <w:rsid w:val="0073576C"/>
    <w:rsid w:val="00735DF9"/>
    <w:rsid w:val="00736148"/>
    <w:rsid w:val="00736189"/>
    <w:rsid w:val="0073669E"/>
    <w:rsid w:val="00736729"/>
    <w:rsid w:val="00736B2F"/>
    <w:rsid w:val="00736C3F"/>
    <w:rsid w:val="007371DA"/>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ABA"/>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54"/>
    <w:rsid w:val="00756F6B"/>
    <w:rsid w:val="0075736A"/>
    <w:rsid w:val="00757600"/>
    <w:rsid w:val="00757C28"/>
    <w:rsid w:val="00757DE8"/>
    <w:rsid w:val="00757FCA"/>
    <w:rsid w:val="00760C96"/>
    <w:rsid w:val="00760DEE"/>
    <w:rsid w:val="00760E1A"/>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3D1"/>
    <w:rsid w:val="00771432"/>
    <w:rsid w:val="007714F4"/>
    <w:rsid w:val="007716CD"/>
    <w:rsid w:val="0077183D"/>
    <w:rsid w:val="007718B0"/>
    <w:rsid w:val="00771FCF"/>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D7A"/>
    <w:rsid w:val="00781ED7"/>
    <w:rsid w:val="0078235B"/>
    <w:rsid w:val="00782482"/>
    <w:rsid w:val="00782564"/>
    <w:rsid w:val="007826AB"/>
    <w:rsid w:val="00783B9B"/>
    <w:rsid w:val="00784577"/>
    <w:rsid w:val="007849B2"/>
    <w:rsid w:val="00785012"/>
    <w:rsid w:val="007852D0"/>
    <w:rsid w:val="007854A0"/>
    <w:rsid w:val="0078571D"/>
    <w:rsid w:val="0078571E"/>
    <w:rsid w:val="00785788"/>
    <w:rsid w:val="007859A8"/>
    <w:rsid w:val="00785F66"/>
    <w:rsid w:val="007863E9"/>
    <w:rsid w:val="0078645E"/>
    <w:rsid w:val="007867B6"/>
    <w:rsid w:val="00786A16"/>
    <w:rsid w:val="00786F88"/>
    <w:rsid w:val="00787549"/>
    <w:rsid w:val="0078794C"/>
    <w:rsid w:val="00787994"/>
    <w:rsid w:val="007879CE"/>
    <w:rsid w:val="00787B4A"/>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0B3"/>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1B2A"/>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20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AA0"/>
    <w:rsid w:val="007C4C50"/>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35"/>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12B"/>
    <w:rsid w:val="007D65B6"/>
    <w:rsid w:val="007D66CA"/>
    <w:rsid w:val="007D68FE"/>
    <w:rsid w:val="007D694D"/>
    <w:rsid w:val="007D6DB3"/>
    <w:rsid w:val="007D7004"/>
    <w:rsid w:val="007D702B"/>
    <w:rsid w:val="007D761F"/>
    <w:rsid w:val="007D7863"/>
    <w:rsid w:val="007D7955"/>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0E73"/>
    <w:rsid w:val="007F10F1"/>
    <w:rsid w:val="007F11CB"/>
    <w:rsid w:val="007F1207"/>
    <w:rsid w:val="007F13F6"/>
    <w:rsid w:val="007F15C1"/>
    <w:rsid w:val="007F17C8"/>
    <w:rsid w:val="007F1E5D"/>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4B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896"/>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6B1"/>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651"/>
    <w:rsid w:val="00822E1E"/>
    <w:rsid w:val="00822E2E"/>
    <w:rsid w:val="00823012"/>
    <w:rsid w:val="00823237"/>
    <w:rsid w:val="008232CA"/>
    <w:rsid w:val="008232D8"/>
    <w:rsid w:val="00823322"/>
    <w:rsid w:val="008239F7"/>
    <w:rsid w:val="00823AF5"/>
    <w:rsid w:val="00823BE2"/>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03D"/>
    <w:rsid w:val="00841501"/>
    <w:rsid w:val="00841546"/>
    <w:rsid w:val="008415F9"/>
    <w:rsid w:val="008415FD"/>
    <w:rsid w:val="0084162A"/>
    <w:rsid w:val="00841AAD"/>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1C6"/>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003"/>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3786"/>
    <w:rsid w:val="0087442C"/>
    <w:rsid w:val="0087496D"/>
    <w:rsid w:val="008749F2"/>
    <w:rsid w:val="00874BAF"/>
    <w:rsid w:val="00874CEE"/>
    <w:rsid w:val="00874D58"/>
    <w:rsid w:val="00875352"/>
    <w:rsid w:val="008753B0"/>
    <w:rsid w:val="00875771"/>
    <w:rsid w:val="00875BD0"/>
    <w:rsid w:val="00875C5E"/>
    <w:rsid w:val="00876073"/>
    <w:rsid w:val="00876829"/>
    <w:rsid w:val="00876ABC"/>
    <w:rsid w:val="00876EA3"/>
    <w:rsid w:val="00877027"/>
    <w:rsid w:val="0087757C"/>
    <w:rsid w:val="00877CD4"/>
    <w:rsid w:val="00877FD0"/>
    <w:rsid w:val="00880000"/>
    <w:rsid w:val="0088007D"/>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0BB"/>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A74"/>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6EC"/>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997"/>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2CE"/>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66EC"/>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1E9D"/>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37"/>
    <w:rsid w:val="00925C4F"/>
    <w:rsid w:val="00925E4F"/>
    <w:rsid w:val="00926093"/>
    <w:rsid w:val="00926430"/>
    <w:rsid w:val="00926A34"/>
    <w:rsid w:val="009276CF"/>
    <w:rsid w:val="009276D4"/>
    <w:rsid w:val="009277A4"/>
    <w:rsid w:val="00927864"/>
    <w:rsid w:val="00927AF8"/>
    <w:rsid w:val="00927D3C"/>
    <w:rsid w:val="009301CE"/>
    <w:rsid w:val="0093041E"/>
    <w:rsid w:val="00930928"/>
    <w:rsid w:val="00930BA4"/>
    <w:rsid w:val="00930DF1"/>
    <w:rsid w:val="0093123F"/>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0D8A"/>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06"/>
    <w:rsid w:val="00960EF1"/>
    <w:rsid w:val="00960F37"/>
    <w:rsid w:val="0096132C"/>
    <w:rsid w:val="0096162C"/>
    <w:rsid w:val="009616A1"/>
    <w:rsid w:val="00961767"/>
    <w:rsid w:val="009617A2"/>
    <w:rsid w:val="0096189F"/>
    <w:rsid w:val="0096197F"/>
    <w:rsid w:val="009624C6"/>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66C6"/>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385"/>
    <w:rsid w:val="009876D7"/>
    <w:rsid w:val="00987A44"/>
    <w:rsid w:val="00987DFB"/>
    <w:rsid w:val="0099002E"/>
    <w:rsid w:val="009903CA"/>
    <w:rsid w:val="0099063B"/>
    <w:rsid w:val="0099083E"/>
    <w:rsid w:val="009909E7"/>
    <w:rsid w:val="00990B15"/>
    <w:rsid w:val="00990C06"/>
    <w:rsid w:val="00990C15"/>
    <w:rsid w:val="00990D4B"/>
    <w:rsid w:val="00990D74"/>
    <w:rsid w:val="009912DB"/>
    <w:rsid w:val="00991473"/>
    <w:rsid w:val="00991988"/>
    <w:rsid w:val="00992528"/>
    <w:rsid w:val="009925F8"/>
    <w:rsid w:val="00992779"/>
    <w:rsid w:val="0099286F"/>
    <w:rsid w:val="0099307C"/>
    <w:rsid w:val="00993134"/>
    <w:rsid w:val="009936FC"/>
    <w:rsid w:val="00993715"/>
    <w:rsid w:val="00993891"/>
    <w:rsid w:val="00993F05"/>
    <w:rsid w:val="009941A0"/>
    <w:rsid w:val="009941B5"/>
    <w:rsid w:val="009941CC"/>
    <w:rsid w:val="0099440A"/>
    <w:rsid w:val="00994671"/>
    <w:rsid w:val="0099479E"/>
    <w:rsid w:val="0099489A"/>
    <w:rsid w:val="00994CD9"/>
    <w:rsid w:val="00994D3F"/>
    <w:rsid w:val="00994EC8"/>
    <w:rsid w:val="00995561"/>
    <w:rsid w:val="00995C1C"/>
    <w:rsid w:val="00995C20"/>
    <w:rsid w:val="00995D22"/>
    <w:rsid w:val="00996088"/>
    <w:rsid w:val="0099651F"/>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C6A"/>
    <w:rsid w:val="009A3ED7"/>
    <w:rsid w:val="009A3F9C"/>
    <w:rsid w:val="009A46F2"/>
    <w:rsid w:val="009A4A69"/>
    <w:rsid w:val="009A4DB6"/>
    <w:rsid w:val="009A5278"/>
    <w:rsid w:val="009A5450"/>
    <w:rsid w:val="009A568A"/>
    <w:rsid w:val="009A57A4"/>
    <w:rsid w:val="009A59A6"/>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1A64"/>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86E"/>
    <w:rsid w:val="009C5AF5"/>
    <w:rsid w:val="009C5C85"/>
    <w:rsid w:val="009C647B"/>
    <w:rsid w:val="009C64E4"/>
    <w:rsid w:val="009C66AF"/>
    <w:rsid w:val="009C6992"/>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C7"/>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741"/>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96"/>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1E0B"/>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47E"/>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3A4"/>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781"/>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74"/>
    <w:rsid w:val="00A606EA"/>
    <w:rsid w:val="00A60B51"/>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1A1"/>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0F0"/>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432"/>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061"/>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9B1"/>
    <w:rsid w:val="00A94B71"/>
    <w:rsid w:val="00A94B7D"/>
    <w:rsid w:val="00A94E50"/>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67"/>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323"/>
    <w:rsid w:val="00AC1651"/>
    <w:rsid w:val="00AC16AC"/>
    <w:rsid w:val="00AC209A"/>
    <w:rsid w:val="00AC24B6"/>
    <w:rsid w:val="00AC2F38"/>
    <w:rsid w:val="00AC3492"/>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CCF"/>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DB3"/>
    <w:rsid w:val="00AE6EE4"/>
    <w:rsid w:val="00AE71BA"/>
    <w:rsid w:val="00AE7266"/>
    <w:rsid w:val="00AE736A"/>
    <w:rsid w:val="00AE73F9"/>
    <w:rsid w:val="00AE7642"/>
    <w:rsid w:val="00AE765B"/>
    <w:rsid w:val="00AE7744"/>
    <w:rsid w:val="00AE7835"/>
    <w:rsid w:val="00AE7A48"/>
    <w:rsid w:val="00AE7DC4"/>
    <w:rsid w:val="00AE7F6E"/>
    <w:rsid w:val="00AF0061"/>
    <w:rsid w:val="00AF0630"/>
    <w:rsid w:val="00AF068E"/>
    <w:rsid w:val="00AF0FEE"/>
    <w:rsid w:val="00AF1E4C"/>
    <w:rsid w:val="00AF1E88"/>
    <w:rsid w:val="00AF24C0"/>
    <w:rsid w:val="00AF25B0"/>
    <w:rsid w:val="00AF2C70"/>
    <w:rsid w:val="00AF327D"/>
    <w:rsid w:val="00AF32E3"/>
    <w:rsid w:val="00AF33AB"/>
    <w:rsid w:val="00AF3B6F"/>
    <w:rsid w:val="00AF3CD2"/>
    <w:rsid w:val="00AF3D5A"/>
    <w:rsid w:val="00AF41E5"/>
    <w:rsid w:val="00AF4383"/>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2C6"/>
    <w:rsid w:val="00B00575"/>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12D"/>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17D9E"/>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6B0"/>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2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5B9"/>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71B"/>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3AA"/>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78D"/>
    <w:rsid w:val="00B54A1D"/>
    <w:rsid w:val="00B54C4B"/>
    <w:rsid w:val="00B54D70"/>
    <w:rsid w:val="00B55122"/>
    <w:rsid w:val="00B556A4"/>
    <w:rsid w:val="00B55747"/>
    <w:rsid w:val="00B558AC"/>
    <w:rsid w:val="00B56107"/>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450"/>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700"/>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47F"/>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0EF7"/>
    <w:rsid w:val="00BA1431"/>
    <w:rsid w:val="00BA17AC"/>
    <w:rsid w:val="00BA18EC"/>
    <w:rsid w:val="00BA19E9"/>
    <w:rsid w:val="00BA1A57"/>
    <w:rsid w:val="00BA1AE2"/>
    <w:rsid w:val="00BA212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4F5"/>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BA9"/>
    <w:rsid w:val="00BE0C31"/>
    <w:rsid w:val="00BE137C"/>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8BA"/>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53E"/>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B71"/>
    <w:rsid w:val="00C07C11"/>
    <w:rsid w:val="00C07C86"/>
    <w:rsid w:val="00C07D93"/>
    <w:rsid w:val="00C07EE4"/>
    <w:rsid w:val="00C10ABB"/>
    <w:rsid w:val="00C10EFB"/>
    <w:rsid w:val="00C110E2"/>
    <w:rsid w:val="00C1123E"/>
    <w:rsid w:val="00C11CF8"/>
    <w:rsid w:val="00C11DF0"/>
    <w:rsid w:val="00C11E21"/>
    <w:rsid w:val="00C11E75"/>
    <w:rsid w:val="00C1217F"/>
    <w:rsid w:val="00C12436"/>
    <w:rsid w:val="00C130CB"/>
    <w:rsid w:val="00C13330"/>
    <w:rsid w:val="00C1339D"/>
    <w:rsid w:val="00C13C3D"/>
    <w:rsid w:val="00C13D7E"/>
    <w:rsid w:val="00C13F14"/>
    <w:rsid w:val="00C146C4"/>
    <w:rsid w:val="00C146DC"/>
    <w:rsid w:val="00C147F3"/>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8F"/>
    <w:rsid w:val="00C22F98"/>
    <w:rsid w:val="00C234AA"/>
    <w:rsid w:val="00C23670"/>
    <w:rsid w:val="00C2374C"/>
    <w:rsid w:val="00C23774"/>
    <w:rsid w:val="00C23782"/>
    <w:rsid w:val="00C23B95"/>
    <w:rsid w:val="00C23CA8"/>
    <w:rsid w:val="00C24184"/>
    <w:rsid w:val="00C24260"/>
    <w:rsid w:val="00C247C9"/>
    <w:rsid w:val="00C2484E"/>
    <w:rsid w:val="00C24FDE"/>
    <w:rsid w:val="00C2570C"/>
    <w:rsid w:val="00C258CF"/>
    <w:rsid w:val="00C25CBA"/>
    <w:rsid w:val="00C25F12"/>
    <w:rsid w:val="00C265D1"/>
    <w:rsid w:val="00C26732"/>
    <w:rsid w:val="00C26783"/>
    <w:rsid w:val="00C268F7"/>
    <w:rsid w:val="00C26E27"/>
    <w:rsid w:val="00C26E47"/>
    <w:rsid w:val="00C270AA"/>
    <w:rsid w:val="00C27362"/>
    <w:rsid w:val="00C2760F"/>
    <w:rsid w:val="00C279EA"/>
    <w:rsid w:val="00C30250"/>
    <w:rsid w:val="00C3068D"/>
    <w:rsid w:val="00C30B90"/>
    <w:rsid w:val="00C32084"/>
    <w:rsid w:val="00C325E0"/>
    <w:rsid w:val="00C326C2"/>
    <w:rsid w:val="00C32C15"/>
    <w:rsid w:val="00C32D9B"/>
    <w:rsid w:val="00C33743"/>
    <w:rsid w:val="00C338F3"/>
    <w:rsid w:val="00C33939"/>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1AC"/>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718"/>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7BC"/>
    <w:rsid w:val="00C53C9C"/>
    <w:rsid w:val="00C541EE"/>
    <w:rsid w:val="00C54354"/>
    <w:rsid w:val="00C54396"/>
    <w:rsid w:val="00C54824"/>
    <w:rsid w:val="00C549B0"/>
    <w:rsid w:val="00C54DC2"/>
    <w:rsid w:val="00C54E1B"/>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1E7C"/>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9A"/>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824"/>
    <w:rsid w:val="00C779BB"/>
    <w:rsid w:val="00C77C63"/>
    <w:rsid w:val="00C77F53"/>
    <w:rsid w:val="00C801F7"/>
    <w:rsid w:val="00C805FA"/>
    <w:rsid w:val="00C80738"/>
    <w:rsid w:val="00C80FAE"/>
    <w:rsid w:val="00C8135C"/>
    <w:rsid w:val="00C8139C"/>
    <w:rsid w:val="00C813A5"/>
    <w:rsid w:val="00C81465"/>
    <w:rsid w:val="00C81508"/>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4F"/>
    <w:rsid w:val="00C920AB"/>
    <w:rsid w:val="00C922DC"/>
    <w:rsid w:val="00C924B5"/>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BE7"/>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31A"/>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5A5"/>
    <w:rsid w:val="00CC37B1"/>
    <w:rsid w:val="00CC3AF8"/>
    <w:rsid w:val="00CC3B4B"/>
    <w:rsid w:val="00CC3D6B"/>
    <w:rsid w:val="00CC40EC"/>
    <w:rsid w:val="00CC460E"/>
    <w:rsid w:val="00CC4759"/>
    <w:rsid w:val="00CC4884"/>
    <w:rsid w:val="00CC49CA"/>
    <w:rsid w:val="00CC49CE"/>
    <w:rsid w:val="00CC49D7"/>
    <w:rsid w:val="00CC4AC6"/>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5C9"/>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07E1F"/>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5E4"/>
    <w:rsid w:val="00D13978"/>
    <w:rsid w:val="00D13E34"/>
    <w:rsid w:val="00D146CA"/>
    <w:rsid w:val="00D14EAD"/>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308"/>
    <w:rsid w:val="00D22608"/>
    <w:rsid w:val="00D22635"/>
    <w:rsid w:val="00D22839"/>
    <w:rsid w:val="00D235CE"/>
    <w:rsid w:val="00D23E88"/>
    <w:rsid w:val="00D24150"/>
    <w:rsid w:val="00D241CC"/>
    <w:rsid w:val="00D24857"/>
    <w:rsid w:val="00D24D15"/>
    <w:rsid w:val="00D24E48"/>
    <w:rsid w:val="00D24ECB"/>
    <w:rsid w:val="00D2533F"/>
    <w:rsid w:val="00D254E7"/>
    <w:rsid w:val="00D255D2"/>
    <w:rsid w:val="00D25C40"/>
    <w:rsid w:val="00D25E6C"/>
    <w:rsid w:val="00D260A8"/>
    <w:rsid w:val="00D2619D"/>
    <w:rsid w:val="00D264D3"/>
    <w:rsid w:val="00D268B9"/>
    <w:rsid w:val="00D26E5A"/>
    <w:rsid w:val="00D271A2"/>
    <w:rsid w:val="00D272D7"/>
    <w:rsid w:val="00D27A76"/>
    <w:rsid w:val="00D27CE4"/>
    <w:rsid w:val="00D303B3"/>
    <w:rsid w:val="00D30461"/>
    <w:rsid w:val="00D30515"/>
    <w:rsid w:val="00D306A2"/>
    <w:rsid w:val="00D30709"/>
    <w:rsid w:val="00D30A5E"/>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6EE"/>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0B"/>
    <w:rsid w:val="00D6496F"/>
    <w:rsid w:val="00D64AF6"/>
    <w:rsid w:val="00D64DAE"/>
    <w:rsid w:val="00D651C1"/>
    <w:rsid w:val="00D65641"/>
    <w:rsid w:val="00D659C0"/>
    <w:rsid w:val="00D65AA0"/>
    <w:rsid w:val="00D65C4B"/>
    <w:rsid w:val="00D6633B"/>
    <w:rsid w:val="00D665B0"/>
    <w:rsid w:val="00D66D48"/>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05D"/>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1B8"/>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6F5F"/>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123"/>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253"/>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0F"/>
    <w:rsid w:val="00DC5C1A"/>
    <w:rsid w:val="00DC5CB6"/>
    <w:rsid w:val="00DC67AA"/>
    <w:rsid w:val="00DC697F"/>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3F2D"/>
    <w:rsid w:val="00DE4138"/>
    <w:rsid w:val="00DE42C0"/>
    <w:rsid w:val="00DE4517"/>
    <w:rsid w:val="00DE45AD"/>
    <w:rsid w:val="00DE464A"/>
    <w:rsid w:val="00DE4CCF"/>
    <w:rsid w:val="00DE4E3E"/>
    <w:rsid w:val="00DE4FDB"/>
    <w:rsid w:val="00DE5208"/>
    <w:rsid w:val="00DE525C"/>
    <w:rsid w:val="00DE5AAD"/>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24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211"/>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160"/>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57ED5"/>
    <w:rsid w:val="00E603B9"/>
    <w:rsid w:val="00E605AE"/>
    <w:rsid w:val="00E60876"/>
    <w:rsid w:val="00E61226"/>
    <w:rsid w:val="00E61BDD"/>
    <w:rsid w:val="00E61C27"/>
    <w:rsid w:val="00E61EDA"/>
    <w:rsid w:val="00E61F2B"/>
    <w:rsid w:val="00E628FB"/>
    <w:rsid w:val="00E62C86"/>
    <w:rsid w:val="00E62D82"/>
    <w:rsid w:val="00E631FB"/>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746"/>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1FAD"/>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3CC"/>
    <w:rsid w:val="00E8643B"/>
    <w:rsid w:val="00E8649D"/>
    <w:rsid w:val="00E8680A"/>
    <w:rsid w:val="00E86A89"/>
    <w:rsid w:val="00E86C6F"/>
    <w:rsid w:val="00E86D27"/>
    <w:rsid w:val="00E8713E"/>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D2"/>
    <w:rsid w:val="00E97A98"/>
    <w:rsid w:val="00E97B8C"/>
    <w:rsid w:val="00E97D73"/>
    <w:rsid w:val="00EA00B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48"/>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A7FE0"/>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3D5"/>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4F65"/>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DE5"/>
    <w:rsid w:val="00F01E22"/>
    <w:rsid w:val="00F01FD9"/>
    <w:rsid w:val="00F0234C"/>
    <w:rsid w:val="00F02499"/>
    <w:rsid w:val="00F024E1"/>
    <w:rsid w:val="00F02769"/>
    <w:rsid w:val="00F02927"/>
    <w:rsid w:val="00F02AC5"/>
    <w:rsid w:val="00F02F9B"/>
    <w:rsid w:val="00F0307A"/>
    <w:rsid w:val="00F0316A"/>
    <w:rsid w:val="00F03229"/>
    <w:rsid w:val="00F03280"/>
    <w:rsid w:val="00F03397"/>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359"/>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3DD"/>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27F0"/>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025"/>
    <w:rsid w:val="00F37440"/>
    <w:rsid w:val="00F3767B"/>
    <w:rsid w:val="00F376CE"/>
    <w:rsid w:val="00F37B3B"/>
    <w:rsid w:val="00F37BA4"/>
    <w:rsid w:val="00F401E4"/>
    <w:rsid w:val="00F4023E"/>
    <w:rsid w:val="00F402E5"/>
    <w:rsid w:val="00F409A0"/>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6E0"/>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3FEA"/>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7D5"/>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2D8"/>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980"/>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5EF"/>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4FD2"/>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4C1"/>
    <w:rsid w:val="00FF687F"/>
    <w:rsid w:val="00FF6A99"/>
    <w:rsid w:val="00FF6AA4"/>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unhideWhenUsed/>
    <w:rsid w:val="00EB15C7"/>
    <w:rPr>
      <w:rFonts w:ascii="Tahoma" w:hAnsi="Tahoma" w:cs="Tahoma"/>
      <w:sz w:val="16"/>
      <w:szCs w:val="16"/>
    </w:rPr>
  </w:style>
  <w:style w:type="character" w:customStyle="1" w:styleId="a7">
    <w:name w:val="Текст выноски Знак"/>
    <w:basedOn w:val="a0"/>
    <w:link w:val="a6"/>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DocList">
    <w:name w:val="ConsPlusDocList"/>
    <w:next w:val="a"/>
    <w:rsid w:val="00B87700"/>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0">
    <w:name w:val="ConsPlusDocList"/>
    <w:next w:val="a"/>
    <w:rsid w:val="00DC5C0F"/>
    <w:pPr>
      <w:widowControl w:val="0"/>
      <w:suppressAutoHyphens/>
      <w:autoSpaceDE w:val="0"/>
      <w:jc w:val="left"/>
    </w:pPr>
    <w:rPr>
      <w:rFonts w:ascii="Arial" w:eastAsia="Arial" w:hAnsi="Arial" w:cs="Arial"/>
      <w:kern w:val="1"/>
      <w:sz w:val="20"/>
      <w:szCs w:val="20"/>
      <w:lang w:eastAsia="hi-IN" w:bidi="hi-IN"/>
    </w:rPr>
  </w:style>
  <w:style w:type="paragraph" w:customStyle="1" w:styleId="ConsPlusDocList1">
    <w:name w:val="ConsPlusDocList"/>
    <w:next w:val="a"/>
    <w:rsid w:val="00470B5A"/>
    <w:pPr>
      <w:widowControl w:val="0"/>
      <w:suppressAutoHyphens/>
      <w:autoSpaceDE w:val="0"/>
      <w:jc w:val="left"/>
    </w:pPr>
    <w:rPr>
      <w:rFonts w:ascii="Arial" w:eastAsia="Arial" w:hAnsi="Arial" w:cs="Arial"/>
      <w:kern w:val="1"/>
      <w:sz w:val="20"/>
      <w:szCs w:val="20"/>
      <w:lang w:eastAsia="hi-IN" w:bidi="hi-IN"/>
    </w:rPr>
  </w:style>
  <w:style w:type="character" w:customStyle="1" w:styleId="pt-a0-000025">
    <w:name w:val="pt-a0-000025"/>
    <w:basedOn w:val="a0"/>
    <w:rsid w:val="00F63FEA"/>
  </w:style>
  <w:style w:type="paragraph" w:customStyle="1" w:styleId="ConsPlusCell">
    <w:name w:val="ConsPlusCell"/>
    <w:uiPriority w:val="99"/>
    <w:rsid w:val="00A55781"/>
    <w:pPr>
      <w:autoSpaceDE w:val="0"/>
      <w:autoSpaceDN w:val="0"/>
      <w:adjustRightInd w:val="0"/>
      <w:jc w:val="left"/>
    </w:pPr>
    <w:rPr>
      <w:rFonts w:ascii="Arial" w:eastAsia="Calibri" w:hAnsi="Arial" w:cs="Arial"/>
      <w:sz w:val="20"/>
      <w:szCs w:val="20"/>
      <w:lang w:eastAsia="ru-RU"/>
    </w:rPr>
  </w:style>
  <w:style w:type="paragraph" w:customStyle="1" w:styleId="Style3">
    <w:name w:val="Style3"/>
    <w:basedOn w:val="a"/>
    <w:uiPriority w:val="99"/>
    <w:rsid w:val="00A55781"/>
    <w:pPr>
      <w:widowControl w:val="0"/>
      <w:autoSpaceDE w:val="0"/>
      <w:autoSpaceDN w:val="0"/>
      <w:adjustRightInd w:val="0"/>
      <w:spacing w:line="415" w:lineRule="exact"/>
      <w:ind w:hanging="350"/>
    </w:pPr>
  </w:style>
  <w:style w:type="paragraph" w:customStyle="1" w:styleId="aff6">
    <w:name w:val="Знак Знак Знак Знак"/>
    <w:basedOn w:val="a"/>
    <w:rsid w:val="00A55781"/>
    <w:rPr>
      <w:rFonts w:ascii="Verdana" w:hAnsi="Verdana" w:cs="Verdan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97B89279922FC2E9A43994C108C36AC8765490BC99044C59B6662A7C2IE58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2AF2A-7825-4D34-9088-748156BDE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12</Pages>
  <Words>3903</Words>
  <Characters>22253</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2016-12-02T13:26:00Z</cp:lastPrinted>
  <dcterms:created xsi:type="dcterms:W3CDTF">2016-11-25T11:43:00Z</dcterms:created>
  <dcterms:modified xsi:type="dcterms:W3CDTF">2016-12-02T13:27:00Z</dcterms:modified>
</cp:coreProperties>
</file>