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02384C" w:rsidP="006918A6">
            <w:pPr>
              <w:rPr>
                <w:color w:val="0D0D0D" w:themeColor="text1" w:themeTint="F2"/>
                <w:szCs w:val="28"/>
              </w:rPr>
            </w:pPr>
            <w:r>
              <w:rPr>
                <w:color w:val="0D0D0D" w:themeColor="text1" w:themeTint="F2"/>
                <w:sz w:val="28"/>
                <w:szCs w:val="28"/>
              </w:rPr>
              <w:t>2</w:t>
            </w:r>
            <w:r w:rsidR="006918A6">
              <w:rPr>
                <w:color w:val="0D0D0D" w:themeColor="text1" w:themeTint="F2"/>
                <w:sz w:val="28"/>
                <w:szCs w:val="28"/>
              </w:rPr>
              <w:t>6</w:t>
            </w:r>
            <w:r w:rsidR="00F01DE5" w:rsidRPr="00B87700">
              <w:rPr>
                <w:color w:val="0D0D0D" w:themeColor="text1" w:themeTint="F2"/>
                <w:sz w:val="28"/>
                <w:szCs w:val="28"/>
              </w:rPr>
              <w:t>.</w:t>
            </w:r>
            <w:r w:rsidR="00174B3F">
              <w:rPr>
                <w:color w:val="0D0D0D" w:themeColor="text1" w:themeTint="F2"/>
                <w:sz w:val="28"/>
                <w:szCs w:val="28"/>
              </w:rPr>
              <w:t>1</w:t>
            </w:r>
            <w:r w:rsidR="006918A6">
              <w:rPr>
                <w:color w:val="0D0D0D" w:themeColor="text1" w:themeTint="F2"/>
                <w:sz w:val="28"/>
                <w:szCs w:val="28"/>
              </w:rPr>
              <w:t>2</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0D11E0" w:rsidP="00D96F5F">
            <w:pPr>
              <w:jc w:val="center"/>
              <w:rPr>
                <w:color w:val="0D0D0D" w:themeColor="text1" w:themeTint="F2"/>
                <w:szCs w:val="28"/>
              </w:rPr>
            </w:pPr>
            <w:r>
              <w:rPr>
                <w:color w:val="0D0D0D" w:themeColor="text1" w:themeTint="F2"/>
                <w:sz w:val="28"/>
                <w:szCs w:val="28"/>
              </w:rPr>
              <w:t>3</w:t>
            </w:r>
            <w:r w:rsidR="00E13E04">
              <w:rPr>
                <w:color w:val="0D0D0D" w:themeColor="text1" w:themeTint="F2"/>
                <w:sz w:val="28"/>
                <w:szCs w:val="28"/>
              </w:rPr>
              <w:t>20</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0D11E0" w:rsidRDefault="000D11E0" w:rsidP="005854D3">
      <w:pPr>
        <w:pStyle w:val="ConsPlusTitle0"/>
        <w:widowControl/>
        <w:ind w:left="567" w:right="4533"/>
        <w:rPr>
          <w:b w:val="0"/>
          <w:color w:val="0D0D0D" w:themeColor="text1" w:themeTint="F2"/>
        </w:rPr>
      </w:pPr>
    </w:p>
    <w:p w:rsidR="00E13E04" w:rsidRPr="006918A6" w:rsidRDefault="00E13E04" w:rsidP="005854D3">
      <w:pPr>
        <w:pStyle w:val="ConsPlusTitle0"/>
        <w:widowControl/>
        <w:ind w:left="567" w:right="4533"/>
        <w:rPr>
          <w:b w:val="0"/>
          <w:color w:val="0D0D0D" w:themeColor="text1" w:themeTint="F2"/>
        </w:rPr>
      </w:pPr>
    </w:p>
    <w:p w:rsidR="00E13E04" w:rsidRPr="00E13E04" w:rsidRDefault="00E13E04" w:rsidP="00E13E04">
      <w:pPr>
        <w:pStyle w:val="ConsPlusTitle0"/>
        <w:ind w:left="567"/>
        <w:rPr>
          <w:b w:val="0"/>
          <w:sz w:val="28"/>
          <w:szCs w:val="28"/>
        </w:rPr>
      </w:pPr>
      <w:r w:rsidRPr="00E13E04">
        <w:rPr>
          <w:b w:val="0"/>
          <w:sz w:val="28"/>
          <w:szCs w:val="28"/>
        </w:rPr>
        <w:t xml:space="preserve">О внесении изменений в решение </w:t>
      </w:r>
    </w:p>
    <w:p w:rsidR="00E13E04" w:rsidRPr="00E13E04" w:rsidRDefault="00E13E04" w:rsidP="00E13E04">
      <w:pPr>
        <w:pStyle w:val="ConsPlusTitle0"/>
        <w:ind w:left="567"/>
        <w:rPr>
          <w:b w:val="0"/>
          <w:sz w:val="28"/>
          <w:szCs w:val="28"/>
        </w:rPr>
      </w:pPr>
      <w:r w:rsidRPr="00E13E04">
        <w:rPr>
          <w:b w:val="0"/>
          <w:sz w:val="28"/>
          <w:szCs w:val="28"/>
        </w:rPr>
        <w:t xml:space="preserve">Муниципального Собрания </w:t>
      </w:r>
    </w:p>
    <w:p w:rsidR="00E13E04" w:rsidRPr="00E13E04" w:rsidRDefault="00E13E04" w:rsidP="00E13E04">
      <w:pPr>
        <w:pStyle w:val="ConsPlusTitle0"/>
        <w:ind w:left="567"/>
        <w:rPr>
          <w:b w:val="0"/>
          <w:sz w:val="28"/>
          <w:szCs w:val="28"/>
        </w:rPr>
      </w:pPr>
      <w:r>
        <w:rPr>
          <w:b w:val="0"/>
          <w:sz w:val="28"/>
          <w:szCs w:val="28"/>
        </w:rPr>
        <w:t>о</w:t>
      </w:r>
      <w:r w:rsidRPr="00E13E04">
        <w:rPr>
          <w:b w:val="0"/>
          <w:sz w:val="28"/>
          <w:szCs w:val="28"/>
        </w:rPr>
        <w:t>т 23.11.2016 № 298</w:t>
      </w:r>
    </w:p>
    <w:p w:rsidR="00E13E04" w:rsidRPr="00E13E04" w:rsidRDefault="00E13E04" w:rsidP="00E13E04">
      <w:pPr>
        <w:pStyle w:val="ConsPlusTitle0"/>
        <w:jc w:val="center"/>
        <w:rPr>
          <w:sz w:val="28"/>
          <w:szCs w:val="28"/>
        </w:rPr>
      </w:pPr>
    </w:p>
    <w:p w:rsidR="00E13E04" w:rsidRPr="00E13E04" w:rsidRDefault="00E13E04" w:rsidP="00E13E04">
      <w:pPr>
        <w:pStyle w:val="ConsPlusNormal"/>
        <w:jc w:val="center"/>
        <w:rPr>
          <w:rFonts w:ascii="Times New Roman" w:hAnsi="Times New Roman" w:cs="Times New Roman"/>
          <w:sz w:val="28"/>
          <w:szCs w:val="28"/>
        </w:rPr>
      </w:pPr>
    </w:p>
    <w:p w:rsidR="00E13E04" w:rsidRPr="00E13E04" w:rsidRDefault="00E13E04" w:rsidP="00E13E04">
      <w:pPr>
        <w:pStyle w:val="ConsPlusNormal"/>
        <w:jc w:val="both"/>
        <w:rPr>
          <w:rFonts w:ascii="Times New Roman" w:hAnsi="Times New Roman" w:cs="Times New Roman"/>
          <w:sz w:val="28"/>
          <w:szCs w:val="28"/>
        </w:rPr>
      </w:pPr>
    </w:p>
    <w:p w:rsidR="00E13E04" w:rsidRPr="00E13E04" w:rsidRDefault="00E13E04" w:rsidP="00E13E04">
      <w:pPr>
        <w:pStyle w:val="ConsPlusNormal"/>
        <w:ind w:firstLine="567"/>
        <w:jc w:val="both"/>
        <w:rPr>
          <w:rFonts w:ascii="Times New Roman" w:hAnsi="Times New Roman" w:cs="Times New Roman"/>
          <w:sz w:val="28"/>
          <w:szCs w:val="28"/>
        </w:rPr>
      </w:pPr>
      <w:r w:rsidRPr="00E13E04">
        <w:rPr>
          <w:rFonts w:ascii="Times New Roman" w:hAnsi="Times New Roman" w:cs="Times New Roman"/>
          <w:sz w:val="28"/>
          <w:szCs w:val="28"/>
        </w:rPr>
        <w:t xml:space="preserve">Муниципальное Собрание </w:t>
      </w:r>
      <w:r w:rsidRPr="00E13E04">
        <w:rPr>
          <w:rFonts w:ascii="Times New Roman" w:hAnsi="Times New Roman" w:cs="Times New Roman"/>
          <w:b/>
          <w:sz w:val="28"/>
          <w:szCs w:val="28"/>
        </w:rPr>
        <w:t>РЕШИЛО</w:t>
      </w:r>
      <w:r w:rsidRPr="00E13E04">
        <w:rPr>
          <w:rFonts w:ascii="Times New Roman" w:hAnsi="Times New Roman" w:cs="Times New Roman"/>
          <w:sz w:val="28"/>
          <w:szCs w:val="28"/>
        </w:rPr>
        <w:t>:</w:t>
      </w:r>
    </w:p>
    <w:p w:rsidR="00E13E04" w:rsidRDefault="00E13E04" w:rsidP="00E13E04">
      <w:pPr>
        <w:pStyle w:val="ConsPlusNormal"/>
        <w:widowControl w:val="0"/>
        <w:numPr>
          <w:ilvl w:val="0"/>
          <w:numId w:val="4"/>
        </w:numPr>
        <w:tabs>
          <w:tab w:val="left" w:pos="284"/>
          <w:tab w:val="left" w:pos="851"/>
        </w:tabs>
        <w:adjustRightInd/>
        <w:ind w:left="0" w:firstLine="567"/>
        <w:jc w:val="both"/>
        <w:rPr>
          <w:rFonts w:ascii="Times New Roman" w:hAnsi="Times New Roman" w:cs="Times New Roman"/>
          <w:sz w:val="28"/>
          <w:szCs w:val="28"/>
        </w:rPr>
      </w:pPr>
      <w:r w:rsidRPr="00E13E04">
        <w:rPr>
          <w:rFonts w:ascii="Times New Roman" w:hAnsi="Times New Roman" w:cs="Times New Roman"/>
          <w:sz w:val="28"/>
          <w:szCs w:val="28"/>
        </w:rPr>
        <w:t>Внести в решение Муниципального Собрания Кичменгско-Городецкого муниципального района от</w:t>
      </w:r>
      <w:r>
        <w:rPr>
          <w:rFonts w:ascii="Times New Roman" w:hAnsi="Times New Roman" w:cs="Times New Roman"/>
          <w:sz w:val="28"/>
          <w:szCs w:val="28"/>
        </w:rPr>
        <w:t> </w:t>
      </w:r>
      <w:r w:rsidRPr="00E13E04">
        <w:rPr>
          <w:rFonts w:ascii="Times New Roman" w:hAnsi="Times New Roman" w:cs="Times New Roman"/>
          <w:sz w:val="28"/>
          <w:szCs w:val="28"/>
        </w:rPr>
        <w:t>23.11.2016</w:t>
      </w:r>
      <w:r>
        <w:rPr>
          <w:rFonts w:ascii="Times New Roman" w:hAnsi="Times New Roman" w:cs="Times New Roman"/>
          <w:sz w:val="28"/>
          <w:szCs w:val="28"/>
        </w:rPr>
        <w:t> </w:t>
      </w:r>
      <w:r w:rsidRPr="00E13E04">
        <w:rPr>
          <w:rFonts w:ascii="Times New Roman" w:hAnsi="Times New Roman" w:cs="Times New Roman"/>
          <w:sz w:val="28"/>
          <w:szCs w:val="28"/>
        </w:rPr>
        <w:t xml:space="preserve"> №</w:t>
      </w:r>
      <w:r>
        <w:rPr>
          <w:rFonts w:ascii="Times New Roman" w:hAnsi="Times New Roman" w:cs="Times New Roman"/>
          <w:sz w:val="28"/>
          <w:szCs w:val="28"/>
        </w:rPr>
        <w:t> </w:t>
      </w:r>
      <w:r w:rsidRPr="00E13E04">
        <w:rPr>
          <w:rFonts w:ascii="Times New Roman" w:hAnsi="Times New Roman" w:cs="Times New Roman"/>
          <w:sz w:val="28"/>
          <w:szCs w:val="28"/>
        </w:rPr>
        <w:t>298 «О внесении изменений в решение Муниципального Собрания от</w:t>
      </w:r>
      <w:r>
        <w:rPr>
          <w:rFonts w:ascii="Times New Roman" w:hAnsi="Times New Roman" w:cs="Times New Roman"/>
          <w:sz w:val="28"/>
          <w:szCs w:val="28"/>
        </w:rPr>
        <w:t> </w:t>
      </w:r>
      <w:r w:rsidRPr="00E13E04">
        <w:rPr>
          <w:rFonts w:ascii="Times New Roman" w:hAnsi="Times New Roman" w:cs="Times New Roman"/>
          <w:sz w:val="28"/>
          <w:szCs w:val="28"/>
        </w:rPr>
        <w:t>15.09.2005</w:t>
      </w:r>
      <w:r>
        <w:rPr>
          <w:rFonts w:ascii="Times New Roman" w:hAnsi="Times New Roman" w:cs="Times New Roman"/>
          <w:sz w:val="28"/>
          <w:szCs w:val="28"/>
        </w:rPr>
        <w:t> </w:t>
      </w:r>
      <w:r w:rsidRPr="00E13E04">
        <w:rPr>
          <w:rFonts w:ascii="Times New Roman" w:hAnsi="Times New Roman" w:cs="Times New Roman"/>
          <w:sz w:val="28"/>
          <w:szCs w:val="28"/>
        </w:rPr>
        <w:t xml:space="preserve"> №</w:t>
      </w:r>
      <w:r>
        <w:rPr>
          <w:rFonts w:ascii="Times New Roman" w:hAnsi="Times New Roman" w:cs="Times New Roman"/>
          <w:sz w:val="28"/>
          <w:szCs w:val="28"/>
        </w:rPr>
        <w:t> </w:t>
      </w:r>
      <w:r w:rsidRPr="00E13E04">
        <w:rPr>
          <w:rFonts w:ascii="Times New Roman" w:hAnsi="Times New Roman" w:cs="Times New Roman"/>
          <w:sz w:val="28"/>
          <w:szCs w:val="28"/>
        </w:rPr>
        <w:t>99 «О введении на территории Кичменгско-Городецкого муниципального района системы налогообложения в виде единого налога на вмененный доход для отдельных видов деятельности» изменения, изложив приложения 1 и 2 к решению в новой редакции, согласно приложениям 1 и 2 к настоящему решению.</w:t>
      </w:r>
    </w:p>
    <w:p w:rsidR="00E13E04" w:rsidRDefault="00E13E04" w:rsidP="00E13E04">
      <w:pPr>
        <w:pStyle w:val="ConsPlusNormal"/>
        <w:widowControl w:val="0"/>
        <w:numPr>
          <w:ilvl w:val="0"/>
          <w:numId w:val="4"/>
        </w:numPr>
        <w:tabs>
          <w:tab w:val="left" w:pos="284"/>
          <w:tab w:val="left" w:pos="851"/>
        </w:tabs>
        <w:adjustRightInd/>
        <w:ind w:left="0" w:firstLine="567"/>
        <w:jc w:val="both"/>
        <w:rPr>
          <w:rFonts w:ascii="Times New Roman" w:hAnsi="Times New Roman" w:cs="Times New Roman"/>
          <w:sz w:val="28"/>
          <w:szCs w:val="28"/>
        </w:rPr>
      </w:pPr>
      <w:r w:rsidRPr="00E13E04">
        <w:rPr>
          <w:rFonts w:ascii="Times New Roman" w:hAnsi="Times New Roman" w:cs="Times New Roman"/>
          <w:sz w:val="28"/>
          <w:szCs w:val="28"/>
        </w:rPr>
        <w:t>Настоящее решение вступает в силу с 1 января 2017 года.</w:t>
      </w:r>
    </w:p>
    <w:p w:rsidR="00E13E04" w:rsidRPr="00E13E04" w:rsidRDefault="00E13E04" w:rsidP="00E13E04">
      <w:pPr>
        <w:pStyle w:val="ConsPlusNormal"/>
        <w:widowControl w:val="0"/>
        <w:numPr>
          <w:ilvl w:val="0"/>
          <w:numId w:val="4"/>
        </w:numPr>
        <w:tabs>
          <w:tab w:val="left" w:pos="284"/>
          <w:tab w:val="left" w:pos="851"/>
        </w:tabs>
        <w:adjustRightInd/>
        <w:ind w:left="0" w:firstLine="567"/>
        <w:jc w:val="both"/>
        <w:rPr>
          <w:rFonts w:ascii="Times New Roman" w:hAnsi="Times New Roman" w:cs="Times New Roman"/>
          <w:sz w:val="28"/>
          <w:szCs w:val="28"/>
        </w:rPr>
      </w:pPr>
      <w:r w:rsidRPr="00E13E04">
        <w:rPr>
          <w:rFonts w:ascii="Times New Roman" w:hAnsi="Times New Roman" w:cs="Times New Roman"/>
          <w:sz w:val="28"/>
          <w:szCs w:val="28"/>
        </w:rPr>
        <w:t>Настоящее решение подлежит официальному опубликованию в газете «Заря Севера» и размещению на официальном сайте Кичменгско-Городецкого муниципального района в информационно-телекоммуникационной сети «Интернет».</w:t>
      </w:r>
    </w:p>
    <w:p w:rsidR="00E13E04" w:rsidRPr="00E13E04" w:rsidRDefault="00E13E04" w:rsidP="00E13E04">
      <w:pPr>
        <w:pStyle w:val="ConsPlusNormal"/>
        <w:jc w:val="both"/>
        <w:rPr>
          <w:rFonts w:ascii="Times New Roman" w:hAnsi="Times New Roman" w:cs="Times New Roman"/>
          <w:sz w:val="28"/>
          <w:szCs w:val="28"/>
        </w:rPr>
      </w:pPr>
    </w:p>
    <w:p w:rsidR="00E13E04" w:rsidRPr="00E13E04" w:rsidRDefault="00E13E04" w:rsidP="00E13E04">
      <w:pPr>
        <w:pStyle w:val="ConsPlusNormal"/>
        <w:jc w:val="both"/>
        <w:rPr>
          <w:rFonts w:ascii="Times New Roman" w:hAnsi="Times New Roman" w:cs="Times New Roman"/>
          <w:sz w:val="28"/>
          <w:szCs w:val="28"/>
        </w:rPr>
      </w:pPr>
    </w:p>
    <w:p w:rsidR="00E13E04" w:rsidRPr="00E13E04" w:rsidRDefault="00E13E04" w:rsidP="00E13E04">
      <w:pPr>
        <w:pStyle w:val="ConsPlusNormal"/>
        <w:jc w:val="both"/>
        <w:rPr>
          <w:rFonts w:ascii="Times New Roman" w:hAnsi="Times New Roman" w:cs="Times New Roman"/>
          <w:sz w:val="28"/>
          <w:szCs w:val="28"/>
        </w:rPr>
      </w:pPr>
    </w:p>
    <w:p w:rsidR="006D0D60" w:rsidRDefault="00E13E04" w:rsidP="00E13E04">
      <w:pPr>
        <w:pStyle w:val="ConsPlusNormal"/>
        <w:jc w:val="both"/>
        <w:rPr>
          <w:rFonts w:ascii="Times New Roman" w:hAnsi="Times New Roman" w:cs="Times New Roman"/>
          <w:sz w:val="28"/>
          <w:szCs w:val="28"/>
        </w:rPr>
      </w:pPr>
      <w:r w:rsidRPr="00E13E04">
        <w:rPr>
          <w:rFonts w:ascii="Times New Roman" w:hAnsi="Times New Roman" w:cs="Times New Roman"/>
          <w:sz w:val="28"/>
          <w:szCs w:val="28"/>
        </w:rPr>
        <w:t xml:space="preserve">Глава района    </w:t>
      </w:r>
      <w:r w:rsidRPr="007C4F9D">
        <w:rPr>
          <w:sz w:val="24"/>
          <w:szCs w:val="24"/>
        </w:rPr>
        <w:t xml:space="preserve">  </w:t>
      </w:r>
      <w:r>
        <w:rPr>
          <w:sz w:val="24"/>
          <w:szCs w:val="24"/>
        </w:rPr>
        <w:t xml:space="preserve">     </w:t>
      </w:r>
      <w:r w:rsidRPr="007C4F9D">
        <w:rPr>
          <w:sz w:val="24"/>
          <w:szCs w:val="24"/>
        </w:rPr>
        <w:t xml:space="preserve">                         </w:t>
      </w:r>
      <w:r>
        <w:rPr>
          <w:sz w:val="24"/>
          <w:szCs w:val="24"/>
        </w:rPr>
        <w:t xml:space="preserve">                                           </w:t>
      </w:r>
      <w:r w:rsidRPr="007C4F9D">
        <w:rPr>
          <w:sz w:val="24"/>
          <w:szCs w:val="24"/>
        </w:rPr>
        <w:t xml:space="preserve">             </w:t>
      </w:r>
      <w:r w:rsidRPr="00E13E04">
        <w:rPr>
          <w:rFonts w:ascii="Times New Roman" w:hAnsi="Times New Roman" w:cs="Times New Roman"/>
          <w:sz w:val="28"/>
          <w:szCs w:val="28"/>
        </w:rPr>
        <w:t>Л.Н.Дьякова</w:t>
      </w:r>
    </w:p>
    <w:p w:rsidR="006D0D60" w:rsidRDefault="006D0D60">
      <w:pPr>
        <w:jc w:val="both"/>
        <w:rPr>
          <w:sz w:val="28"/>
          <w:szCs w:val="28"/>
        </w:rPr>
      </w:pPr>
      <w:r>
        <w:rPr>
          <w:sz w:val="28"/>
          <w:szCs w:val="28"/>
        </w:rPr>
        <w:br w:type="page"/>
      </w:r>
    </w:p>
    <w:p w:rsidR="00E13E04" w:rsidRPr="006D0D60" w:rsidRDefault="00E13E04" w:rsidP="00532092">
      <w:pPr>
        <w:pStyle w:val="ConsPlusNormal"/>
        <w:ind w:left="3969"/>
        <w:jc w:val="right"/>
        <w:rPr>
          <w:rFonts w:ascii="Times New Roman" w:hAnsi="Times New Roman" w:cs="Times New Roman"/>
          <w:sz w:val="24"/>
          <w:szCs w:val="24"/>
        </w:rPr>
      </w:pPr>
      <w:r w:rsidRPr="006D0D60">
        <w:rPr>
          <w:rFonts w:ascii="Times New Roman" w:hAnsi="Times New Roman" w:cs="Times New Roman"/>
          <w:sz w:val="24"/>
          <w:szCs w:val="24"/>
        </w:rPr>
        <w:lastRenderedPageBreak/>
        <w:t>Приложение 1</w:t>
      </w:r>
    </w:p>
    <w:p w:rsidR="00E13E04" w:rsidRPr="006D0D60" w:rsidRDefault="00E13E04" w:rsidP="00532092">
      <w:pPr>
        <w:pStyle w:val="ConsPlusNormal"/>
        <w:ind w:left="3969"/>
        <w:jc w:val="right"/>
        <w:rPr>
          <w:rFonts w:ascii="Times New Roman" w:hAnsi="Times New Roman" w:cs="Times New Roman"/>
          <w:sz w:val="24"/>
          <w:szCs w:val="24"/>
        </w:rPr>
      </w:pPr>
      <w:r w:rsidRPr="006D0D60">
        <w:rPr>
          <w:rFonts w:ascii="Times New Roman" w:hAnsi="Times New Roman" w:cs="Times New Roman"/>
          <w:sz w:val="24"/>
          <w:szCs w:val="24"/>
        </w:rPr>
        <w:t>к решению Муниципального Собрания</w:t>
      </w:r>
    </w:p>
    <w:p w:rsidR="00E13E04" w:rsidRPr="006D0D60" w:rsidRDefault="00E13E04" w:rsidP="00532092">
      <w:pPr>
        <w:pStyle w:val="ConsPlusNormal"/>
        <w:ind w:left="3969"/>
        <w:jc w:val="right"/>
        <w:rPr>
          <w:rFonts w:ascii="Times New Roman" w:hAnsi="Times New Roman" w:cs="Times New Roman"/>
          <w:sz w:val="24"/>
          <w:szCs w:val="24"/>
        </w:rPr>
      </w:pPr>
      <w:r w:rsidRPr="006D0D60">
        <w:rPr>
          <w:rFonts w:ascii="Times New Roman" w:hAnsi="Times New Roman" w:cs="Times New Roman"/>
          <w:sz w:val="24"/>
          <w:szCs w:val="24"/>
        </w:rPr>
        <w:t>Кичменгско-Городецкого муниципального района</w:t>
      </w:r>
    </w:p>
    <w:p w:rsidR="00E13E04" w:rsidRPr="006D0D60" w:rsidRDefault="00E13E04" w:rsidP="00532092">
      <w:pPr>
        <w:pStyle w:val="ConsPlusNormal"/>
        <w:ind w:left="3969"/>
        <w:jc w:val="right"/>
        <w:rPr>
          <w:rFonts w:ascii="Times New Roman" w:hAnsi="Times New Roman" w:cs="Times New Roman"/>
          <w:sz w:val="24"/>
          <w:szCs w:val="24"/>
        </w:rPr>
      </w:pPr>
      <w:r w:rsidRPr="006D0D60">
        <w:rPr>
          <w:rFonts w:ascii="Times New Roman" w:hAnsi="Times New Roman" w:cs="Times New Roman"/>
          <w:sz w:val="24"/>
          <w:szCs w:val="24"/>
        </w:rPr>
        <w:t xml:space="preserve">от </w:t>
      </w:r>
      <w:r w:rsidR="006D0D60" w:rsidRPr="006D0D60">
        <w:rPr>
          <w:rFonts w:ascii="Times New Roman" w:hAnsi="Times New Roman" w:cs="Times New Roman"/>
          <w:sz w:val="24"/>
          <w:szCs w:val="24"/>
        </w:rPr>
        <w:t>26.12.2016</w:t>
      </w:r>
      <w:r w:rsidRPr="006D0D60">
        <w:rPr>
          <w:rFonts w:ascii="Times New Roman" w:hAnsi="Times New Roman" w:cs="Times New Roman"/>
          <w:sz w:val="24"/>
          <w:szCs w:val="24"/>
        </w:rPr>
        <w:t xml:space="preserve"> </w:t>
      </w:r>
      <w:r w:rsidR="006D0D60" w:rsidRPr="006D0D60">
        <w:rPr>
          <w:rFonts w:ascii="Times New Roman" w:hAnsi="Times New Roman" w:cs="Times New Roman"/>
          <w:sz w:val="24"/>
          <w:szCs w:val="24"/>
        </w:rPr>
        <w:t>№ 320</w:t>
      </w:r>
    </w:p>
    <w:p w:rsidR="00E13E04" w:rsidRPr="006D0D60" w:rsidRDefault="00E13E04" w:rsidP="00E13E04">
      <w:pPr>
        <w:pStyle w:val="ConsPlusNormal"/>
        <w:ind w:left="5103"/>
        <w:rPr>
          <w:rFonts w:ascii="Times New Roman" w:hAnsi="Times New Roman" w:cs="Times New Roman"/>
          <w:sz w:val="24"/>
          <w:szCs w:val="24"/>
        </w:rPr>
      </w:pPr>
    </w:p>
    <w:p w:rsidR="00E13E04" w:rsidRPr="006D0D60" w:rsidRDefault="00E13E04" w:rsidP="00E13E04">
      <w:pPr>
        <w:pStyle w:val="ConsPlusNormal"/>
        <w:jc w:val="both"/>
        <w:rPr>
          <w:rFonts w:ascii="Times New Roman" w:hAnsi="Times New Roman" w:cs="Times New Roman"/>
          <w:sz w:val="24"/>
          <w:szCs w:val="24"/>
        </w:rPr>
      </w:pPr>
    </w:p>
    <w:p w:rsidR="00E13E04" w:rsidRPr="006D0D60" w:rsidRDefault="00E13E04" w:rsidP="00E13E04">
      <w:pPr>
        <w:pStyle w:val="ConsPlusNormal"/>
        <w:jc w:val="center"/>
        <w:rPr>
          <w:rFonts w:ascii="Times New Roman" w:hAnsi="Times New Roman" w:cs="Times New Roman"/>
          <w:sz w:val="24"/>
          <w:szCs w:val="24"/>
        </w:rPr>
      </w:pPr>
      <w:bookmarkStart w:id="0" w:name="P56"/>
      <w:bookmarkEnd w:id="0"/>
      <w:r w:rsidRPr="006D0D60">
        <w:rPr>
          <w:rFonts w:ascii="Times New Roman" w:hAnsi="Times New Roman" w:cs="Times New Roman"/>
          <w:sz w:val="24"/>
          <w:szCs w:val="24"/>
        </w:rPr>
        <w:t>ВИДЫ</w:t>
      </w:r>
    </w:p>
    <w:p w:rsidR="00E13E04" w:rsidRPr="006D0D60" w:rsidRDefault="00E13E04" w:rsidP="00E13E04">
      <w:pPr>
        <w:pStyle w:val="ConsPlusNormal"/>
        <w:jc w:val="center"/>
        <w:rPr>
          <w:rFonts w:ascii="Times New Roman" w:hAnsi="Times New Roman" w:cs="Times New Roman"/>
          <w:sz w:val="24"/>
          <w:szCs w:val="24"/>
        </w:rPr>
      </w:pPr>
      <w:r w:rsidRPr="006D0D60">
        <w:rPr>
          <w:rFonts w:ascii="Times New Roman" w:hAnsi="Times New Roman" w:cs="Times New Roman"/>
          <w:sz w:val="24"/>
          <w:szCs w:val="24"/>
        </w:rPr>
        <w:t>ПРЕДПРИНИМАТЕЛЬСКОЙ ДЕЯТЕЛЬНОСТИ, В ОТНОШЕНИИ</w:t>
      </w:r>
    </w:p>
    <w:p w:rsidR="00E13E04" w:rsidRPr="006D0D60" w:rsidRDefault="00E13E04" w:rsidP="00E13E04">
      <w:pPr>
        <w:pStyle w:val="ConsPlusNormal"/>
        <w:jc w:val="center"/>
        <w:rPr>
          <w:rFonts w:ascii="Times New Roman" w:hAnsi="Times New Roman" w:cs="Times New Roman"/>
          <w:sz w:val="24"/>
          <w:szCs w:val="24"/>
        </w:rPr>
      </w:pPr>
      <w:r w:rsidRPr="006D0D60">
        <w:rPr>
          <w:rFonts w:ascii="Times New Roman" w:hAnsi="Times New Roman" w:cs="Times New Roman"/>
          <w:sz w:val="24"/>
          <w:szCs w:val="24"/>
        </w:rPr>
        <w:t>КОТОРЫХ ВВОДИТСЯ ЕДИНЫЙ НАЛОГ НА ВМЕНЕННЫЙ ДОХОД</w:t>
      </w:r>
    </w:p>
    <w:p w:rsidR="00E13E04" w:rsidRPr="006D0D60" w:rsidRDefault="00E13E04" w:rsidP="00E13E04">
      <w:pPr>
        <w:pStyle w:val="ConsPlusNormal"/>
        <w:ind w:firstLine="540"/>
        <w:jc w:val="both"/>
        <w:rPr>
          <w:rFonts w:ascii="Times New Roman" w:hAnsi="Times New Roman" w:cs="Times New Roman"/>
          <w:sz w:val="24"/>
          <w:szCs w:val="24"/>
        </w:rPr>
      </w:pP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Система налогообложения в виде единого налога на вмененный доход для отдельных видов деятельности на территории Кичменгско-Городецкого муниципального района применяется в отношении следующих видов предпринимательской деятельности:</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1) Оказания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 в том числе:</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 xml:space="preserve">1.1 Ремонт, окраска и пошив обуви </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(код по ОКВЭД 15.20.5, 95.23);</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 xml:space="preserve">1.2 Ремонт и пошив швейных, меховых и кожаных изделий, головных уборов и изделий текстильной галантереи, ремонт, пошив и вязание трикотажных изделий </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(код по ОКВЭД 13.92.2, 13.99.4, 14.11.2, 14.12.99.200, 14.13.3, 14.14.4, 14.19.5, 14.20.2, 14.31.2, 14.39.2, 95.29.1, 95.29.11, 95.29.12, 95.29.13);</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 xml:space="preserve">1.3 Ремонт и техническое обслуживание бытовой радиоэлектронной аппаратуры, бытовых машин и бытовых приборов, ремонт и изготовление металлоизделий </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(код по ОКВЭД  25.50.1, 25.61, 25.62, 25.99.3, 32.12.6, 32.13.2, 33.12, 33.19, 43.22, 95.11, 95.12, 95.21, 95.22, 95.22.1, 95.22.2, 95.25, 95.25.1, 95.25.2, 95.29, 95.29.4, 95.29.41, 95.29.42, 95.29.43, 95.29.5, 95.29.6, 95.29.7, 95.29.9);</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 xml:space="preserve">1.4 Стирка и химическая чистка текстильных и меховых изделий </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(код по ОКВЭД 96.01);</w:t>
      </w:r>
    </w:p>
    <w:p w:rsidR="00E13E04" w:rsidRPr="00E26760" w:rsidRDefault="00E13E04" w:rsidP="006D0D60">
      <w:pPr>
        <w:pStyle w:val="3"/>
        <w:ind w:firstLine="567"/>
        <w:jc w:val="both"/>
        <w:rPr>
          <w:sz w:val="28"/>
          <w:szCs w:val="28"/>
        </w:rPr>
      </w:pPr>
      <w:r w:rsidRPr="00E26760">
        <w:rPr>
          <w:sz w:val="28"/>
          <w:szCs w:val="28"/>
        </w:rPr>
        <w:t>1.5 Услуги фотоателье, фото-</w:t>
      </w:r>
      <w:r w:rsidR="006D0D60" w:rsidRPr="00E26760">
        <w:rPr>
          <w:sz w:val="28"/>
          <w:szCs w:val="28"/>
        </w:rPr>
        <w:t xml:space="preserve"> </w:t>
      </w:r>
      <w:r w:rsidRPr="00E26760">
        <w:rPr>
          <w:sz w:val="28"/>
          <w:szCs w:val="28"/>
        </w:rPr>
        <w:t xml:space="preserve">и кинолабораторий, транспортно-экспедиторские услуги </w:t>
      </w:r>
    </w:p>
    <w:p w:rsidR="00E13E04" w:rsidRPr="00E26760" w:rsidRDefault="00E13E04" w:rsidP="006D0D60">
      <w:pPr>
        <w:pStyle w:val="3"/>
        <w:ind w:firstLine="567"/>
        <w:jc w:val="both"/>
        <w:rPr>
          <w:sz w:val="28"/>
          <w:szCs w:val="28"/>
        </w:rPr>
      </w:pPr>
      <w:r w:rsidRPr="00E26760">
        <w:rPr>
          <w:sz w:val="28"/>
          <w:szCs w:val="28"/>
        </w:rPr>
        <w:t xml:space="preserve">(код по ОКВЭД 01.61, 10.11.4, 10.13.2, 10.31, 10.41, 10.61.2, 10.61.3, 13.10.9, 16.24, 16.29.3, 18.14, 23.70.2, 33.13, 47.78.22, 58.19, 74.10, 74.20, 74.30, 95.29.2, 95.29.3); </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 xml:space="preserve">1.6 Услуги бань, душевых и саун, парикмахерские и косметические услуги, услуги предприятий по прокату, ритуальные, обрядовые услуги </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(код по ОКВЭД 32.99, 74.30, 77.11, 77.12, 77.21, 77.22, 77.29, 77.29.1, 77.29.2, 77.29.3, 77.29.9, 77.31, 77.33, 77.33.1, 77.33.2, 81.21.1, 81.29.1, 81.29.2, 81.29.9, 81.30, 82.19, 88.10, 88.91, 93.29.3, 93.29.9, 96.02, 96.02.1, 96.02.2, 96.03, 96.04, 96.09);</w:t>
      </w:r>
    </w:p>
    <w:p w:rsidR="00E13E04" w:rsidRPr="00532092" w:rsidRDefault="00E13E04" w:rsidP="006D0D60">
      <w:pPr>
        <w:pStyle w:val="ConsPlusNormal"/>
        <w:widowControl w:val="0"/>
        <w:numPr>
          <w:ilvl w:val="1"/>
          <w:numId w:val="7"/>
        </w:numPr>
        <w:adjustRightInd/>
        <w:jc w:val="both"/>
        <w:rPr>
          <w:rFonts w:ascii="Times New Roman" w:hAnsi="Times New Roman" w:cs="Times New Roman"/>
          <w:sz w:val="28"/>
          <w:szCs w:val="28"/>
        </w:rPr>
      </w:pPr>
      <w:r w:rsidRPr="00532092">
        <w:rPr>
          <w:rFonts w:ascii="Times New Roman" w:hAnsi="Times New Roman" w:cs="Times New Roman"/>
          <w:sz w:val="28"/>
          <w:szCs w:val="28"/>
        </w:rPr>
        <w:t xml:space="preserve">Изготовление и ремонт мебели </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lastRenderedPageBreak/>
        <w:t>(код по ОКВЭД 31.02.2, 31.09.2, 95.24, 95.24.1, 95.24.2);</w:t>
      </w:r>
    </w:p>
    <w:p w:rsidR="00E13E04" w:rsidRPr="00532092" w:rsidRDefault="00E13E04" w:rsidP="006D0D60">
      <w:pPr>
        <w:pStyle w:val="ConsPlusNormal"/>
        <w:widowControl w:val="0"/>
        <w:numPr>
          <w:ilvl w:val="1"/>
          <w:numId w:val="7"/>
        </w:numPr>
        <w:tabs>
          <w:tab w:val="left" w:pos="284"/>
          <w:tab w:val="left" w:pos="851"/>
        </w:tabs>
        <w:adjustRightInd/>
        <w:ind w:left="0" w:firstLine="567"/>
        <w:jc w:val="both"/>
        <w:rPr>
          <w:rFonts w:ascii="Times New Roman" w:hAnsi="Times New Roman" w:cs="Times New Roman"/>
          <w:sz w:val="28"/>
          <w:szCs w:val="28"/>
        </w:rPr>
      </w:pPr>
      <w:r w:rsidRPr="00532092">
        <w:rPr>
          <w:rFonts w:ascii="Times New Roman" w:hAnsi="Times New Roman" w:cs="Times New Roman"/>
          <w:sz w:val="28"/>
          <w:szCs w:val="28"/>
        </w:rPr>
        <w:t xml:space="preserve">Ремонт и строительство жилья и других построек </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 xml:space="preserve">(код по ОКВЭД  41.10, 41.20, 42.21, 43.21, 43.29, 43.31, 43.32, 43.32.1, 43.32.2, 43.32.3, 43.33, 43.34, 43.34.1, 43.34.2, 43.39, 43.91, 43.99, 81.22); </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1.9 Техническое обслуживание и ремонт автотранспортных средств (код по ОКВЭД 33.15, 38.32, 45.20, 45.20.1, 45.20.2, 45.20.3, 45.20.4, 45.40.5);</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2) Оказания ветеринарных услуг;</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3)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4)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5) Розничной торговли, осуществляемой через магазины и павильоны с площадью торгового зала по каждому объекту организации торговли не более 150 квадратных метров. Розничная торговля, осуществляемая через магазины и павильоны с площадью торгового зала по каждому объекту организации торговли более 150 квадратных метров, признается видом предпринимательской деятельности, в отношении которого единый налог не применяется;</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6)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7)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8)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9) Распространения наружной рекламы с использованием рекламных конструкций;</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10) Размещения рекламы с использованием внешних и внутренних поверхностей транспортных средств;</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 xml:space="preserve">11) Оказания услуг по временному размещению и проживанию организациями и предпринимателями, использующими в каждом объекте </w:t>
      </w:r>
      <w:r w:rsidRPr="00532092">
        <w:rPr>
          <w:rFonts w:ascii="Times New Roman" w:hAnsi="Times New Roman" w:cs="Times New Roman"/>
          <w:sz w:val="28"/>
          <w:szCs w:val="28"/>
        </w:rPr>
        <w:lastRenderedPageBreak/>
        <w:t>предоставления данных услуг общую площадь помещений для временного размещения и проживания не более 500 квадратных метров;</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12)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E13E04"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13)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6D0D60" w:rsidRPr="00532092" w:rsidRDefault="00E13E04" w:rsidP="006D0D60">
      <w:pPr>
        <w:pStyle w:val="ConsPlusNormal"/>
        <w:ind w:firstLine="567"/>
        <w:jc w:val="both"/>
        <w:rPr>
          <w:rFonts w:ascii="Times New Roman" w:hAnsi="Times New Roman" w:cs="Times New Roman"/>
          <w:sz w:val="28"/>
          <w:szCs w:val="28"/>
        </w:rPr>
      </w:pPr>
      <w:r w:rsidRPr="00532092">
        <w:rPr>
          <w:rFonts w:ascii="Times New Roman" w:hAnsi="Times New Roman" w:cs="Times New Roman"/>
          <w:sz w:val="28"/>
          <w:szCs w:val="28"/>
        </w:rPr>
        <w:t>14) Оказания услуг по ремонту, техническому обслуживанию и мойке автомототранспортных средств.</w:t>
      </w:r>
    </w:p>
    <w:p w:rsidR="00532092" w:rsidRPr="00532092" w:rsidRDefault="00532092">
      <w:pPr>
        <w:jc w:val="both"/>
        <w:rPr>
          <w:sz w:val="28"/>
          <w:szCs w:val="28"/>
        </w:rPr>
      </w:pPr>
      <w:r w:rsidRPr="00532092">
        <w:rPr>
          <w:sz w:val="28"/>
          <w:szCs w:val="28"/>
        </w:rPr>
        <w:br w:type="page"/>
      </w:r>
    </w:p>
    <w:p w:rsidR="00E13E04" w:rsidRPr="00314BDB" w:rsidRDefault="00E13E04" w:rsidP="00E13E04">
      <w:pPr>
        <w:pStyle w:val="ConsPlusNormal"/>
        <w:jc w:val="right"/>
        <w:rPr>
          <w:rFonts w:ascii="Times New Roman" w:hAnsi="Times New Roman" w:cs="Times New Roman"/>
          <w:sz w:val="24"/>
          <w:szCs w:val="24"/>
        </w:rPr>
      </w:pPr>
      <w:r w:rsidRPr="00314BDB">
        <w:rPr>
          <w:rFonts w:ascii="Times New Roman" w:hAnsi="Times New Roman" w:cs="Times New Roman"/>
          <w:sz w:val="24"/>
          <w:szCs w:val="24"/>
        </w:rPr>
        <w:lastRenderedPageBreak/>
        <w:t>Приложение 2</w:t>
      </w:r>
    </w:p>
    <w:p w:rsidR="00E13E04" w:rsidRPr="00314BDB" w:rsidRDefault="00E13E04" w:rsidP="00E13E04">
      <w:pPr>
        <w:pStyle w:val="ConsPlusNormal"/>
        <w:jc w:val="right"/>
        <w:rPr>
          <w:rFonts w:ascii="Times New Roman" w:hAnsi="Times New Roman" w:cs="Times New Roman"/>
          <w:sz w:val="24"/>
          <w:szCs w:val="24"/>
        </w:rPr>
      </w:pPr>
      <w:r w:rsidRPr="00314BDB">
        <w:rPr>
          <w:rFonts w:ascii="Times New Roman" w:hAnsi="Times New Roman" w:cs="Times New Roman"/>
          <w:sz w:val="24"/>
          <w:szCs w:val="24"/>
        </w:rPr>
        <w:t>к решению</w:t>
      </w:r>
      <w:r w:rsidR="00D35FD8">
        <w:rPr>
          <w:rFonts w:ascii="Times New Roman" w:hAnsi="Times New Roman" w:cs="Times New Roman"/>
          <w:sz w:val="24"/>
          <w:szCs w:val="24"/>
        </w:rPr>
        <w:t xml:space="preserve"> </w:t>
      </w:r>
      <w:r w:rsidRPr="00314BDB">
        <w:rPr>
          <w:rFonts w:ascii="Times New Roman" w:hAnsi="Times New Roman" w:cs="Times New Roman"/>
          <w:sz w:val="24"/>
          <w:szCs w:val="24"/>
        </w:rPr>
        <w:t>Муниципального Собрания</w:t>
      </w:r>
    </w:p>
    <w:p w:rsidR="00E13E04" w:rsidRPr="00314BDB" w:rsidRDefault="00E13E04" w:rsidP="00E13E04">
      <w:pPr>
        <w:pStyle w:val="ConsPlusNormal"/>
        <w:jc w:val="right"/>
        <w:rPr>
          <w:rFonts w:ascii="Times New Roman" w:hAnsi="Times New Roman" w:cs="Times New Roman"/>
          <w:sz w:val="24"/>
          <w:szCs w:val="24"/>
        </w:rPr>
      </w:pPr>
      <w:r w:rsidRPr="00314BDB">
        <w:rPr>
          <w:rFonts w:ascii="Times New Roman" w:hAnsi="Times New Roman" w:cs="Times New Roman"/>
          <w:sz w:val="24"/>
          <w:szCs w:val="24"/>
        </w:rPr>
        <w:t>Кичменгско-Городецкого</w:t>
      </w:r>
      <w:r w:rsidR="00D35FD8">
        <w:rPr>
          <w:rFonts w:ascii="Times New Roman" w:hAnsi="Times New Roman" w:cs="Times New Roman"/>
          <w:sz w:val="24"/>
          <w:szCs w:val="24"/>
        </w:rPr>
        <w:t xml:space="preserve"> </w:t>
      </w:r>
      <w:r w:rsidRPr="00314BDB">
        <w:rPr>
          <w:rFonts w:ascii="Times New Roman" w:hAnsi="Times New Roman" w:cs="Times New Roman"/>
          <w:sz w:val="24"/>
          <w:szCs w:val="24"/>
        </w:rPr>
        <w:t>муниципального района</w:t>
      </w:r>
    </w:p>
    <w:p w:rsidR="00E13E04" w:rsidRPr="00314BDB" w:rsidRDefault="00E13E04" w:rsidP="00E13E04">
      <w:pPr>
        <w:pStyle w:val="ConsPlusNormal"/>
        <w:jc w:val="right"/>
        <w:rPr>
          <w:rFonts w:ascii="Times New Roman" w:hAnsi="Times New Roman" w:cs="Times New Roman"/>
          <w:sz w:val="24"/>
          <w:szCs w:val="24"/>
        </w:rPr>
      </w:pPr>
      <w:r w:rsidRPr="00314BDB">
        <w:rPr>
          <w:rFonts w:ascii="Times New Roman" w:hAnsi="Times New Roman" w:cs="Times New Roman"/>
          <w:sz w:val="24"/>
          <w:szCs w:val="24"/>
        </w:rPr>
        <w:t xml:space="preserve">от </w:t>
      </w:r>
      <w:r w:rsidR="00D35FD8">
        <w:rPr>
          <w:rFonts w:ascii="Times New Roman" w:hAnsi="Times New Roman" w:cs="Times New Roman"/>
          <w:sz w:val="24"/>
          <w:szCs w:val="24"/>
        </w:rPr>
        <w:t>26.12.</w:t>
      </w:r>
      <w:r w:rsidRPr="00314BDB">
        <w:rPr>
          <w:rFonts w:ascii="Times New Roman" w:hAnsi="Times New Roman" w:cs="Times New Roman"/>
          <w:sz w:val="24"/>
          <w:szCs w:val="24"/>
        </w:rPr>
        <w:t xml:space="preserve">2016 г. </w:t>
      </w:r>
      <w:r w:rsidR="00D35FD8">
        <w:rPr>
          <w:rFonts w:ascii="Times New Roman" w:hAnsi="Times New Roman" w:cs="Times New Roman"/>
          <w:sz w:val="24"/>
          <w:szCs w:val="24"/>
        </w:rPr>
        <w:t>№ 320</w:t>
      </w:r>
    </w:p>
    <w:p w:rsidR="00E13E04" w:rsidRDefault="00E13E04" w:rsidP="00E13E04"/>
    <w:p w:rsidR="00532092" w:rsidRDefault="00532092" w:rsidP="00E13E04">
      <w:pPr>
        <w:pStyle w:val="ConsPlusNormal"/>
        <w:jc w:val="center"/>
        <w:rPr>
          <w:rFonts w:ascii="Times New Roman" w:hAnsi="Times New Roman" w:cs="Times New Roman"/>
          <w:sz w:val="24"/>
          <w:szCs w:val="24"/>
        </w:rPr>
      </w:pPr>
    </w:p>
    <w:p w:rsidR="00E13E04" w:rsidRPr="00314BDB" w:rsidRDefault="00E13E04" w:rsidP="00E13E04">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ЗНАЧЕНИЯ</w:t>
      </w:r>
    </w:p>
    <w:p w:rsidR="00E13E04" w:rsidRPr="00314BDB" w:rsidRDefault="00E13E04" w:rsidP="00E13E04">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КОЭФФИЦИЕНТА К2, ИСПОЛЬЗУЕМЫЕ ДЛЯ РАСЧЕТА СУММЫ</w:t>
      </w:r>
    </w:p>
    <w:p w:rsidR="00E13E04" w:rsidRPr="00314BDB" w:rsidRDefault="00E13E04" w:rsidP="00E13E04">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ЕДИНОГО НАЛОГА НА ВМЕНЕННЫЙ ДОХОД ДЛЯ ОТДЕЛЬНЫХ ВИДОВ ДЕЯТЕЛЬНОСТИ</w:t>
      </w:r>
    </w:p>
    <w:p w:rsidR="00E13E04" w:rsidRPr="00314BDB" w:rsidRDefault="00E13E04" w:rsidP="00E13E04">
      <w:pPr>
        <w:pStyle w:val="ConsPlusNormal"/>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3"/>
        <w:gridCol w:w="2517"/>
      </w:tblGrid>
      <w:tr w:rsidR="00E13E04" w:rsidRPr="00314BDB" w:rsidTr="009821C5">
        <w:tc>
          <w:tcPr>
            <w:tcW w:w="7054" w:type="dxa"/>
            <w:vAlign w:val="center"/>
          </w:tcPr>
          <w:p w:rsidR="00E13E04" w:rsidRPr="00314BDB" w:rsidRDefault="00E13E04" w:rsidP="009821C5">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Виды предпринимательской деятельности</w:t>
            </w:r>
          </w:p>
        </w:tc>
        <w:tc>
          <w:tcPr>
            <w:tcW w:w="2517" w:type="dxa"/>
            <w:vAlign w:val="center"/>
          </w:tcPr>
          <w:p w:rsidR="00E13E04" w:rsidRPr="00314BDB" w:rsidRDefault="00E13E04" w:rsidP="009821C5">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Значение коэффициента К2</w:t>
            </w:r>
            <w:hyperlink w:anchor="P217" w:history="1">
              <w:r w:rsidRPr="00314BDB">
                <w:rPr>
                  <w:rFonts w:ascii="Times New Roman" w:hAnsi="Times New Roman" w:cs="Times New Roman"/>
                  <w:color w:val="0000FF"/>
                  <w:sz w:val="24"/>
                  <w:szCs w:val="24"/>
                </w:rPr>
                <w:t>&lt;*&gt;</w:t>
              </w:r>
            </w:hyperlink>
          </w:p>
        </w:tc>
      </w:tr>
      <w:tr w:rsidR="00E13E04" w:rsidRPr="00314BDB" w:rsidTr="0042481B">
        <w:trPr>
          <w:trHeight w:val="932"/>
        </w:trPr>
        <w:tc>
          <w:tcPr>
            <w:tcW w:w="9571" w:type="dxa"/>
            <w:gridSpan w:val="2"/>
          </w:tcPr>
          <w:p w:rsidR="00E13E04" w:rsidRPr="00314BDB" w:rsidRDefault="00E13E04" w:rsidP="009821C5">
            <w:pPr>
              <w:pStyle w:val="ConsPlusNormal"/>
              <w:widowControl w:val="0"/>
              <w:numPr>
                <w:ilvl w:val="0"/>
                <w:numId w:val="5"/>
              </w:numPr>
              <w:tabs>
                <w:tab w:val="left" w:pos="143"/>
                <w:tab w:val="left" w:pos="586"/>
                <w:tab w:val="left" w:pos="860"/>
              </w:tabs>
              <w:adjustRightInd/>
              <w:ind w:left="0" w:firstLine="0"/>
              <w:jc w:val="both"/>
              <w:rPr>
                <w:rFonts w:ascii="Times New Roman" w:hAnsi="Times New Roman" w:cs="Times New Roman"/>
                <w:sz w:val="24"/>
                <w:szCs w:val="24"/>
              </w:rPr>
            </w:pPr>
            <w:r w:rsidRPr="00314BDB">
              <w:rPr>
                <w:rFonts w:ascii="Times New Roman" w:hAnsi="Times New Roman" w:cs="Times New Roman"/>
                <w:sz w:val="24"/>
                <w:szCs w:val="24"/>
              </w:rPr>
              <w:t>Розничная торговля, осуществляемая через магазины и павильоны с площадью торгового зала по каждому объекту организации торговли не более 150 квадратных метров</w:t>
            </w:r>
          </w:p>
        </w:tc>
      </w:tr>
      <w:tr w:rsidR="00E13E04" w:rsidRPr="00314BDB" w:rsidTr="00F538EB">
        <w:tc>
          <w:tcPr>
            <w:tcW w:w="7054" w:type="dxa"/>
          </w:tcPr>
          <w:p w:rsidR="00E13E04" w:rsidRPr="00314BDB" w:rsidRDefault="00E13E04" w:rsidP="0042481B">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xml:space="preserve">- торговля продовольственными товарами и товарами смешанного ассортимента </w:t>
            </w:r>
            <w:hyperlink w:anchor="P217" w:history="1">
              <w:r w:rsidRPr="00314BDB">
                <w:rPr>
                  <w:rFonts w:ascii="Times New Roman" w:hAnsi="Times New Roman" w:cs="Times New Roman"/>
                  <w:color w:val="0000FF"/>
                  <w:sz w:val="24"/>
                  <w:szCs w:val="24"/>
                </w:rPr>
                <w:t>&lt;***&gt;</w:t>
              </w:r>
            </w:hyperlink>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0,36</w:t>
            </w:r>
          </w:p>
        </w:tc>
      </w:tr>
      <w:tr w:rsidR="00E13E04" w:rsidRPr="00314BDB" w:rsidTr="00F538EB">
        <w:tc>
          <w:tcPr>
            <w:tcW w:w="7054" w:type="dxa"/>
          </w:tcPr>
          <w:p w:rsidR="00E13E04" w:rsidRPr="00314BDB" w:rsidRDefault="00E13E04" w:rsidP="0042481B">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xml:space="preserve">- торговля непродовольственными товарами </w:t>
            </w:r>
            <w:hyperlink w:anchor="P217" w:history="1">
              <w:r w:rsidRPr="00314BDB">
                <w:rPr>
                  <w:rFonts w:ascii="Times New Roman" w:hAnsi="Times New Roman" w:cs="Times New Roman"/>
                  <w:color w:val="0000FF"/>
                  <w:sz w:val="24"/>
                  <w:szCs w:val="24"/>
                </w:rPr>
                <w:t>&lt;***&gt;</w:t>
              </w:r>
            </w:hyperlink>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0,36</w:t>
            </w:r>
          </w:p>
        </w:tc>
      </w:tr>
      <w:tr w:rsidR="00E13E04" w:rsidRPr="00314BDB" w:rsidTr="0042481B">
        <w:trPr>
          <w:trHeight w:val="685"/>
        </w:trPr>
        <w:tc>
          <w:tcPr>
            <w:tcW w:w="9571" w:type="dxa"/>
            <w:gridSpan w:val="2"/>
          </w:tcPr>
          <w:p w:rsidR="00E13E04" w:rsidRPr="00314BDB" w:rsidRDefault="00E13E04" w:rsidP="009821C5">
            <w:pPr>
              <w:pStyle w:val="ConsPlusNormal"/>
              <w:widowControl w:val="0"/>
              <w:numPr>
                <w:ilvl w:val="0"/>
                <w:numId w:val="5"/>
              </w:numPr>
              <w:tabs>
                <w:tab w:val="left" w:pos="286"/>
              </w:tabs>
              <w:adjustRightInd/>
              <w:ind w:left="0" w:firstLine="0"/>
              <w:rPr>
                <w:rFonts w:ascii="Times New Roman" w:hAnsi="Times New Roman" w:cs="Times New Roman"/>
                <w:sz w:val="24"/>
                <w:szCs w:val="24"/>
              </w:rPr>
            </w:pPr>
            <w:r w:rsidRPr="00314BDB">
              <w:rPr>
                <w:rFonts w:ascii="Times New Roman" w:hAnsi="Times New Roman" w:cs="Times New Roman"/>
                <w:sz w:val="24"/>
                <w:szCs w:val="24"/>
              </w:rPr>
              <w:t>Розничная торговля, осуществляемая через объекты стационарной</w:t>
            </w:r>
            <w:r w:rsidR="009821C5">
              <w:rPr>
                <w:rFonts w:ascii="Times New Roman" w:hAnsi="Times New Roman" w:cs="Times New Roman"/>
                <w:sz w:val="24"/>
                <w:szCs w:val="24"/>
              </w:rPr>
              <w:t xml:space="preserve"> </w:t>
            </w:r>
            <w:r w:rsidRPr="00314BDB">
              <w:rPr>
                <w:rFonts w:ascii="Times New Roman" w:hAnsi="Times New Roman" w:cs="Times New Roman"/>
                <w:sz w:val="24"/>
                <w:szCs w:val="24"/>
              </w:rPr>
              <w:t>торговой сети, не имеющие торговых залов, а также через объекты нестационарной торговой сети</w:t>
            </w:r>
          </w:p>
        </w:tc>
      </w:tr>
      <w:tr w:rsidR="00E13E04" w:rsidRPr="00314BDB" w:rsidTr="00F538EB">
        <w:tc>
          <w:tcPr>
            <w:tcW w:w="7054" w:type="dxa"/>
          </w:tcPr>
          <w:p w:rsidR="00E13E04" w:rsidRPr="00314BDB" w:rsidRDefault="00E13E04" w:rsidP="0042481B">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2517" w:type="dxa"/>
          </w:tcPr>
          <w:p w:rsidR="00E13E04" w:rsidRPr="00314BDB" w:rsidRDefault="00E13E04" w:rsidP="00F538EB">
            <w:pPr>
              <w:jc w:val="center"/>
            </w:pPr>
            <w:r w:rsidRPr="00314BDB">
              <w:t>0,36</w:t>
            </w:r>
          </w:p>
        </w:tc>
      </w:tr>
      <w:tr w:rsidR="00E13E04" w:rsidRPr="00314BDB" w:rsidTr="00F538EB">
        <w:tc>
          <w:tcPr>
            <w:tcW w:w="7054" w:type="dxa"/>
          </w:tcPr>
          <w:p w:rsidR="00E13E04" w:rsidRPr="00314BDB" w:rsidRDefault="00E13E04" w:rsidP="0042481B">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2517" w:type="dxa"/>
          </w:tcPr>
          <w:p w:rsidR="00E13E04" w:rsidRPr="00314BDB" w:rsidRDefault="00E13E04" w:rsidP="00F538EB">
            <w:pPr>
              <w:jc w:val="center"/>
            </w:pPr>
            <w:r w:rsidRPr="00314BDB">
              <w:t>0,36</w:t>
            </w:r>
          </w:p>
        </w:tc>
      </w:tr>
      <w:tr w:rsidR="00E13E04" w:rsidRPr="00314BDB" w:rsidTr="00F538EB">
        <w:tc>
          <w:tcPr>
            <w:tcW w:w="7054" w:type="dxa"/>
          </w:tcPr>
          <w:p w:rsidR="00E13E04" w:rsidRPr="00314BDB" w:rsidRDefault="00E13E04" w:rsidP="00F538EB">
            <w:pPr>
              <w:pStyle w:val="ConsPlusNormal"/>
              <w:jc w:val="both"/>
              <w:rPr>
                <w:rFonts w:ascii="Times New Roman" w:hAnsi="Times New Roman" w:cs="Times New Roman"/>
                <w:sz w:val="24"/>
                <w:szCs w:val="24"/>
              </w:rPr>
            </w:pPr>
            <w:r w:rsidRPr="00314BDB">
              <w:rPr>
                <w:rFonts w:ascii="Times New Roman" w:hAnsi="Times New Roman" w:cs="Times New Roman"/>
                <w:sz w:val="24"/>
                <w:szCs w:val="24"/>
              </w:rPr>
              <w:t>3. Разносная и развозная розничная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2517" w:type="dxa"/>
          </w:tcPr>
          <w:p w:rsidR="00E13E04" w:rsidRPr="00314BDB" w:rsidRDefault="00E13E04" w:rsidP="00F538EB">
            <w:pPr>
              <w:jc w:val="center"/>
            </w:pPr>
            <w:r w:rsidRPr="00314BDB">
              <w:t>0,36</w:t>
            </w:r>
          </w:p>
        </w:tc>
      </w:tr>
      <w:tr w:rsidR="00E13E04" w:rsidRPr="00314BDB" w:rsidTr="00F538EB">
        <w:tc>
          <w:tcPr>
            <w:tcW w:w="9571" w:type="dxa"/>
            <w:gridSpan w:val="2"/>
          </w:tcPr>
          <w:p w:rsidR="00E13E04" w:rsidRPr="00314BDB" w:rsidRDefault="00E13E04" w:rsidP="009821C5">
            <w:pPr>
              <w:pStyle w:val="ConsPlusNormal"/>
              <w:widowControl w:val="0"/>
              <w:numPr>
                <w:ilvl w:val="0"/>
                <w:numId w:val="6"/>
              </w:numPr>
              <w:tabs>
                <w:tab w:val="left" w:pos="273"/>
              </w:tabs>
              <w:adjustRightInd/>
              <w:ind w:left="0" w:firstLine="0"/>
              <w:rPr>
                <w:rFonts w:ascii="Times New Roman" w:hAnsi="Times New Roman" w:cs="Times New Roman"/>
                <w:sz w:val="24"/>
                <w:szCs w:val="24"/>
              </w:rPr>
            </w:pPr>
            <w:r w:rsidRPr="00314BDB">
              <w:rPr>
                <w:rFonts w:ascii="Times New Roman" w:hAnsi="Times New Roman" w:cs="Times New Roman"/>
                <w:sz w:val="24"/>
                <w:szCs w:val="24"/>
              </w:rPr>
              <w:t>Оказание услуг общественного питания</w:t>
            </w:r>
          </w:p>
        </w:tc>
      </w:tr>
      <w:tr w:rsidR="00E13E04" w:rsidRPr="00314BDB" w:rsidTr="00F538EB">
        <w:tc>
          <w:tcPr>
            <w:tcW w:w="7054" w:type="dxa"/>
          </w:tcPr>
          <w:p w:rsidR="00E13E04" w:rsidRPr="00314BDB" w:rsidRDefault="00E13E04" w:rsidP="0042481B">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оказание услуг общественного питания через объект организации общественного питания, имеющий зал обслуживания посетителей:</w:t>
            </w:r>
          </w:p>
          <w:p w:rsidR="00E13E04" w:rsidRPr="00314BDB" w:rsidRDefault="00E13E04" w:rsidP="0042481B">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ресторан, бар</w:t>
            </w:r>
          </w:p>
          <w:p w:rsidR="00E13E04" w:rsidRPr="00314BDB" w:rsidRDefault="00E13E04" w:rsidP="0042481B">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кафе, закусочная</w:t>
            </w:r>
          </w:p>
          <w:p w:rsidR="00E13E04" w:rsidRPr="00314BDB" w:rsidRDefault="00E13E04" w:rsidP="0042481B">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xml:space="preserve">столовая </w:t>
            </w:r>
            <w:hyperlink w:anchor="P217" w:history="1">
              <w:r w:rsidRPr="00314BDB">
                <w:rPr>
                  <w:rFonts w:ascii="Times New Roman" w:hAnsi="Times New Roman" w:cs="Times New Roman"/>
                  <w:color w:val="0000FF"/>
                  <w:sz w:val="24"/>
                  <w:szCs w:val="24"/>
                </w:rPr>
                <w:t>&lt;***&gt;</w:t>
              </w:r>
            </w:hyperlink>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0,3</w:t>
            </w:r>
          </w:p>
        </w:tc>
      </w:tr>
      <w:tr w:rsidR="00E13E04" w:rsidRPr="00314BDB" w:rsidTr="00F538EB">
        <w:tc>
          <w:tcPr>
            <w:tcW w:w="7054" w:type="dxa"/>
          </w:tcPr>
          <w:p w:rsidR="00E13E04" w:rsidRPr="00314BDB" w:rsidRDefault="00E13E04" w:rsidP="0042481B">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оказание услуг общественного питания через объект организации общественного питания, не имеющий зала обслуживания посетителей (за исключением торговых автоматов)</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0,3</w:t>
            </w:r>
          </w:p>
        </w:tc>
      </w:tr>
      <w:tr w:rsidR="00E13E04" w:rsidRPr="00314BDB" w:rsidTr="00F538EB">
        <w:tc>
          <w:tcPr>
            <w:tcW w:w="9571" w:type="dxa"/>
            <w:gridSpan w:val="2"/>
          </w:tcPr>
          <w:p w:rsidR="00E13E04" w:rsidRPr="00314BDB" w:rsidRDefault="00E13E04" w:rsidP="009821C5">
            <w:pPr>
              <w:pStyle w:val="ConsPlusNormal"/>
              <w:widowControl w:val="0"/>
              <w:numPr>
                <w:ilvl w:val="0"/>
                <w:numId w:val="6"/>
              </w:numPr>
              <w:tabs>
                <w:tab w:val="left" w:pos="273"/>
              </w:tabs>
              <w:adjustRightInd/>
              <w:ind w:left="0" w:firstLine="0"/>
              <w:rPr>
                <w:rFonts w:ascii="Times New Roman" w:hAnsi="Times New Roman" w:cs="Times New Roman"/>
                <w:sz w:val="24"/>
                <w:szCs w:val="24"/>
              </w:rPr>
            </w:pPr>
            <w:r w:rsidRPr="00314BDB">
              <w:rPr>
                <w:rFonts w:ascii="Times New Roman" w:hAnsi="Times New Roman" w:cs="Times New Roman"/>
                <w:sz w:val="24"/>
                <w:szCs w:val="24"/>
              </w:rPr>
              <w:t xml:space="preserve"> Оказание бытовых услуг </w:t>
            </w:r>
            <w:hyperlink w:anchor="P215" w:history="1">
              <w:r w:rsidRPr="00314BDB">
                <w:rPr>
                  <w:rFonts w:ascii="Times New Roman" w:hAnsi="Times New Roman" w:cs="Times New Roman"/>
                  <w:color w:val="0000FF"/>
                  <w:sz w:val="24"/>
                  <w:szCs w:val="24"/>
                </w:rPr>
                <w:t>&lt;**&gt;</w:t>
              </w:r>
            </w:hyperlink>
          </w:p>
        </w:tc>
      </w:tr>
      <w:tr w:rsidR="00E13E04" w:rsidRPr="00314BDB" w:rsidTr="00F538EB">
        <w:tc>
          <w:tcPr>
            <w:tcW w:w="7054" w:type="dxa"/>
          </w:tcPr>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xml:space="preserve">- Ремонт, окраска и пошив  обуви </w:t>
            </w:r>
          </w:p>
          <w:p w:rsidR="00E13E04" w:rsidRPr="00314BDB" w:rsidRDefault="00E13E04" w:rsidP="0042481B">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(код по ОКВЭД 15.20.5, 95.23)</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0,1</w:t>
            </w:r>
          </w:p>
        </w:tc>
      </w:tr>
      <w:tr w:rsidR="00E13E04" w:rsidRPr="00314BDB" w:rsidTr="00F538EB">
        <w:tc>
          <w:tcPr>
            <w:tcW w:w="7054" w:type="dxa"/>
          </w:tcPr>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xml:space="preserve">- Ремонт и пошив швейных, меховых и кожаных изделий, головных уборов и изделий текстильной галантереи, ремонт, пошив и вязание трикотажных изделий </w:t>
            </w:r>
          </w:p>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lastRenderedPageBreak/>
              <w:t>(код по ОКВЭД 13.92.2,  13.99.4, 14.11.2, 14.12.99.200, 14.13.3, 14.14.4, 14.19.5, 14.20.2, 14.31.2, 14.39.2, 95.29.1, 95.29.11, 95.29.12, 95.29.13)</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lastRenderedPageBreak/>
              <w:t>0,1</w:t>
            </w:r>
          </w:p>
        </w:tc>
      </w:tr>
      <w:tr w:rsidR="00E13E04" w:rsidRPr="00314BDB" w:rsidTr="00F538EB">
        <w:tc>
          <w:tcPr>
            <w:tcW w:w="7054" w:type="dxa"/>
          </w:tcPr>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lastRenderedPageBreak/>
              <w:t>- Ремонт и техническое обслуживание бытовой радиоэлектронной аппаратуры, бытовых машин и бытовых приборов  (код по ОКВЭД  33.12, 33.19, 43.22, 95.11, 95.12, 95.21, 95.22, 95.22.1, 95.22.2, 95.25.1, 95.29,   95.29.5, 95.29.6, 95.29.7, 95.29.9)</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0,1</w:t>
            </w:r>
          </w:p>
        </w:tc>
      </w:tr>
      <w:tr w:rsidR="00E13E04" w:rsidRPr="00314BDB" w:rsidTr="00F538EB">
        <w:tc>
          <w:tcPr>
            <w:tcW w:w="7054" w:type="dxa"/>
          </w:tcPr>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xml:space="preserve">- Ремонт и изготовление ювелирных изделий </w:t>
            </w:r>
          </w:p>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xml:space="preserve">(код по ОКВЭД 32.12.6, 32.13.2, 95.25.2) </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0,2</w:t>
            </w:r>
          </w:p>
        </w:tc>
      </w:tr>
      <w:tr w:rsidR="00E13E04" w:rsidRPr="00314BDB" w:rsidTr="00F538EB">
        <w:tc>
          <w:tcPr>
            <w:tcW w:w="7054" w:type="dxa"/>
          </w:tcPr>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xml:space="preserve">- Ремонт и изготовление металлоизделий </w:t>
            </w:r>
          </w:p>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(код по ОКВЭД 25.50.1, 25.61, 25.62, 25.99.3, 95.29.4, 95.29.41, 95.29.42, 95.29.43)</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0,2</w:t>
            </w:r>
          </w:p>
        </w:tc>
      </w:tr>
      <w:tr w:rsidR="00E13E04" w:rsidRPr="00314BDB" w:rsidTr="00F538EB">
        <w:tc>
          <w:tcPr>
            <w:tcW w:w="7054" w:type="dxa"/>
          </w:tcPr>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xml:space="preserve">- Услуги фотоателье, фото- и кинолабораторий (код по ОКВЭД 33.13, 74.20) </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0,1</w:t>
            </w:r>
          </w:p>
        </w:tc>
      </w:tr>
      <w:tr w:rsidR="00E13E04" w:rsidRPr="00314BDB" w:rsidTr="00F538EB">
        <w:tc>
          <w:tcPr>
            <w:tcW w:w="7054" w:type="dxa"/>
          </w:tcPr>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xml:space="preserve">- Стирка и химическая чистка текстильных и меховых изделий, услуги бань, душевых, прачечных. </w:t>
            </w:r>
          </w:p>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(код по ОКВЭД 96.01, 96.04)</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0,1</w:t>
            </w:r>
          </w:p>
          <w:p w:rsidR="00E13E04" w:rsidRPr="00314BDB" w:rsidRDefault="00E13E04" w:rsidP="00F538EB">
            <w:pPr>
              <w:pStyle w:val="ConsPlusNormal"/>
              <w:jc w:val="center"/>
              <w:rPr>
                <w:rFonts w:ascii="Times New Roman" w:hAnsi="Times New Roman" w:cs="Times New Roman"/>
                <w:sz w:val="24"/>
                <w:szCs w:val="24"/>
              </w:rPr>
            </w:pPr>
          </w:p>
        </w:tc>
      </w:tr>
      <w:tr w:rsidR="00E13E04" w:rsidRPr="00314BDB" w:rsidTr="00F538EB">
        <w:tc>
          <w:tcPr>
            <w:tcW w:w="7054" w:type="dxa"/>
          </w:tcPr>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Услуги предприятий по прокату (код по ОКВЭД 77.11, 77.12, 77.21, 77.22, 77.29, 77.29.1, 77.29.2, 77.29.3, 77.29.9, 77.31, 77.33, 77.33.1, 77.33.2)</w:t>
            </w:r>
            <w:r w:rsidRPr="00314BDB">
              <w:rPr>
                <w:rStyle w:val="pt-a0-000029"/>
                <w:rFonts w:ascii="Times New Roman" w:hAnsi="Times New Roman" w:cs="Times New Roman"/>
                <w:sz w:val="24"/>
                <w:szCs w:val="24"/>
              </w:rPr>
              <w:t>.</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0,1</w:t>
            </w:r>
          </w:p>
        </w:tc>
      </w:tr>
      <w:tr w:rsidR="00E13E04" w:rsidRPr="00314BDB" w:rsidTr="00F538EB">
        <w:tc>
          <w:tcPr>
            <w:tcW w:w="7054" w:type="dxa"/>
          </w:tcPr>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xml:space="preserve">- Предоставление парикмахерских услуг (код по ОКВЭД 96.02, 96.02.1). </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0,3</w:t>
            </w:r>
          </w:p>
        </w:tc>
      </w:tr>
      <w:tr w:rsidR="00E13E04" w:rsidRPr="00314BDB" w:rsidTr="00F538EB">
        <w:tc>
          <w:tcPr>
            <w:tcW w:w="7054" w:type="dxa"/>
          </w:tcPr>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xml:space="preserve">-Предоставление косметических услуг парикмахерскими и салонами красоты (код по ОКВЭД 96.02.2).  </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0,2</w:t>
            </w:r>
          </w:p>
        </w:tc>
      </w:tr>
      <w:tr w:rsidR="00E13E04" w:rsidRPr="00314BDB" w:rsidTr="00F538EB">
        <w:tc>
          <w:tcPr>
            <w:tcW w:w="7054" w:type="dxa"/>
          </w:tcPr>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Изготовление и ремонт мебели (код по ОКВЭД 31.02.2, 31.09.2, 95.24, 95.24.1, 95.24.2).</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0,35</w:t>
            </w:r>
          </w:p>
        </w:tc>
      </w:tr>
      <w:tr w:rsidR="00E13E04" w:rsidRPr="00314BDB" w:rsidTr="00F538EB">
        <w:tc>
          <w:tcPr>
            <w:tcW w:w="7054" w:type="dxa"/>
          </w:tcPr>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xml:space="preserve">- Ремонт и строительство жилья и других построек </w:t>
            </w:r>
          </w:p>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(код по ОКВЭД  41.10, 41.20, 42.21, 43.21, 43.29, 43.31, 43.32, 43.32.1, 43.32.2, 43.32.3, 43.33, 43.34, 43.34.1, 43.34.2,  43.39, 43.91, 43.99, 81.22).</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0,35</w:t>
            </w:r>
          </w:p>
        </w:tc>
      </w:tr>
      <w:tr w:rsidR="00E13E04" w:rsidRPr="00314BDB" w:rsidTr="00F538EB">
        <w:tc>
          <w:tcPr>
            <w:tcW w:w="7054" w:type="dxa"/>
          </w:tcPr>
          <w:p w:rsidR="00E13E04" w:rsidRPr="00314BDB" w:rsidRDefault="00E13E04" w:rsidP="0042481B">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Граверные работы по металлу, стеклу, фарфору, дереву, керамике (код по ОКВЭД 96.09)</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0,2</w:t>
            </w:r>
          </w:p>
        </w:tc>
      </w:tr>
      <w:tr w:rsidR="00E13E04" w:rsidRPr="00314BDB" w:rsidTr="00F538EB">
        <w:tc>
          <w:tcPr>
            <w:tcW w:w="7054" w:type="dxa"/>
          </w:tcPr>
          <w:p w:rsidR="00E13E04" w:rsidRPr="00314BDB" w:rsidRDefault="00E13E04" w:rsidP="0042481B">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xml:space="preserve">- Ритуальные услуги (код по ОКВЭД 32.99, 96.03). </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0,5</w:t>
            </w:r>
          </w:p>
        </w:tc>
      </w:tr>
      <w:tr w:rsidR="00E13E04" w:rsidRPr="00314BDB" w:rsidTr="00F538EB">
        <w:tc>
          <w:tcPr>
            <w:tcW w:w="7054" w:type="dxa"/>
          </w:tcPr>
          <w:p w:rsidR="00E13E04" w:rsidRPr="00314BDB" w:rsidRDefault="00E13E04" w:rsidP="0042481B">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Прочие услуги (код по ОКВЭД  01.61, 10.11.4, 10.13.2, 10.31, 10.41, 10.61.2, 10.61.3, 13.10.9, 13.30.3, 16.24, 16.29.3, 18.14, 23.70.2, 47.78.22, 58.19, 74.10, 74.30, 81.21.1, 81.29.1, 81.29.2, 81.29.9, 81.30, 82.19, 88.10, 88.91, 93.29.3, 93.29.9, 95.29.2, 95.29.3)</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0,1</w:t>
            </w:r>
          </w:p>
        </w:tc>
      </w:tr>
      <w:tr w:rsidR="00E13E04" w:rsidRPr="00314BDB" w:rsidTr="00F538EB">
        <w:tc>
          <w:tcPr>
            <w:tcW w:w="9571" w:type="dxa"/>
            <w:gridSpan w:val="2"/>
          </w:tcPr>
          <w:p w:rsidR="00E13E04" w:rsidRPr="00314BDB" w:rsidRDefault="00E13E04" w:rsidP="009821C5">
            <w:pPr>
              <w:pStyle w:val="ConsPlusNormal"/>
              <w:widowControl w:val="0"/>
              <w:numPr>
                <w:ilvl w:val="0"/>
                <w:numId w:val="6"/>
              </w:numPr>
              <w:tabs>
                <w:tab w:val="left" w:pos="247"/>
              </w:tabs>
              <w:adjustRightInd/>
              <w:ind w:left="0" w:firstLine="0"/>
              <w:rPr>
                <w:rFonts w:ascii="Times New Roman" w:hAnsi="Times New Roman" w:cs="Times New Roman"/>
                <w:sz w:val="24"/>
                <w:szCs w:val="24"/>
              </w:rPr>
            </w:pPr>
            <w:r w:rsidRPr="00314BDB">
              <w:rPr>
                <w:rFonts w:ascii="Times New Roman" w:hAnsi="Times New Roman" w:cs="Times New Roman"/>
                <w:sz w:val="24"/>
                <w:szCs w:val="24"/>
              </w:rPr>
              <w:t>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r>
      <w:tr w:rsidR="00E13E04" w:rsidRPr="00314BDB" w:rsidTr="00F538EB">
        <w:tc>
          <w:tcPr>
            <w:tcW w:w="7054" w:type="dxa"/>
          </w:tcPr>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перевозки пассажиров легковыми автомобилями</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1,0</w:t>
            </w:r>
          </w:p>
        </w:tc>
      </w:tr>
      <w:tr w:rsidR="00E13E04" w:rsidRPr="00314BDB" w:rsidTr="00F538EB">
        <w:tc>
          <w:tcPr>
            <w:tcW w:w="7054" w:type="dxa"/>
          </w:tcPr>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перевозка пассажиров:</w:t>
            </w:r>
          </w:p>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микроавтобусами</w:t>
            </w:r>
          </w:p>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автобусами</w:t>
            </w:r>
          </w:p>
        </w:tc>
        <w:tc>
          <w:tcPr>
            <w:tcW w:w="2517" w:type="dxa"/>
          </w:tcPr>
          <w:p w:rsidR="00E13E04" w:rsidRPr="00314BDB" w:rsidRDefault="00E13E04" w:rsidP="00F538EB">
            <w:pPr>
              <w:pStyle w:val="ConsPlusNormal"/>
              <w:rPr>
                <w:rFonts w:ascii="Times New Roman" w:hAnsi="Times New Roman" w:cs="Times New Roman"/>
                <w:sz w:val="24"/>
                <w:szCs w:val="24"/>
              </w:rPr>
            </w:pPr>
          </w:p>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1,0</w:t>
            </w:r>
          </w:p>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0,2</w:t>
            </w:r>
          </w:p>
        </w:tc>
      </w:tr>
      <w:tr w:rsidR="00E13E04" w:rsidRPr="00314BDB" w:rsidTr="00F538EB">
        <w:tc>
          <w:tcPr>
            <w:tcW w:w="7054" w:type="dxa"/>
          </w:tcPr>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грузовые перевозки</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1,0</w:t>
            </w:r>
          </w:p>
        </w:tc>
      </w:tr>
      <w:tr w:rsidR="00E13E04" w:rsidRPr="00314BDB" w:rsidTr="00F538EB">
        <w:tc>
          <w:tcPr>
            <w:tcW w:w="9571" w:type="dxa"/>
            <w:gridSpan w:val="2"/>
          </w:tcPr>
          <w:p w:rsidR="00E13E04" w:rsidRPr="00314BDB" w:rsidRDefault="00E13E04" w:rsidP="009821C5">
            <w:pPr>
              <w:pStyle w:val="ConsPlusNormal"/>
              <w:widowControl w:val="0"/>
              <w:numPr>
                <w:ilvl w:val="0"/>
                <w:numId w:val="6"/>
              </w:numPr>
              <w:tabs>
                <w:tab w:val="left" w:pos="284"/>
              </w:tabs>
              <w:adjustRightInd/>
              <w:ind w:left="0" w:firstLine="0"/>
              <w:rPr>
                <w:rFonts w:ascii="Times New Roman" w:hAnsi="Times New Roman" w:cs="Times New Roman"/>
                <w:sz w:val="24"/>
                <w:szCs w:val="24"/>
              </w:rPr>
            </w:pPr>
            <w:r w:rsidRPr="00314BDB">
              <w:rPr>
                <w:rFonts w:ascii="Times New Roman" w:hAnsi="Times New Roman" w:cs="Times New Roman"/>
                <w:sz w:val="24"/>
                <w:szCs w:val="24"/>
              </w:rPr>
              <w:t>Распространение и размещение наружной рекламы с использованием рекламных конструкций</w:t>
            </w:r>
          </w:p>
        </w:tc>
      </w:tr>
      <w:tr w:rsidR="00E13E04" w:rsidRPr="00314BDB" w:rsidTr="00F538EB">
        <w:tc>
          <w:tcPr>
            <w:tcW w:w="7054" w:type="dxa"/>
          </w:tcPr>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xml:space="preserve">- распространение наружной рекламы с использованием рекламных конструкций (за исключением рекламных </w:t>
            </w:r>
            <w:r w:rsidRPr="00314BDB">
              <w:rPr>
                <w:rFonts w:ascii="Times New Roman" w:hAnsi="Times New Roman" w:cs="Times New Roman"/>
                <w:sz w:val="24"/>
                <w:szCs w:val="24"/>
              </w:rPr>
              <w:lastRenderedPageBreak/>
              <w:t>конструкций с автоматической сменой изображения и электронных табло)</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lastRenderedPageBreak/>
              <w:t>0.15</w:t>
            </w:r>
          </w:p>
        </w:tc>
      </w:tr>
      <w:tr w:rsidR="00E13E04" w:rsidRPr="00314BDB" w:rsidTr="00F538EB">
        <w:tc>
          <w:tcPr>
            <w:tcW w:w="7054" w:type="dxa"/>
          </w:tcPr>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lastRenderedPageBreak/>
              <w:t>- распространение наружной рекламы с использованием рекламных конструкций с автоматической сменой изображения, а также с использованием электронных табло</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0.2</w:t>
            </w:r>
          </w:p>
        </w:tc>
      </w:tr>
      <w:tr w:rsidR="00E13E04" w:rsidRPr="00314BDB" w:rsidTr="00F538EB">
        <w:tc>
          <w:tcPr>
            <w:tcW w:w="7054" w:type="dxa"/>
          </w:tcPr>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размещение рекламы с использованием внешних и внутренних поверхностей транспортных средств</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0.2</w:t>
            </w:r>
          </w:p>
        </w:tc>
      </w:tr>
      <w:tr w:rsidR="00E13E04" w:rsidRPr="00314BDB" w:rsidTr="00F538EB">
        <w:tc>
          <w:tcPr>
            <w:tcW w:w="9571" w:type="dxa"/>
            <w:gridSpan w:val="2"/>
          </w:tcPr>
          <w:p w:rsidR="00E13E04" w:rsidRPr="00314BDB" w:rsidRDefault="00E13E04" w:rsidP="009821C5">
            <w:pPr>
              <w:pStyle w:val="ConsPlusNormal"/>
              <w:widowControl w:val="0"/>
              <w:numPr>
                <w:ilvl w:val="0"/>
                <w:numId w:val="6"/>
              </w:numPr>
              <w:tabs>
                <w:tab w:val="left" w:pos="286"/>
              </w:tabs>
              <w:adjustRightInd/>
              <w:ind w:left="0" w:firstLine="0"/>
              <w:rPr>
                <w:rFonts w:ascii="Times New Roman" w:hAnsi="Times New Roman" w:cs="Times New Roman"/>
                <w:sz w:val="24"/>
                <w:szCs w:val="24"/>
              </w:rPr>
            </w:pPr>
            <w:r w:rsidRPr="00314BDB">
              <w:rPr>
                <w:rFonts w:ascii="Times New Roman" w:hAnsi="Times New Roman" w:cs="Times New Roman"/>
                <w:sz w:val="24"/>
                <w:szCs w:val="24"/>
              </w:rPr>
              <w:t>Другие виды услуг</w:t>
            </w:r>
          </w:p>
        </w:tc>
      </w:tr>
      <w:tr w:rsidR="00E13E04" w:rsidRPr="00314BDB" w:rsidTr="00F538EB">
        <w:tc>
          <w:tcPr>
            <w:tcW w:w="7054" w:type="dxa"/>
          </w:tcPr>
          <w:p w:rsidR="00E13E04" w:rsidRPr="00314BDB" w:rsidRDefault="00E13E04" w:rsidP="00532092">
            <w:pPr>
              <w:pStyle w:val="ConsPlusNormal"/>
              <w:ind w:left="284"/>
              <w:jc w:val="both"/>
              <w:rPr>
                <w:rFonts w:ascii="Times New Roman" w:hAnsi="Times New Roman" w:cs="Times New Roman"/>
                <w:sz w:val="24"/>
                <w:szCs w:val="24"/>
              </w:rPr>
            </w:pPr>
            <w:r w:rsidRPr="00314BDB">
              <w:rPr>
                <w:rFonts w:ascii="Times New Roman" w:hAnsi="Times New Roman" w:cs="Times New Roman"/>
                <w:sz w:val="24"/>
                <w:szCs w:val="24"/>
              </w:rPr>
              <w:t>- оказание услуг по ремонту, техническому обслуживанию и мойке автомототранспортных средств (код по ОКВЭД 33.15, 38.32, 45.20, 45.20.1, 45.20.2, 45.20.3, 45.20.4, 45.40.5)</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1,0</w:t>
            </w:r>
          </w:p>
        </w:tc>
      </w:tr>
      <w:tr w:rsidR="00E13E04" w:rsidRPr="00314BDB" w:rsidTr="00F538EB">
        <w:tc>
          <w:tcPr>
            <w:tcW w:w="7054" w:type="dxa"/>
          </w:tcPr>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1,0</w:t>
            </w:r>
          </w:p>
        </w:tc>
      </w:tr>
      <w:tr w:rsidR="00E13E04" w:rsidRPr="00314BDB" w:rsidTr="00F538EB">
        <w:tc>
          <w:tcPr>
            <w:tcW w:w="7054" w:type="dxa"/>
          </w:tcPr>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оказание ветеринарных услуг</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0,1</w:t>
            </w:r>
          </w:p>
        </w:tc>
      </w:tr>
      <w:tr w:rsidR="00E13E04" w:rsidRPr="00314BDB" w:rsidTr="00F538EB">
        <w:tc>
          <w:tcPr>
            <w:tcW w:w="7054" w:type="dxa"/>
          </w:tcPr>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оказание услуг по временному размещению и проживанию</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0,38</w:t>
            </w:r>
          </w:p>
        </w:tc>
      </w:tr>
      <w:tr w:rsidR="00E13E04" w:rsidRPr="00314BDB" w:rsidTr="009821C5">
        <w:trPr>
          <w:trHeight w:val="2289"/>
        </w:trPr>
        <w:tc>
          <w:tcPr>
            <w:tcW w:w="7054" w:type="dxa"/>
          </w:tcPr>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w:t>
            </w:r>
          </w:p>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xml:space="preserve">      не превышает 5 квадратных метров</w:t>
            </w:r>
          </w:p>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xml:space="preserve">      превышает 5 квадратных метров</w:t>
            </w:r>
          </w:p>
        </w:tc>
        <w:tc>
          <w:tcPr>
            <w:tcW w:w="2517" w:type="dxa"/>
          </w:tcPr>
          <w:p w:rsidR="00E13E04" w:rsidRPr="00314BDB" w:rsidRDefault="00E13E04" w:rsidP="00F538EB">
            <w:pPr>
              <w:pStyle w:val="ConsPlusNormal"/>
              <w:jc w:val="center"/>
              <w:rPr>
                <w:rFonts w:ascii="Times New Roman" w:hAnsi="Times New Roman" w:cs="Times New Roman"/>
                <w:sz w:val="24"/>
                <w:szCs w:val="24"/>
              </w:rPr>
            </w:pPr>
          </w:p>
          <w:p w:rsidR="00E13E04" w:rsidRPr="00314BDB" w:rsidRDefault="00E13E04" w:rsidP="00F538EB">
            <w:pPr>
              <w:pStyle w:val="ConsPlusNormal"/>
              <w:jc w:val="center"/>
              <w:rPr>
                <w:rFonts w:ascii="Times New Roman" w:hAnsi="Times New Roman" w:cs="Times New Roman"/>
                <w:sz w:val="24"/>
                <w:szCs w:val="24"/>
              </w:rPr>
            </w:pPr>
          </w:p>
          <w:p w:rsidR="00E13E04" w:rsidRPr="00314BDB" w:rsidRDefault="00E13E04" w:rsidP="00F538EB">
            <w:pPr>
              <w:pStyle w:val="ConsPlusNormal"/>
              <w:jc w:val="center"/>
              <w:rPr>
                <w:rFonts w:ascii="Times New Roman" w:hAnsi="Times New Roman" w:cs="Times New Roman"/>
                <w:sz w:val="24"/>
                <w:szCs w:val="24"/>
              </w:rPr>
            </w:pPr>
          </w:p>
          <w:p w:rsidR="00E13E04" w:rsidRPr="00314BDB" w:rsidRDefault="00E13E04" w:rsidP="00F538EB">
            <w:pPr>
              <w:pStyle w:val="ConsPlusNormal"/>
              <w:jc w:val="center"/>
              <w:rPr>
                <w:rFonts w:ascii="Times New Roman" w:hAnsi="Times New Roman" w:cs="Times New Roman"/>
                <w:sz w:val="24"/>
                <w:szCs w:val="24"/>
              </w:rPr>
            </w:pPr>
          </w:p>
          <w:p w:rsidR="00E13E04" w:rsidRPr="00314BDB" w:rsidRDefault="00E13E04" w:rsidP="00F538EB">
            <w:pPr>
              <w:pStyle w:val="ConsPlusNormal"/>
              <w:jc w:val="center"/>
              <w:rPr>
                <w:rFonts w:ascii="Times New Roman" w:hAnsi="Times New Roman" w:cs="Times New Roman"/>
                <w:sz w:val="24"/>
                <w:szCs w:val="24"/>
              </w:rPr>
            </w:pPr>
          </w:p>
          <w:p w:rsidR="00E13E04" w:rsidRPr="00314BDB" w:rsidRDefault="00E13E04" w:rsidP="00F538EB">
            <w:pPr>
              <w:pStyle w:val="ConsPlusNormal"/>
              <w:jc w:val="center"/>
              <w:rPr>
                <w:rFonts w:ascii="Times New Roman" w:hAnsi="Times New Roman" w:cs="Times New Roman"/>
                <w:sz w:val="24"/>
                <w:szCs w:val="24"/>
              </w:rPr>
            </w:pPr>
          </w:p>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0,3</w:t>
            </w:r>
          </w:p>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0,3</w:t>
            </w:r>
          </w:p>
        </w:tc>
      </w:tr>
      <w:tr w:rsidR="00E13E04" w:rsidRPr="00314BDB" w:rsidTr="00F538EB">
        <w:tc>
          <w:tcPr>
            <w:tcW w:w="7054" w:type="dxa"/>
          </w:tcPr>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w:t>
            </w:r>
          </w:p>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xml:space="preserve">      не превышает 10 квадратных метров </w:t>
            </w:r>
          </w:p>
          <w:p w:rsidR="00E13E04" w:rsidRPr="00314BDB" w:rsidRDefault="00E13E04" w:rsidP="00532092">
            <w:pPr>
              <w:pStyle w:val="ConsPlusNormal"/>
              <w:ind w:left="284"/>
              <w:rPr>
                <w:rFonts w:ascii="Times New Roman" w:hAnsi="Times New Roman" w:cs="Times New Roman"/>
                <w:sz w:val="24"/>
                <w:szCs w:val="24"/>
              </w:rPr>
            </w:pPr>
            <w:r w:rsidRPr="00314BDB">
              <w:rPr>
                <w:rFonts w:ascii="Times New Roman" w:hAnsi="Times New Roman" w:cs="Times New Roman"/>
                <w:sz w:val="24"/>
                <w:szCs w:val="24"/>
              </w:rPr>
              <w:t xml:space="preserve">      превышает 10 квадратных метров</w:t>
            </w:r>
          </w:p>
        </w:tc>
        <w:tc>
          <w:tcPr>
            <w:tcW w:w="2517" w:type="dxa"/>
          </w:tcPr>
          <w:p w:rsidR="00E13E04" w:rsidRPr="00314BDB" w:rsidRDefault="00E13E04" w:rsidP="00F538EB">
            <w:pPr>
              <w:pStyle w:val="ConsPlusNormal"/>
              <w:rPr>
                <w:rFonts w:ascii="Times New Roman" w:hAnsi="Times New Roman" w:cs="Times New Roman"/>
                <w:sz w:val="24"/>
                <w:szCs w:val="24"/>
              </w:rPr>
            </w:pPr>
          </w:p>
          <w:p w:rsidR="00E13E04" w:rsidRPr="00314BDB" w:rsidRDefault="00E13E04" w:rsidP="00F538EB">
            <w:pPr>
              <w:pStyle w:val="ConsPlusNormal"/>
              <w:rPr>
                <w:rFonts w:ascii="Times New Roman" w:hAnsi="Times New Roman" w:cs="Times New Roman"/>
                <w:sz w:val="24"/>
                <w:szCs w:val="24"/>
              </w:rPr>
            </w:pPr>
          </w:p>
          <w:p w:rsidR="00E13E04" w:rsidRPr="00314BDB" w:rsidRDefault="00E13E04" w:rsidP="00F538EB">
            <w:pPr>
              <w:pStyle w:val="ConsPlusNormal"/>
              <w:rPr>
                <w:rFonts w:ascii="Times New Roman" w:hAnsi="Times New Roman" w:cs="Times New Roman"/>
                <w:sz w:val="24"/>
                <w:szCs w:val="24"/>
              </w:rPr>
            </w:pPr>
          </w:p>
          <w:p w:rsidR="00E13E04" w:rsidRPr="00314BDB" w:rsidRDefault="00E13E04" w:rsidP="00F538EB">
            <w:pPr>
              <w:pStyle w:val="ConsPlusNormal"/>
              <w:rPr>
                <w:rFonts w:ascii="Times New Roman" w:hAnsi="Times New Roman" w:cs="Times New Roman"/>
                <w:sz w:val="24"/>
                <w:szCs w:val="24"/>
              </w:rPr>
            </w:pPr>
          </w:p>
          <w:p w:rsidR="00E13E04" w:rsidRPr="00314BDB" w:rsidRDefault="00E13E04" w:rsidP="00F538EB">
            <w:pPr>
              <w:pStyle w:val="ConsPlusNormal"/>
              <w:rPr>
                <w:rFonts w:ascii="Times New Roman" w:hAnsi="Times New Roman" w:cs="Times New Roman"/>
                <w:sz w:val="24"/>
                <w:szCs w:val="24"/>
              </w:rPr>
            </w:pPr>
          </w:p>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1,0</w:t>
            </w:r>
          </w:p>
          <w:p w:rsidR="00E13E04" w:rsidRPr="00314BDB" w:rsidRDefault="00E13E04" w:rsidP="00F538EB">
            <w:pPr>
              <w:pStyle w:val="ConsPlusNormal"/>
              <w:jc w:val="center"/>
              <w:rPr>
                <w:rFonts w:ascii="Times New Roman" w:hAnsi="Times New Roman" w:cs="Times New Roman"/>
                <w:sz w:val="24"/>
                <w:szCs w:val="24"/>
              </w:rPr>
            </w:pPr>
            <w:r w:rsidRPr="00314BDB">
              <w:rPr>
                <w:rFonts w:ascii="Times New Roman" w:hAnsi="Times New Roman" w:cs="Times New Roman"/>
                <w:sz w:val="24"/>
                <w:szCs w:val="24"/>
              </w:rPr>
              <w:t>1,0</w:t>
            </w:r>
          </w:p>
        </w:tc>
      </w:tr>
    </w:tbl>
    <w:p w:rsidR="00E13E04" w:rsidRPr="00314BDB" w:rsidRDefault="00E13E04" w:rsidP="00E13E04">
      <w:pPr>
        <w:pStyle w:val="ConsPlusNormal"/>
        <w:ind w:firstLine="540"/>
        <w:jc w:val="both"/>
        <w:rPr>
          <w:rFonts w:ascii="Times New Roman" w:hAnsi="Times New Roman" w:cs="Times New Roman"/>
          <w:sz w:val="24"/>
          <w:szCs w:val="24"/>
        </w:rPr>
      </w:pPr>
      <w:r w:rsidRPr="00314BDB">
        <w:rPr>
          <w:rFonts w:ascii="Times New Roman" w:hAnsi="Times New Roman" w:cs="Times New Roman"/>
          <w:sz w:val="24"/>
          <w:szCs w:val="24"/>
        </w:rPr>
        <w:t>____________________________</w:t>
      </w:r>
    </w:p>
    <w:p w:rsidR="00E13E04" w:rsidRPr="00314BDB" w:rsidRDefault="00E13E04" w:rsidP="00E13E04">
      <w:pPr>
        <w:pStyle w:val="ConsPlusNormal"/>
        <w:ind w:firstLine="540"/>
        <w:jc w:val="both"/>
        <w:rPr>
          <w:rFonts w:ascii="Times New Roman" w:hAnsi="Times New Roman" w:cs="Times New Roman"/>
        </w:rPr>
      </w:pPr>
      <w:r w:rsidRPr="00314BDB">
        <w:rPr>
          <w:rFonts w:ascii="Times New Roman" w:hAnsi="Times New Roman" w:cs="Times New Roman"/>
        </w:rPr>
        <w:t>&lt;*&gt; Численность населения определяется в соответствии со статистическим сборником Территориального органа Федеральной службы государственной статистики по Вологодской области "Населенные пункты Вологодской области" (Вологда, 2012).</w:t>
      </w:r>
    </w:p>
    <w:p w:rsidR="00E13E04" w:rsidRPr="00314BDB" w:rsidRDefault="00E13E04" w:rsidP="00E13E04">
      <w:pPr>
        <w:pStyle w:val="ConsPlusNormal"/>
        <w:ind w:firstLine="540"/>
        <w:jc w:val="both"/>
        <w:rPr>
          <w:rFonts w:ascii="Times New Roman" w:hAnsi="Times New Roman" w:cs="Times New Roman"/>
        </w:rPr>
      </w:pPr>
      <w:r w:rsidRPr="00314BDB">
        <w:rPr>
          <w:rFonts w:ascii="Times New Roman" w:hAnsi="Times New Roman" w:cs="Times New Roman"/>
        </w:rPr>
        <w:t>Отнесение к городам областного или районного значения определяется по официальному справочнику "Вологодская область. Административно-территориальное устройство на 1 января 2000 года" (Вологда, 2001).</w:t>
      </w:r>
    </w:p>
    <w:p w:rsidR="00E13E04" w:rsidRPr="00314BDB" w:rsidRDefault="00E13E04" w:rsidP="00E13E04">
      <w:pPr>
        <w:pStyle w:val="ConsPlusNormal"/>
        <w:ind w:firstLine="540"/>
        <w:jc w:val="both"/>
        <w:rPr>
          <w:rFonts w:ascii="Times New Roman" w:hAnsi="Times New Roman" w:cs="Times New Roman"/>
        </w:rPr>
      </w:pPr>
      <w:r w:rsidRPr="00314BDB">
        <w:rPr>
          <w:rFonts w:ascii="Times New Roman" w:hAnsi="Times New Roman" w:cs="Times New Roman"/>
        </w:rPr>
        <w:t>&lt;**&gt; Использовано распоряжение Правительства Российской Федерации от 24 ноября 2016г. №2496-р «Об утверждении кодов видов экономической деятельности и кодов услуг, относящихся к бытовым услугам, в целях применения Налогового кодекса РФ».</w:t>
      </w:r>
    </w:p>
    <w:p w:rsidR="00E13E04" w:rsidRPr="00314BDB" w:rsidRDefault="00E13E04" w:rsidP="00E13E04">
      <w:pPr>
        <w:pStyle w:val="ConsPlusNormal"/>
        <w:ind w:firstLine="540"/>
        <w:jc w:val="both"/>
        <w:rPr>
          <w:rFonts w:ascii="Times New Roman" w:hAnsi="Times New Roman" w:cs="Times New Roman"/>
        </w:rPr>
      </w:pPr>
      <w:r w:rsidRPr="00314BDB">
        <w:rPr>
          <w:rFonts w:ascii="Times New Roman" w:hAnsi="Times New Roman" w:cs="Times New Roman"/>
        </w:rPr>
        <w:t xml:space="preserve">Для налогоплательщиков, осуществляющих три и более вида бытовых услуг, при условии документального подтверждения факта оказания каждого вида услуг применять произведение значения коэффициента К2, определенного в графе 2 </w:t>
      </w:r>
      <w:hyperlink w:anchor="P108" w:history="1">
        <w:r w:rsidRPr="00314BDB">
          <w:rPr>
            <w:rFonts w:ascii="Times New Roman" w:hAnsi="Times New Roman" w:cs="Times New Roman"/>
            <w:color w:val="0000FF"/>
          </w:rPr>
          <w:t>таблицы</w:t>
        </w:r>
      </w:hyperlink>
      <w:r w:rsidRPr="00314BDB">
        <w:rPr>
          <w:rFonts w:ascii="Times New Roman" w:hAnsi="Times New Roman" w:cs="Times New Roman"/>
        </w:rPr>
        <w:t>, и 0.9.</w:t>
      </w:r>
    </w:p>
    <w:p w:rsidR="00E13E04" w:rsidRPr="00314BDB" w:rsidRDefault="00E13E04" w:rsidP="00E13E04">
      <w:pPr>
        <w:pStyle w:val="ConsPlusNormal"/>
        <w:ind w:firstLine="540"/>
        <w:jc w:val="both"/>
        <w:rPr>
          <w:rFonts w:ascii="Times New Roman" w:hAnsi="Times New Roman" w:cs="Times New Roman"/>
        </w:rPr>
      </w:pPr>
      <w:r w:rsidRPr="00314BDB">
        <w:rPr>
          <w:rFonts w:ascii="Times New Roman" w:hAnsi="Times New Roman" w:cs="Times New Roman"/>
        </w:rPr>
        <w:t>&lt;***&gt; Для налогоплательщиков, осуществляющих розничную торговлю через объекты стационарной торговой сети, имеющие торговые залы, и (или) оказывающих услуги общественного питания в столовых при общеобразовательных учреждениях в населенных пунктах с численностью населения:</w:t>
      </w:r>
    </w:p>
    <w:p w:rsidR="00E13E04" w:rsidRPr="00314BDB" w:rsidRDefault="00E13E04" w:rsidP="00E13E04">
      <w:pPr>
        <w:pStyle w:val="ConsPlusNormal"/>
        <w:ind w:firstLine="540"/>
        <w:jc w:val="both"/>
        <w:rPr>
          <w:rFonts w:ascii="Times New Roman" w:hAnsi="Times New Roman" w:cs="Times New Roman"/>
        </w:rPr>
      </w:pPr>
      <w:r w:rsidRPr="00314BDB">
        <w:rPr>
          <w:rFonts w:ascii="Times New Roman" w:hAnsi="Times New Roman" w:cs="Times New Roman"/>
        </w:rPr>
        <w:t>до 100 человек включительно - применять значение коэффициента К2, равное 0.005;</w:t>
      </w:r>
    </w:p>
    <w:p w:rsidR="00E13E04" w:rsidRPr="00314BDB" w:rsidRDefault="00E13E04" w:rsidP="00E13E04">
      <w:pPr>
        <w:pStyle w:val="ConsPlusNormal"/>
        <w:ind w:firstLine="540"/>
        <w:jc w:val="both"/>
        <w:rPr>
          <w:rFonts w:ascii="Times New Roman" w:hAnsi="Times New Roman" w:cs="Times New Roman"/>
        </w:rPr>
      </w:pPr>
      <w:r w:rsidRPr="00314BDB">
        <w:rPr>
          <w:rFonts w:ascii="Times New Roman" w:hAnsi="Times New Roman" w:cs="Times New Roman"/>
        </w:rPr>
        <w:t>от 101 до 250 человек включительно - применять значение коэффициента К2, равное 0.02.</w:t>
      </w:r>
    </w:p>
    <w:p w:rsidR="00E13E04" w:rsidRPr="00314BDB" w:rsidRDefault="00E13E04" w:rsidP="00E13E04">
      <w:pPr>
        <w:pStyle w:val="ConsPlusNormal"/>
        <w:ind w:firstLine="540"/>
        <w:jc w:val="both"/>
        <w:rPr>
          <w:rFonts w:ascii="Times New Roman" w:hAnsi="Times New Roman" w:cs="Times New Roman"/>
        </w:rPr>
      </w:pPr>
      <w:r w:rsidRPr="00314BDB">
        <w:rPr>
          <w:rFonts w:ascii="Times New Roman" w:hAnsi="Times New Roman" w:cs="Times New Roman"/>
        </w:rPr>
        <w:t>Численность населения населенных пунктов района определяется в соответствии со статистическим сборником Вологодского областного комитета государственной статистики "Населенные пункты Вологодской области. Итоги Всероссийской переписи населения 2010 года".</w:t>
      </w:r>
    </w:p>
    <w:sectPr w:rsidR="00E13E04" w:rsidRPr="00314BDB" w:rsidSect="006D0D60">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2C5" w:rsidRDefault="009002C5" w:rsidP="006B1A05">
      <w:r>
        <w:separator/>
      </w:r>
    </w:p>
  </w:endnote>
  <w:endnote w:type="continuationSeparator" w:id="0">
    <w:p w:rsidR="009002C5" w:rsidRDefault="009002C5"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2C5" w:rsidRDefault="009002C5" w:rsidP="006B1A05">
      <w:r>
        <w:separator/>
      </w:r>
    </w:p>
  </w:footnote>
  <w:footnote w:type="continuationSeparator" w:id="0">
    <w:p w:rsidR="009002C5" w:rsidRDefault="009002C5"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E001DD">
        <w:pPr>
          <w:pStyle w:val="a8"/>
          <w:jc w:val="center"/>
        </w:pPr>
        <w:fldSimple w:instr=" PAGE   \* MERGEFORMAT ">
          <w:r w:rsidR="0002384C">
            <w:rPr>
              <w:noProof/>
            </w:rPr>
            <w:t>7</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53E0E74"/>
    <w:multiLevelType w:val="hybridMultilevel"/>
    <w:tmpl w:val="D004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F474DD"/>
    <w:multiLevelType w:val="hybridMultilevel"/>
    <w:tmpl w:val="AAB8CA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0B194D"/>
    <w:multiLevelType w:val="multilevel"/>
    <w:tmpl w:val="9E025AD4"/>
    <w:lvl w:ilvl="0">
      <w:start w:val="1"/>
      <w:numFmt w:val="decimal"/>
      <w:lvlText w:val="%1."/>
      <w:lvlJc w:val="left"/>
      <w:pPr>
        <w:ind w:left="1575" w:hanging="1035"/>
      </w:pPr>
      <w:rPr>
        <w:rFonts w:hint="default"/>
      </w:rPr>
    </w:lvl>
    <w:lvl w:ilvl="1">
      <w:start w:val="7"/>
      <w:numFmt w:val="decimal"/>
      <w:isLgl/>
      <w:lvlText w:val="%1.%2"/>
      <w:lvlJc w:val="left"/>
      <w:pPr>
        <w:ind w:left="1095" w:hanging="55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73194621"/>
    <w:multiLevelType w:val="multilevel"/>
    <w:tmpl w:val="653AEB78"/>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C2B54B8"/>
    <w:multiLevelType w:val="hybridMultilevel"/>
    <w:tmpl w:val="2A0A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10"/>
  </w:num>
  <w:num w:numId="6">
    <w:abstractNumId w:val="7"/>
  </w:num>
  <w:num w:numId="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4C"/>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58E"/>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DE9"/>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C76"/>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1971"/>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338"/>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AC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065"/>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BDB"/>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81B"/>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092"/>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396"/>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6D8"/>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8A6"/>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2D93"/>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D60"/>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CA9"/>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2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8A8"/>
    <w:rsid w:val="00914A62"/>
    <w:rsid w:val="00915410"/>
    <w:rsid w:val="00915481"/>
    <w:rsid w:val="0091584C"/>
    <w:rsid w:val="00915EA7"/>
    <w:rsid w:val="009163A4"/>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1C5"/>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0B1"/>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0E0"/>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E60"/>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5E2"/>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2F"/>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C2"/>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FD8"/>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B61"/>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BEE"/>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1DD"/>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E04"/>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760"/>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0FBE"/>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rsid w:val="000108DC"/>
    <w:rPr>
      <w:rFonts w:eastAsia="Times New Roman" w:cs="Times New Roman"/>
      <w:sz w:val="20"/>
      <w:szCs w:val="20"/>
      <w:lang w:eastAsia="ru-RU"/>
    </w:rPr>
  </w:style>
  <w:style w:type="character" w:styleId="afa">
    <w:name w:val="footnote reference"/>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character" w:customStyle="1" w:styleId="27">
    <w:name w:val="Основной текст (2)_"/>
    <w:basedOn w:val="a0"/>
    <w:link w:val="28"/>
    <w:rsid w:val="00145C76"/>
    <w:rPr>
      <w:b/>
      <w:bCs/>
      <w:sz w:val="26"/>
      <w:szCs w:val="26"/>
      <w:shd w:val="clear" w:color="auto" w:fill="FFFFFF"/>
    </w:rPr>
  </w:style>
  <w:style w:type="paragraph" w:customStyle="1" w:styleId="28">
    <w:name w:val="Основной текст (2)"/>
    <w:basedOn w:val="a"/>
    <w:link w:val="27"/>
    <w:rsid w:val="00145C76"/>
    <w:pPr>
      <w:widowControl w:val="0"/>
      <w:shd w:val="clear" w:color="auto" w:fill="FFFFFF"/>
      <w:spacing w:before="300" w:after="300" w:line="317" w:lineRule="exact"/>
      <w:jc w:val="center"/>
    </w:pPr>
    <w:rPr>
      <w:rFonts w:eastAsiaTheme="minorHAnsi" w:cstheme="minorBidi"/>
      <w:b/>
      <w:bCs/>
      <w:sz w:val="26"/>
      <w:szCs w:val="26"/>
      <w:lang w:eastAsia="en-US"/>
    </w:rPr>
  </w:style>
  <w:style w:type="character" w:customStyle="1" w:styleId="pt-a0-000029">
    <w:name w:val="pt-a0-000029"/>
    <w:basedOn w:val="a0"/>
    <w:rsid w:val="00E13E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2FE7-C277-497E-9387-A35CA6A7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2191</Words>
  <Characters>12494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2016-12-27T07:56:00Z</cp:lastPrinted>
  <dcterms:created xsi:type="dcterms:W3CDTF">2016-12-27T06:13:00Z</dcterms:created>
  <dcterms:modified xsi:type="dcterms:W3CDTF">2016-12-27T11:27:00Z</dcterms:modified>
</cp:coreProperties>
</file>