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47" w:rsidRPr="00D12DE0" w:rsidRDefault="00D53F47" w:rsidP="00D53F4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08.06.2017 - 10.07.2017</w:t>
      </w:r>
    </w:p>
    <w:p w:rsidR="00D53F47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F47" w:rsidRPr="008E5355" w:rsidRDefault="00D53F47" w:rsidP="00D53F4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4659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355">
        <w:rPr>
          <w:rFonts w:ascii="Times New Roman" w:hAnsi="Times New Roman" w:cs="Times New Roman"/>
          <w:sz w:val="28"/>
          <w:szCs w:val="28"/>
        </w:rPr>
        <w:t>Аудит закупок, осуществленных в 2016 году и истекшем периоде 2017 года администрацией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Pr="00BA21F8">
        <w:rPr>
          <w:rFonts w:ascii="Times New Roman" w:hAnsi="Times New Roman" w:cs="Times New Roman"/>
        </w:rPr>
        <w:t xml:space="preserve"> </w:t>
      </w:r>
      <w:r w:rsidRPr="008E5355">
        <w:rPr>
          <w:rFonts w:ascii="Times New Roman" w:hAnsi="Times New Roman" w:cs="Times New Roman"/>
          <w:color w:val="000000"/>
          <w:sz w:val="28"/>
          <w:szCs w:val="28"/>
        </w:rPr>
        <w:t>предупреждение и выявление нарушений администрацией Кичменгско-Городецкого муниципального района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нужд.</w:t>
      </w:r>
    </w:p>
    <w:p w:rsidR="00D53F47" w:rsidRPr="00AC23D2" w:rsidRDefault="00D53F47" w:rsidP="00D53F47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Общий объем пров</w:t>
      </w:r>
      <w:r>
        <w:rPr>
          <w:rFonts w:ascii="Times New Roman" w:hAnsi="Times New Roman" w:cs="Times New Roman"/>
          <w:sz w:val="28"/>
          <w:szCs w:val="28"/>
        </w:rPr>
        <w:t>еренных средств составил 13 790,9</w:t>
      </w:r>
      <w:r w:rsidRPr="00AC23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3F47" w:rsidRDefault="00D53F47" w:rsidP="00D53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установлено. </w:t>
      </w:r>
    </w:p>
    <w:p w:rsidR="00D53F47" w:rsidRPr="008E5355" w:rsidRDefault="00D53F47" w:rsidP="00D53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В 2016 году общая сумма закупок у субъектов малого предпринимательства, социально ориентированных некоммерческих организаций составила 5 473,27316</w:t>
      </w:r>
      <w:r w:rsidRPr="008E53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E5355">
        <w:rPr>
          <w:rFonts w:ascii="Times New Roman" w:hAnsi="Times New Roman" w:cs="Times New Roman"/>
          <w:sz w:val="28"/>
          <w:szCs w:val="28"/>
        </w:rPr>
        <w:t xml:space="preserve">тыс. рублей. Доля закупок, которые заказчик осуществил у СМП, СОНКО составила 68,7%. Требование части 1 статьи 30 Закона о контрактной </w:t>
      </w:r>
      <w:proofErr w:type="gramStart"/>
      <w:r w:rsidRPr="008E5355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8E5355">
        <w:rPr>
          <w:rFonts w:ascii="Times New Roman" w:hAnsi="Times New Roman" w:cs="Times New Roman"/>
          <w:sz w:val="28"/>
          <w:szCs w:val="28"/>
        </w:rPr>
        <w:t xml:space="preserve"> об осуществлении закупок у СМП, СОНКО администрацией района исполнено.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Размещенный на официальном сайте отчет об объеме закупок у субъектов малого предпринимательства и социально ориентированных некоммерческих организаций за 2016 год не соответствует действительности. Указанный отчет составлен с нарушением требований Постановления № 238: подсчет величин показателей по позициям 1,2,3,4,5,7,8 в разделе </w:t>
      </w:r>
      <w:r w:rsidRPr="008E53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355">
        <w:rPr>
          <w:rFonts w:ascii="Times New Roman" w:hAnsi="Times New Roman" w:cs="Times New Roman"/>
          <w:sz w:val="28"/>
          <w:szCs w:val="28"/>
        </w:rPr>
        <w:t xml:space="preserve"> отчета произведен с математическими ошибками, неправильными результатами суммирования, вычитания, деления.</w:t>
      </w:r>
    </w:p>
    <w:p w:rsidR="00D53F47" w:rsidRPr="008E5355" w:rsidRDefault="00D53F47" w:rsidP="00D53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В действиях администрации района (заказчика) выявлено нарушение части 3 статьи 103 Закона о контрактной системе, Правил ведения реестра контрактов, заключенных заказчиком, утвержденных постановлением правительства Российской Федерации от 28.11.2013 № 1084, выразившееся в несвоевременном представлении информации об изменении контракта, подлежащей включению в реестр контрактов, заключенных заказчиком (2 случая).</w:t>
      </w:r>
    </w:p>
    <w:p w:rsidR="00D53F47" w:rsidRPr="008E5355" w:rsidRDefault="00D53F47" w:rsidP="00D53F47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355">
        <w:rPr>
          <w:rFonts w:ascii="Times New Roman" w:hAnsi="Times New Roman" w:cs="Times New Roman"/>
          <w:sz w:val="28"/>
          <w:szCs w:val="28"/>
        </w:rPr>
        <w:t>В нарушение пункта 5 статьи 34</w:t>
      </w:r>
      <w:r>
        <w:rPr>
          <w:rFonts w:ascii="Times New Roman" w:hAnsi="Times New Roman" w:cs="Times New Roman"/>
          <w:sz w:val="28"/>
          <w:szCs w:val="28"/>
        </w:rPr>
        <w:t xml:space="preserve"> Закона № 44-ФЗ</w:t>
      </w:r>
      <w:r w:rsidRPr="008E535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применены</w:t>
      </w:r>
      <w:r w:rsidRPr="008E535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5355">
        <w:rPr>
          <w:rFonts w:ascii="Times New Roman" w:hAnsi="Times New Roman" w:cs="Times New Roman"/>
          <w:sz w:val="28"/>
          <w:szCs w:val="28"/>
        </w:rPr>
        <w:t xml:space="preserve"> ответственности по контракту (договору) (отсутствуют взыскания неустойки (пени, штрафы) с недобросовестного поставщика (подрядчика, исполнителя).</w:t>
      </w:r>
      <w:proofErr w:type="gramEnd"/>
    </w:p>
    <w:p w:rsidR="00D53F47" w:rsidRPr="008E5355" w:rsidRDefault="00D53F47" w:rsidP="00D53F47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В нарушение части 6 статьи 34 Закона № 44-ФЗ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не направлено </w:t>
      </w:r>
      <w:r w:rsidRPr="008E5355">
        <w:rPr>
          <w:rFonts w:ascii="Times New Roman" w:hAnsi="Times New Roman" w:cs="Times New Roman"/>
          <w:sz w:val="28"/>
          <w:szCs w:val="28"/>
        </w:rPr>
        <w:t>требование об уплате неустоек (штрафа, пеней) в общей сумме 554</w:t>
      </w:r>
      <w:r>
        <w:rPr>
          <w:rFonts w:ascii="Times New Roman" w:hAnsi="Times New Roman" w:cs="Times New Roman"/>
          <w:sz w:val="28"/>
          <w:szCs w:val="28"/>
        </w:rPr>
        <w:t xml:space="preserve">, 9 тыс. </w:t>
      </w:r>
      <w:r w:rsidRPr="008E5355">
        <w:rPr>
          <w:rFonts w:ascii="Times New Roman" w:hAnsi="Times New Roman" w:cs="Times New Roman"/>
          <w:sz w:val="28"/>
          <w:szCs w:val="28"/>
        </w:rPr>
        <w:t>рублей.</w:t>
      </w:r>
    </w:p>
    <w:p w:rsidR="00D53F47" w:rsidRDefault="00D53F47" w:rsidP="00D53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F47" w:rsidRPr="008E5355" w:rsidRDefault="00D53F47" w:rsidP="00D53F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В связи с допущенными нарушениями ВРИО Главы администрации Кичменгско-Городецкого муниципального района О.В. Китаевой внесено представление для принятия мер по устранению выявленных нарушений и недопущении их в дальнейшем со следующими предложениями: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8E5355">
        <w:rPr>
          <w:rFonts w:ascii="Times New Roman" w:hAnsi="Times New Roman" w:cs="Times New Roman"/>
          <w:sz w:val="28"/>
          <w:szCs w:val="28"/>
        </w:rPr>
        <w:t xml:space="preserve">провести детальный анализ замечаний и нарушений, выявленных контрольно-ревизионной комиссией Муниципального Собрания Кичменгско-Городецкого муниципального района при проведении данного контрольного мероприятия; 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8E5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355">
        <w:rPr>
          <w:rFonts w:ascii="Times New Roman" w:hAnsi="Times New Roman" w:cs="Times New Roman"/>
          <w:sz w:val="28"/>
          <w:szCs w:val="28"/>
        </w:rPr>
        <w:t xml:space="preserve"> заключением договоров в соответствии с требованиями действующего законодательства;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- усилить контроль над качеством подготовки уполномоченными специалистами отчета об объеме закупок у субъектов малого предпринимательства и социально ориентированных некоммерческих организаций;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- обеспечить своевременное направление сведений о заключении, исполнении (частичном или полном), соответствующих отчетов в ЕИС;</w:t>
      </w:r>
    </w:p>
    <w:p w:rsidR="00D53F47" w:rsidRPr="008E5355" w:rsidRDefault="00D53F47" w:rsidP="00D53F4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- п</w:t>
      </w:r>
      <w:r w:rsidRPr="008E5355">
        <w:rPr>
          <w:rFonts w:ascii="Times New Roman" w:hAnsi="Times New Roman" w:cs="Times New Roman"/>
          <w:color w:val="000000"/>
          <w:sz w:val="28"/>
          <w:szCs w:val="28"/>
        </w:rPr>
        <w:t>ринять меры по повышению уровня исполнительской дисциплины должностных лиц, осуществляющих полномочия в сфере закупок, неукоснительному исполнению ими требований законодательства в сфере закупок;</w:t>
      </w:r>
    </w:p>
    <w:p w:rsidR="00D53F47" w:rsidRPr="008E5355" w:rsidRDefault="00D53F47" w:rsidP="00D53F4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- отстаивать интересы бюджета и воспользоваться своим правом по взиманию неустойки с подрядчика за нарушение срока выполнения работ, предусмотренного условием заключенного муниципального контракта;</w:t>
      </w:r>
    </w:p>
    <w:p w:rsidR="00D53F47" w:rsidRPr="008E5355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- привлечь виновных лиц за допущенные ими нарушения и выявленные недостатки в их деятельности к дисциплинарной ответственности. </w:t>
      </w:r>
    </w:p>
    <w:p w:rsidR="00D53F47" w:rsidRPr="00935B6B" w:rsidRDefault="00D53F47" w:rsidP="00D53F4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направлен в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D53F47" w:rsidRDefault="00D53F47" w:rsidP="00D53F4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35B6B">
        <w:rPr>
          <w:rFonts w:ascii="Times New Roman" w:hAnsi="Times New Roman" w:cs="Times New Roman"/>
          <w:bCs/>
          <w:sz w:val="28"/>
          <w:szCs w:val="28"/>
        </w:rPr>
        <w:t xml:space="preserve">атериалы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предмет принятия мер прокурорского реагирования по фактам выявленных нарушений </w:t>
      </w:r>
      <w:r w:rsidRPr="00935B6B">
        <w:rPr>
          <w:rFonts w:ascii="Times New Roman" w:hAnsi="Times New Roman" w:cs="Times New Roman"/>
          <w:bCs/>
          <w:sz w:val="28"/>
          <w:szCs w:val="28"/>
        </w:rPr>
        <w:t>направлены в прокуратуру Кичменгско-Городецкого района.</w:t>
      </w:r>
    </w:p>
    <w:p w:rsidR="00FE0D7F" w:rsidRPr="00D53F47" w:rsidRDefault="00FE0D7F" w:rsidP="00D53F47">
      <w:pPr>
        <w:rPr>
          <w:szCs w:val="28"/>
        </w:rPr>
      </w:pPr>
    </w:p>
    <w:sectPr w:rsidR="00FE0D7F" w:rsidRPr="00D53F47" w:rsidSect="00F21EBD">
      <w:footerReference w:type="default" r:id="rId4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090"/>
      <w:docPartObj>
        <w:docPartGallery w:val="Page Numbers (Bottom of Page)"/>
        <w:docPartUnique/>
      </w:docPartObj>
    </w:sdtPr>
    <w:sdtEndPr/>
    <w:sdtContent>
      <w:p w:rsidR="0038711E" w:rsidRDefault="00D53F4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711E" w:rsidRDefault="00D53F47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12B"/>
    <w:rsid w:val="000907EB"/>
    <w:rsid w:val="001D6CDB"/>
    <w:rsid w:val="001E31A9"/>
    <w:rsid w:val="0025749B"/>
    <w:rsid w:val="00275464"/>
    <w:rsid w:val="002A5020"/>
    <w:rsid w:val="002D7A8F"/>
    <w:rsid w:val="00303FE2"/>
    <w:rsid w:val="003B14CA"/>
    <w:rsid w:val="00426D6C"/>
    <w:rsid w:val="00450436"/>
    <w:rsid w:val="004722FE"/>
    <w:rsid w:val="004733C1"/>
    <w:rsid w:val="0054701D"/>
    <w:rsid w:val="005E3E5F"/>
    <w:rsid w:val="005F75B5"/>
    <w:rsid w:val="00641A9A"/>
    <w:rsid w:val="00652AD7"/>
    <w:rsid w:val="00667B8B"/>
    <w:rsid w:val="00684E31"/>
    <w:rsid w:val="00700319"/>
    <w:rsid w:val="00710301"/>
    <w:rsid w:val="00753639"/>
    <w:rsid w:val="0079447E"/>
    <w:rsid w:val="007D07B6"/>
    <w:rsid w:val="007F5422"/>
    <w:rsid w:val="008153F8"/>
    <w:rsid w:val="00872298"/>
    <w:rsid w:val="008C566B"/>
    <w:rsid w:val="008D1A7B"/>
    <w:rsid w:val="008D58B7"/>
    <w:rsid w:val="00910F7F"/>
    <w:rsid w:val="0092637F"/>
    <w:rsid w:val="00935B6B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459F4"/>
    <w:rsid w:val="00C563D4"/>
    <w:rsid w:val="00CD2AA6"/>
    <w:rsid w:val="00D12DE0"/>
    <w:rsid w:val="00D53F47"/>
    <w:rsid w:val="00DB1120"/>
    <w:rsid w:val="00DE5703"/>
    <w:rsid w:val="00E17822"/>
    <w:rsid w:val="00E4160A"/>
    <w:rsid w:val="00EA1E31"/>
    <w:rsid w:val="00F017CA"/>
    <w:rsid w:val="00F1549C"/>
    <w:rsid w:val="00F82E13"/>
    <w:rsid w:val="00FB54C9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D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3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2016-03-22T11:55:00Z</cp:lastPrinted>
  <dcterms:created xsi:type="dcterms:W3CDTF">2016-11-28T06:25:00Z</dcterms:created>
  <dcterms:modified xsi:type="dcterms:W3CDTF">2017-08-07T08:46:00Z</dcterms:modified>
</cp:coreProperties>
</file>