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EA9" w:rsidRDefault="00DF2EA9" w:rsidP="00437F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400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94B74" w:rsidRDefault="00994B74" w:rsidP="00994B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реализации муниципальной программы «Развитие  образования Кичменгско-Городецкого муниципального района  Вологодской области на 2015-2020 гг.</w:t>
      </w:r>
    </w:p>
    <w:p w:rsidR="00994B74" w:rsidRPr="00DB400C" w:rsidRDefault="00994B74" w:rsidP="00437F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44BBD" w:rsidRPr="00DB400C" w:rsidRDefault="00C44BBD" w:rsidP="00994B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400C">
        <w:rPr>
          <w:rFonts w:ascii="Times New Roman" w:hAnsi="Times New Roman" w:cs="Times New Roman"/>
          <w:sz w:val="24"/>
          <w:szCs w:val="24"/>
        </w:rPr>
        <w:t>Сведения о достижении значений целевых показателей</w:t>
      </w:r>
      <w:r w:rsidR="0072799B">
        <w:rPr>
          <w:rFonts w:ascii="Times New Roman" w:hAnsi="Times New Roman" w:cs="Times New Roman"/>
          <w:sz w:val="24"/>
          <w:szCs w:val="24"/>
        </w:rPr>
        <w:t xml:space="preserve"> </w:t>
      </w:r>
      <w:r w:rsidRPr="00DB400C">
        <w:rPr>
          <w:rFonts w:ascii="Times New Roman" w:hAnsi="Times New Roman" w:cs="Times New Roman"/>
          <w:sz w:val="24"/>
          <w:szCs w:val="24"/>
        </w:rPr>
        <w:t>(индикаторов) муниципальной программы,</w:t>
      </w:r>
    </w:p>
    <w:p w:rsidR="00C44BBD" w:rsidRPr="00DB400C" w:rsidRDefault="00C44BBD" w:rsidP="00437F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400C">
        <w:rPr>
          <w:rFonts w:ascii="Times New Roman" w:hAnsi="Times New Roman" w:cs="Times New Roman"/>
          <w:sz w:val="24"/>
          <w:szCs w:val="24"/>
        </w:rPr>
        <w:t>подпрограмм муниципальной программы</w:t>
      </w:r>
    </w:p>
    <w:p w:rsidR="00C44BBD" w:rsidRPr="00DB400C" w:rsidRDefault="00C44BBD" w:rsidP="00437F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021"/>
        <w:gridCol w:w="2154"/>
        <w:gridCol w:w="1362"/>
        <w:gridCol w:w="1417"/>
        <w:gridCol w:w="5103"/>
      </w:tblGrid>
      <w:tr w:rsidR="00C44BBD" w:rsidRPr="00DB400C" w:rsidTr="0072799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DB400C" w:rsidRDefault="00C44BBD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C44BBD" w:rsidRPr="00DB400C" w:rsidRDefault="00C44BBD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DB400C" w:rsidRDefault="00C44BBD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 (наименование)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DB400C" w:rsidRDefault="00C44BBD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DB400C" w:rsidRDefault="00C44BBD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(индикаторов)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DB400C" w:rsidRDefault="00C44BBD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C44BBD" w:rsidRPr="00DB400C" w:rsidTr="007279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DB400C" w:rsidRDefault="00C44BBD" w:rsidP="00994B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DB400C" w:rsidRDefault="00C44BBD" w:rsidP="00994B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DB400C" w:rsidRDefault="00C44BBD" w:rsidP="00994B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DB400C" w:rsidRDefault="00C44BBD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год, предшествующий </w:t>
            </w:r>
            <w:proofErr w:type="gramStart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DB400C" w:rsidRDefault="00C44BBD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DB400C" w:rsidRDefault="00C44BBD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BBD" w:rsidRPr="00DB400C" w:rsidTr="007279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DB400C" w:rsidRDefault="00C44BBD" w:rsidP="00994B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DB400C" w:rsidRDefault="00C44BBD" w:rsidP="00994B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DB400C" w:rsidRDefault="00C44BBD" w:rsidP="00994B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DB400C" w:rsidRDefault="00C44BBD" w:rsidP="00994B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DB400C" w:rsidRDefault="00C44BBD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DB400C" w:rsidRDefault="00C44BBD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DB400C" w:rsidRDefault="00C44BBD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BBD" w:rsidRPr="00DB400C" w:rsidTr="0072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DB400C" w:rsidRDefault="00C44BBD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DB400C" w:rsidRDefault="00C44BBD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DB400C" w:rsidRDefault="00C44BBD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DB400C" w:rsidRDefault="00C44BBD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DB400C" w:rsidRDefault="00C44BBD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DB400C" w:rsidRDefault="00C44BBD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DB400C" w:rsidRDefault="00C44BBD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4BBD" w:rsidRPr="00DB400C" w:rsidTr="0072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DB400C" w:rsidRDefault="00C44BBD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DB400C" w:rsidRDefault="00C44BBD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0D4D6B"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 Кичменгско-Городецкого муниципального района Вологодской области на 2015-2020годы»</w:t>
            </w:r>
          </w:p>
        </w:tc>
      </w:tr>
      <w:tr w:rsidR="000D4D6B" w:rsidRPr="00DB400C" w:rsidTr="0072799B"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6B" w:rsidRPr="00DB400C" w:rsidRDefault="000D4D6B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«Поддержка детей, посещающих образовательные организации, реализующие основную общеобразовательную программу дошкольного образования»  </w:t>
            </w:r>
          </w:p>
        </w:tc>
      </w:tr>
      <w:tr w:rsidR="00C44BBD" w:rsidRPr="00DB400C" w:rsidTr="0072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DB400C" w:rsidRDefault="007D2EB1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DB400C" w:rsidRDefault="000D4D6B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1-7 лет, получающих услуги дошкольного образования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DB400C" w:rsidRDefault="000D4D6B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DB400C" w:rsidRDefault="00C1302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DB400C" w:rsidRDefault="000D4D6B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DB400C" w:rsidRDefault="000D4D6B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DB400C" w:rsidRDefault="000D4D6B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от 1 до 7 лет, получающих услуги дошкольного образования, </w:t>
            </w:r>
            <w:proofErr w:type="gramStart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  <w:proofErr w:type="gramEnd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чем  плановый показатель в связи   в связи со снижением численности детей в возрасте от 0 до 3 лет.  Численность детей дошкольного возраста снизилась на 95 воспитанников и на конец года составила 724 человека. Приостановлена деятельность дошкольной группы МАОУ "Косковская средняя школа" (</w:t>
            </w:r>
            <w:proofErr w:type="spellStart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ловино</w:t>
            </w:r>
            <w:proofErr w:type="spellEnd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) в связи с отсутствием контингента. На начало года дошкольную группу посещало 6 человек.</w:t>
            </w:r>
          </w:p>
        </w:tc>
      </w:tr>
      <w:tr w:rsidR="000D4D6B" w:rsidRPr="00DB400C" w:rsidTr="0072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6B" w:rsidRPr="00DB400C" w:rsidRDefault="007D2EB1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6B" w:rsidRPr="00DB400C" w:rsidRDefault="000D4D6B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получающих компенсацию части родительской платы за посещение детей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6B" w:rsidRPr="00DB400C" w:rsidRDefault="000D4D6B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6B" w:rsidRPr="00DB400C" w:rsidRDefault="0027306D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6B" w:rsidRPr="00DB400C" w:rsidRDefault="000D4D6B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6B" w:rsidRPr="00DB400C" w:rsidRDefault="000D4D6B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6B" w:rsidRPr="00DB400C" w:rsidRDefault="00900DBE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D6B" w:rsidRPr="00DB400C">
              <w:rPr>
                <w:rFonts w:ascii="Times New Roman" w:hAnsi="Times New Roman" w:cs="Times New Roman"/>
                <w:sz w:val="24"/>
                <w:szCs w:val="24"/>
              </w:rPr>
              <w:t>Все родители являются получателями мер социальной поддержки</w:t>
            </w:r>
          </w:p>
          <w:p w:rsidR="000D4D6B" w:rsidRPr="00DB400C" w:rsidRDefault="000D4D6B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На компенсацию части родительской платы за содержание ребенка в образовательных организациях, реализующих программу дошкольного образования, направлено 2 567 667,92 руб. В среднем по году выплаты получили 784 получателя, из них 244 человек получили компенсацию в размере 20% от суммы родительской платы или в суммовом выражении 655 749,58 руб., 337 человек получили компенсацию в размере 50% от суммы родительской платы или</w:t>
            </w:r>
            <w:proofErr w:type="gramEnd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1 083 941,69 руб., 203 человека получили компенсацию в размере 70% от суммы родительской платы или 827 976,65 руб. На оплату процентов банку за зачисление денежных средств на счета физических лиц израсходовано 26 432,08 руб."</w:t>
            </w:r>
          </w:p>
        </w:tc>
      </w:tr>
      <w:tr w:rsidR="000D4D6B" w:rsidRPr="00DB400C" w:rsidTr="0072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6B" w:rsidRPr="00DB400C" w:rsidRDefault="007D2EB1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6B" w:rsidRPr="00DB400C" w:rsidRDefault="000D4D6B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доля отдельных категорий обучающихся в муниципальных общеобразовательных учреждениях, за исключением вечерних (сменных) общеобразовательных учреждений, и  муниципальных образовательных учреждениях для детей дошкольного и младшего школьного возраста, </w:t>
            </w:r>
            <w:r w:rsidRPr="00DB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получающих питание от общего количества таких обучающихся, которые (родители которых) обратились за получением питания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6B" w:rsidRPr="00DB400C" w:rsidRDefault="000D4D6B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6B" w:rsidRPr="00DB400C" w:rsidRDefault="0027306D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6B" w:rsidRPr="00DB400C" w:rsidRDefault="000D4D6B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6B" w:rsidRPr="00DB400C" w:rsidRDefault="000D4D6B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6B" w:rsidRPr="00DB400C" w:rsidRDefault="000D4D6B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2020 года 39 воспитанников детских дошкольных учреждений, имеющих заключение ПМПК и занимающихся по адаптированным общеобразовательным программам, являются получателями меры </w:t>
            </w:r>
            <w:proofErr w:type="spellStart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соцподдержки</w:t>
            </w:r>
            <w:proofErr w:type="spellEnd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по обеспечению отдельных категорий граждан льготным питанием</w:t>
            </w:r>
          </w:p>
        </w:tc>
      </w:tr>
      <w:tr w:rsidR="000D4D6B" w:rsidRPr="00DB400C" w:rsidTr="0072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6B" w:rsidRPr="00DB400C" w:rsidRDefault="007D2EB1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6B" w:rsidRPr="00DB400C" w:rsidRDefault="000D4D6B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доля детей-инвалидов, посещающих дошкольные образовательные учреждения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6B" w:rsidRPr="00DB400C" w:rsidRDefault="000D4D6B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6B" w:rsidRPr="00DB400C" w:rsidRDefault="0027306D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6B" w:rsidRPr="00DB400C" w:rsidRDefault="000D4D6B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6B" w:rsidRPr="00DB400C" w:rsidRDefault="000D4D6B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6B" w:rsidRPr="00DB400C" w:rsidRDefault="000D4D6B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нет наличия детей</w:t>
            </w:r>
          </w:p>
        </w:tc>
      </w:tr>
      <w:tr w:rsidR="000D4D6B" w:rsidRPr="00DB400C" w:rsidTr="0072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6B" w:rsidRPr="00DB400C" w:rsidRDefault="007D2EB1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6B" w:rsidRPr="00DB400C" w:rsidRDefault="000D4D6B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доля дошкольников, обучающихся по ФГОС </w:t>
            </w:r>
            <w:proofErr w:type="gramStart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общей численности дошкольников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6B" w:rsidRPr="00DB400C" w:rsidRDefault="000D4D6B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6B" w:rsidRPr="00DB400C" w:rsidRDefault="0027306D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6B" w:rsidRPr="00DB400C" w:rsidRDefault="000D4D6B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6B" w:rsidRPr="00DB400C" w:rsidRDefault="000D4D6B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6B" w:rsidRPr="00DB400C" w:rsidRDefault="00A8673A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</w:tr>
      <w:tr w:rsidR="000D4D6B" w:rsidRPr="00DB400C" w:rsidTr="0072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6B" w:rsidRPr="00DB400C" w:rsidRDefault="007D2EB1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6B" w:rsidRPr="00DB400C" w:rsidRDefault="000D4D6B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охваченных  образовательными программами дополнительного образования детей, в общей численности  детей дошкольного возраста от 3-7 лет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6B" w:rsidRPr="00DB400C" w:rsidRDefault="000D4D6B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6B" w:rsidRPr="00DB400C" w:rsidRDefault="0027306D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6B" w:rsidRPr="00DB400C" w:rsidRDefault="000D4D6B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6B" w:rsidRPr="00DB400C" w:rsidRDefault="000D4D6B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6B" w:rsidRPr="00DB400C" w:rsidRDefault="000D4D6B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Показатель выше запланированного на  7%, в ДОО увеличилось количество детей, желающих посещать занятия по дополнительному образованию</w:t>
            </w:r>
          </w:p>
        </w:tc>
      </w:tr>
      <w:tr w:rsidR="000D4D6B" w:rsidRPr="00DB400C" w:rsidTr="0072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6B" w:rsidRPr="00DB400C" w:rsidRDefault="007D2EB1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6B" w:rsidRPr="00DB400C" w:rsidRDefault="000D4D6B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среднемесячной заработной платы педагогических работников  ДОУ к среднемесячной </w:t>
            </w:r>
            <w:r w:rsidRPr="00DB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заработной плате в общем образовании в области  </w:t>
            </w:r>
          </w:p>
          <w:p w:rsidR="000D4D6B" w:rsidRPr="00DB400C" w:rsidRDefault="000D4D6B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D6B" w:rsidRPr="00DB400C" w:rsidRDefault="000D4D6B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D6B" w:rsidRPr="00DB400C" w:rsidRDefault="000D4D6B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6B" w:rsidRPr="00DB400C" w:rsidRDefault="000D4D6B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6B" w:rsidRPr="00DB400C" w:rsidRDefault="0027306D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6B" w:rsidRPr="00DB400C" w:rsidRDefault="00435F8E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6B" w:rsidRPr="00DB400C" w:rsidRDefault="00435F8E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6B" w:rsidRPr="00DB400C" w:rsidRDefault="00F05470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педагогических работников образовательных организаций, реализующих программы дошкольного образования (с учетом дошкольных групп и групп при школах и школа</w:t>
            </w:r>
            <w:proofErr w:type="gramStart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детских садах) за 2020 год составила 93,4 ед. Средняя заработная </w:t>
            </w:r>
            <w:r w:rsidRPr="00DB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плата - 36 050,10 руб., что составляет 98,8% к средней заработной плате по области и 100% к средней заработной плате в сфере общего образования в области</w:t>
            </w:r>
          </w:p>
        </w:tc>
      </w:tr>
      <w:tr w:rsidR="00C44BBD" w:rsidRPr="00DB400C" w:rsidTr="0072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DB400C" w:rsidRDefault="00C44BBD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DB400C" w:rsidRDefault="00C44BBD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D4D6B" w:rsidRPr="00DB40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470" w:rsidRPr="00DB400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общего и дополнительного образования детей»</w:t>
            </w:r>
            <w:r w:rsidR="00F05470" w:rsidRPr="00DB400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05470" w:rsidRPr="00DB400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05470" w:rsidRPr="00DB400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05470" w:rsidRPr="00DB400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05470" w:rsidRPr="00DB400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44BBD" w:rsidRPr="00DB400C" w:rsidTr="0072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DB400C" w:rsidRDefault="007D2EB1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DB400C" w:rsidRDefault="00F05470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доля общеобразовательных организаций, осуществляющих дистанционное обучение обучающихся, в общей численности общеобразовательных организаций;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DB400C" w:rsidRDefault="00F05470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DB400C" w:rsidRDefault="0027306D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DB400C" w:rsidRDefault="00F05470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DB400C" w:rsidRDefault="00F05470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70" w:rsidRPr="00DB400C" w:rsidRDefault="00F05470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выполнен. Дистанционное обучение осуществляют 2 </w:t>
            </w:r>
            <w:proofErr w:type="gramStart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gramEnd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учреждения: МАОУ "Кичменгско-Городецкая средняя школа", МБОУ "Нижнеенангская средняя школа".</w:t>
            </w:r>
          </w:p>
          <w:p w:rsidR="00C44BBD" w:rsidRPr="00DB400C" w:rsidRDefault="00C44BBD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470" w:rsidRPr="00DB400C" w:rsidTr="0072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70" w:rsidRPr="00DB400C" w:rsidRDefault="007D2EB1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70" w:rsidRPr="00DB400C" w:rsidRDefault="00F05470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обучения, от общего количества детей-инвалидов, родители (законные представители) которых согласились на  </w:t>
            </w:r>
            <w:r w:rsidRPr="00DB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таких детей с использованием дистанционных образовательных технологий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70" w:rsidRPr="00DB400C" w:rsidRDefault="00F05470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70" w:rsidRPr="00DB400C" w:rsidRDefault="0027306D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70" w:rsidRPr="00DB400C" w:rsidRDefault="00F05470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70" w:rsidRPr="00DB400C" w:rsidRDefault="00F05470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70" w:rsidRPr="00DB400C" w:rsidRDefault="00A8673A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детей-</w:t>
            </w:r>
            <w:r w:rsidR="00F05470" w:rsidRPr="00DB400C">
              <w:rPr>
                <w:rFonts w:ascii="Times New Roman" w:hAnsi="Times New Roman" w:cs="Times New Roman"/>
                <w:sz w:val="24"/>
                <w:szCs w:val="24"/>
              </w:rPr>
              <w:t>инвалидов, которым необходимо дистанционное обучение</w:t>
            </w:r>
          </w:p>
        </w:tc>
      </w:tr>
      <w:tr w:rsidR="00F05470" w:rsidRPr="00DB400C" w:rsidTr="0072799B">
        <w:trPr>
          <w:trHeight w:val="1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70" w:rsidRPr="00DB400C" w:rsidRDefault="007D2EB1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70" w:rsidRPr="00DB400C" w:rsidRDefault="00F05470" w:rsidP="00994B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00C">
              <w:rPr>
                <w:rFonts w:ascii="Times New Roman" w:hAnsi="Times New Roman"/>
                <w:sz w:val="24"/>
                <w:szCs w:val="24"/>
              </w:rPr>
              <w:t>доля школьников, обучающихся по ФГОС, в общей численности школьников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70" w:rsidRPr="00DB400C" w:rsidRDefault="00F05470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70" w:rsidRPr="00DB400C" w:rsidRDefault="0027306D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91,95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70" w:rsidRPr="00DB400C" w:rsidRDefault="00F05470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99,59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70" w:rsidRPr="00DB400C" w:rsidRDefault="00F05470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99,59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70" w:rsidRPr="00DB400C" w:rsidRDefault="00F05470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</w:tr>
      <w:tr w:rsidR="00F05470" w:rsidRPr="00DB400C" w:rsidTr="0072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70" w:rsidRPr="00DB400C" w:rsidRDefault="007D2EB1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70" w:rsidRPr="00DB400C" w:rsidRDefault="00A52D80" w:rsidP="00994B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00C">
              <w:rPr>
                <w:rFonts w:ascii="Times New Roman" w:hAnsi="Times New Roman"/>
                <w:sz w:val="24"/>
                <w:szCs w:val="24"/>
              </w:rPr>
              <w:t>доля учителей, использующих современные образовательные технологии (в том числе информационные коммуникационные технологии) в профессиональной деятельности, в общей численности учителей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70" w:rsidRPr="00DB400C" w:rsidRDefault="00A52D80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70" w:rsidRPr="00DB400C" w:rsidRDefault="0027306D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70" w:rsidRPr="00DB400C" w:rsidRDefault="00A52D80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70" w:rsidRPr="00DB400C" w:rsidRDefault="00A52D80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70" w:rsidRPr="00DB400C" w:rsidRDefault="00A52D80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</w:tr>
      <w:tr w:rsidR="00A52D80" w:rsidRPr="00DB400C" w:rsidTr="0072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0" w:rsidRPr="00DB400C" w:rsidRDefault="007D2EB1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0" w:rsidRPr="00DB400C" w:rsidRDefault="00A52D80" w:rsidP="00994B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00C">
              <w:rPr>
                <w:rFonts w:ascii="Times New Roman" w:hAnsi="Times New Roman"/>
                <w:sz w:val="24"/>
                <w:szCs w:val="24"/>
              </w:rPr>
              <w:t xml:space="preserve">отношение среднемесячной заработной платы педагогических работников ОУ к среднемесячной заработной плате в общем </w:t>
            </w:r>
            <w:r w:rsidRPr="00DB400C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образовании в области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0" w:rsidRPr="00DB400C" w:rsidRDefault="00A52D80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0" w:rsidRPr="00DB400C" w:rsidRDefault="0027306D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0" w:rsidRPr="00DB400C" w:rsidRDefault="00A52D80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0" w:rsidRPr="00DB400C" w:rsidRDefault="00A52D80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0" w:rsidRPr="00DB400C" w:rsidRDefault="00A52D80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педагогических работников образовательных организаций, реализующих программы общего образования, за 2020 год составила 193,8 ед. Средняя заработная плата - 36486,00 рублей (без учета выплат за счет федерального бюджета за выполнение функций классного руководителя), что составило 100% к средней заработной плате </w:t>
            </w:r>
            <w:r w:rsidRPr="00DB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области. С учетом влияния классного руководства средняя заработная плата составила 37757,40 рублей, что составило 104,7% к средней заработной плате в сфере общего образования</w:t>
            </w:r>
          </w:p>
        </w:tc>
      </w:tr>
      <w:tr w:rsidR="00A52D80" w:rsidRPr="00DB400C" w:rsidTr="0072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0" w:rsidRPr="00DB400C" w:rsidRDefault="007D2EB1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0" w:rsidRPr="00DB400C" w:rsidRDefault="00A52D80" w:rsidP="00994B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00C">
              <w:rPr>
                <w:rFonts w:ascii="Times New Roman" w:hAnsi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0" w:rsidRPr="00DB400C" w:rsidRDefault="00A52D80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0" w:rsidRPr="00DB400C" w:rsidRDefault="0027306D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0" w:rsidRPr="00DB400C" w:rsidRDefault="00A52D80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0" w:rsidRPr="00DB400C" w:rsidRDefault="00A52D80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0" w:rsidRPr="00DB400C" w:rsidRDefault="00A52D80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клаасов</w:t>
            </w:r>
            <w:proofErr w:type="spellEnd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-комплектов на 01.09.2020 составило 135 классов. Количество выплат за классное руководство за счет федерального бюджета составило 131 выплата, что меньше запланированного количества на 1 выплату. Это связано с тем, что в одной из школ 1 педагог получает две выплаты за 4 класса-комплекта в отличие от запланированных 2 педагогов.</w:t>
            </w:r>
          </w:p>
        </w:tc>
      </w:tr>
      <w:tr w:rsidR="00A52D80" w:rsidRPr="00DB400C" w:rsidTr="0072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0" w:rsidRPr="00DB400C" w:rsidRDefault="007D2EB1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0" w:rsidRPr="00DB400C" w:rsidRDefault="00A52D80" w:rsidP="00994B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47F">
              <w:rPr>
                <w:rFonts w:ascii="Times New Roman" w:hAnsi="Times New Roman"/>
                <w:sz w:val="24"/>
                <w:szCs w:val="24"/>
              </w:rPr>
              <w:t>Количество зданий, в которых выполнены мероприятия по благоустройству зданий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0" w:rsidRPr="00DB400C" w:rsidRDefault="00A52D80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0" w:rsidRPr="00DB400C" w:rsidRDefault="0030347F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0" w:rsidRPr="00DB400C" w:rsidRDefault="00A52D80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0" w:rsidRPr="00DB400C" w:rsidRDefault="00A52D80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0" w:rsidRPr="00DB400C" w:rsidRDefault="00A52D80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В 3 зданиях общеобразовательных школ выполнены  мероприятия по благоустройству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</w:tr>
      <w:tr w:rsidR="00191CEB" w:rsidRPr="00DB400C" w:rsidTr="0072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EB" w:rsidRPr="00DB400C" w:rsidRDefault="007D2EB1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EB" w:rsidRPr="00DB400C" w:rsidRDefault="00AA0FEB" w:rsidP="00994B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BF1">
              <w:rPr>
                <w:rFonts w:ascii="Times New Roman" w:hAnsi="Times New Roman"/>
                <w:sz w:val="24"/>
                <w:szCs w:val="24"/>
              </w:rPr>
              <w:t xml:space="preserve">доля детей, охваченных дополнительным образованием с использованием персонифицированного </w:t>
            </w:r>
            <w:r w:rsidRPr="00DB400C">
              <w:rPr>
                <w:rFonts w:ascii="Times New Roman" w:hAnsi="Times New Roman"/>
                <w:sz w:val="24"/>
                <w:szCs w:val="24"/>
              </w:rPr>
              <w:t xml:space="preserve">финансирования, от общего числа в возрасте от 5 до 18 лет, проживающих на территории </w:t>
            </w:r>
            <w:r w:rsidRPr="00DB400C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районов (городских округов), в которых распространена модель персонифицированного д</w:t>
            </w:r>
            <w:r w:rsidR="00A8673A">
              <w:rPr>
                <w:rFonts w:ascii="Times New Roman" w:hAnsi="Times New Roman"/>
                <w:sz w:val="24"/>
                <w:szCs w:val="24"/>
              </w:rPr>
              <w:t>ополнительного образования детей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EB" w:rsidRPr="00DB400C" w:rsidRDefault="00303FA1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EB" w:rsidRPr="00DB400C" w:rsidRDefault="0027306D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034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EB" w:rsidRPr="00DB400C" w:rsidRDefault="00AA0FEB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EB" w:rsidRPr="00DB400C" w:rsidRDefault="00AA0FEB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EB" w:rsidRPr="00DB400C" w:rsidRDefault="00AA0FEB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Показатель выше запланированного в связи с актуализацией процента охвата, в соответствии с реализацией регионального проекта "Успех каждого ребенка" Показатель по охвату выполнен.</w:t>
            </w:r>
          </w:p>
          <w:p w:rsidR="00AA0FEB" w:rsidRPr="00DB400C" w:rsidRDefault="00AA0FEB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FEB" w:rsidRPr="00DB400C" w:rsidRDefault="00AA0FEB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CEB" w:rsidRPr="00DB400C" w:rsidRDefault="00191CEB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FEB" w:rsidRPr="00DB400C" w:rsidTr="0072799B">
        <w:trPr>
          <w:trHeight w:val="29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EB" w:rsidRPr="00DB400C" w:rsidRDefault="007D2EB1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EB" w:rsidRPr="00DB400C" w:rsidRDefault="00AA0FEB" w:rsidP="00994B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00C">
              <w:rPr>
                <w:rFonts w:ascii="Times New Roman" w:hAnsi="Times New Roman"/>
                <w:sz w:val="24"/>
                <w:szCs w:val="24"/>
              </w:rPr>
              <w:t>доля детей в возрасте от 5 до 18 лет, получающих дополнительное образование  с использованием сертификата дополнительного образования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EB" w:rsidRPr="00DB400C" w:rsidRDefault="00303FA1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EB" w:rsidRPr="00DB400C" w:rsidRDefault="0027306D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3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EB" w:rsidRPr="00DB400C" w:rsidRDefault="00AA0FEB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EB" w:rsidRPr="00DB400C" w:rsidRDefault="00AA0FEB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EB" w:rsidRPr="00DB400C" w:rsidRDefault="00AA0FEB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Показатель выше запланированного в связи с увеличением контингента. На 01.09.2020 года количество выданных сертификатов составило 594 шт., что на 98 сертификатов больше, чем на начало предыдущего учебного года.</w:t>
            </w:r>
          </w:p>
        </w:tc>
      </w:tr>
      <w:tr w:rsidR="00AA0FEB" w:rsidRPr="00DB400C" w:rsidTr="0072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EB" w:rsidRPr="00DB400C" w:rsidRDefault="007D2EB1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EB" w:rsidRPr="00DB400C" w:rsidRDefault="00AA0FEB" w:rsidP="00994B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00C">
              <w:rPr>
                <w:rFonts w:ascii="Times New Roman" w:hAnsi="Times New Roman"/>
                <w:sz w:val="24"/>
                <w:szCs w:val="24"/>
              </w:rPr>
              <w:t xml:space="preserve">Доля детей инвалидов, которым созданы условия для </w:t>
            </w:r>
            <w:proofErr w:type="gramStart"/>
            <w:r w:rsidRPr="00DB400C">
              <w:rPr>
                <w:rFonts w:ascii="Times New Roman" w:hAnsi="Times New Roman"/>
                <w:sz w:val="24"/>
                <w:szCs w:val="24"/>
              </w:rPr>
              <w:t>обучения по Програм</w:t>
            </w:r>
            <w:r w:rsidR="00A8673A">
              <w:rPr>
                <w:rFonts w:ascii="Times New Roman" w:hAnsi="Times New Roman"/>
                <w:sz w:val="24"/>
                <w:szCs w:val="24"/>
              </w:rPr>
              <w:t>мам</w:t>
            </w:r>
            <w:proofErr w:type="gramEnd"/>
            <w:r w:rsidR="00A8673A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EB" w:rsidRPr="00DB400C" w:rsidRDefault="00303FA1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EB" w:rsidRPr="00DB400C" w:rsidRDefault="00303FA1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EB" w:rsidRPr="00DB400C" w:rsidRDefault="00AA0FEB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EB" w:rsidRPr="00DB400C" w:rsidRDefault="00AA0FEB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EB" w:rsidRPr="00DB400C" w:rsidRDefault="00AA0FEB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</w:tr>
      <w:tr w:rsidR="00AA0FEB" w:rsidRPr="00DB400C" w:rsidTr="0072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EB" w:rsidRPr="00DB400C" w:rsidRDefault="007D2EB1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EB" w:rsidRPr="00DB400C" w:rsidRDefault="00AA0FEB" w:rsidP="00994B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00C">
              <w:rPr>
                <w:rFonts w:ascii="Times New Roman" w:hAnsi="Times New Roman"/>
                <w:sz w:val="24"/>
                <w:szCs w:val="24"/>
              </w:rPr>
              <w:t xml:space="preserve">Уровень освоения </w:t>
            </w:r>
            <w:proofErr w:type="gramStart"/>
            <w:r w:rsidRPr="00DB400C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DB400C">
              <w:rPr>
                <w:rFonts w:ascii="Times New Roman" w:hAnsi="Times New Roman"/>
                <w:sz w:val="24"/>
                <w:szCs w:val="24"/>
              </w:rPr>
              <w:t xml:space="preserve"> адаптированной общеобразовательной программы  начального и </w:t>
            </w:r>
            <w:r w:rsidRPr="00DB400C">
              <w:rPr>
                <w:rFonts w:ascii="Times New Roman" w:hAnsi="Times New Roman"/>
                <w:sz w:val="24"/>
                <w:szCs w:val="24"/>
              </w:rPr>
              <w:lastRenderedPageBreak/>
              <w:t>основного общего  образования   (успеваемость)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EB" w:rsidRPr="00DB400C" w:rsidRDefault="00303FA1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EB" w:rsidRPr="00DB400C" w:rsidRDefault="00303FA1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EB" w:rsidRPr="00DB400C" w:rsidRDefault="00AA0FEB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EB" w:rsidRPr="00DB400C" w:rsidRDefault="00AA0FEB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EB" w:rsidRPr="00DB400C" w:rsidRDefault="00AA0FEB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</w:tr>
      <w:tr w:rsidR="00AA0FEB" w:rsidRPr="00DB400C" w:rsidTr="0072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EB" w:rsidRPr="00DB400C" w:rsidRDefault="007D2EB1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EB" w:rsidRPr="00DB400C" w:rsidRDefault="00AA0FEB" w:rsidP="00994B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00C">
              <w:rPr>
                <w:rFonts w:ascii="Times New Roman" w:hAnsi="Times New Roman"/>
                <w:sz w:val="24"/>
                <w:szCs w:val="24"/>
              </w:rPr>
              <w:t xml:space="preserve">Доля общеобразовательных организаций, в которых созданы универсальная </w:t>
            </w:r>
            <w:proofErr w:type="spellStart"/>
            <w:r w:rsidRPr="00DB400C">
              <w:rPr>
                <w:rFonts w:ascii="Times New Roman" w:hAnsi="Times New Roman"/>
                <w:sz w:val="24"/>
                <w:szCs w:val="24"/>
              </w:rPr>
              <w:t>безбарьерная</w:t>
            </w:r>
            <w:proofErr w:type="spellEnd"/>
            <w:r w:rsidRPr="00DB400C">
              <w:rPr>
                <w:rFonts w:ascii="Times New Roman" w:hAnsi="Times New Roman"/>
                <w:sz w:val="24"/>
                <w:szCs w:val="24"/>
              </w:rPr>
              <w:t xml:space="preserve"> среда для получения образования детей-инвалидов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EB" w:rsidRPr="00DB400C" w:rsidRDefault="00303FA1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EB" w:rsidRPr="00DB400C" w:rsidRDefault="00303FA1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EB" w:rsidRPr="00DB400C" w:rsidRDefault="00AA0FEB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EB" w:rsidRPr="00DB400C" w:rsidRDefault="00AA0FEB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EB" w:rsidRPr="00DB400C" w:rsidRDefault="00AA0FEB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</w:tr>
      <w:tr w:rsidR="00AA0FEB" w:rsidRPr="00DB400C" w:rsidTr="0072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EB" w:rsidRPr="00DB400C" w:rsidRDefault="007D2EB1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EB" w:rsidRPr="00DB400C" w:rsidRDefault="00AA0FEB" w:rsidP="00994B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00C">
              <w:rPr>
                <w:rFonts w:ascii="Times New Roman" w:hAnsi="Times New Roman"/>
                <w:sz w:val="24"/>
                <w:szCs w:val="24"/>
              </w:rPr>
              <w:t xml:space="preserve">доля отдельных категорий обучающихся в муниципальных общеобразовательных учреждениях, за исключением вечерних (сменных) общеобразовательных учреждений, и  муниципальных образовательных учреждениях для детей дошкольного и младшего школьного возраста, получающих питание от общего количества таких обучающихся, которые (родители которых) обратились за </w:t>
            </w:r>
            <w:r w:rsidRPr="00DB400C">
              <w:rPr>
                <w:rFonts w:ascii="Times New Roman" w:hAnsi="Times New Roman"/>
                <w:sz w:val="24"/>
                <w:szCs w:val="24"/>
              </w:rPr>
              <w:lastRenderedPageBreak/>
              <w:t>получением питания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EB" w:rsidRPr="00DB400C" w:rsidRDefault="00303FA1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EB" w:rsidRPr="00DB400C" w:rsidRDefault="00303FA1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EB" w:rsidRPr="00DB400C" w:rsidRDefault="00AA0FEB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EB" w:rsidRPr="00DB400C" w:rsidRDefault="00AA0FEB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EB" w:rsidRPr="00DB400C" w:rsidRDefault="00AA0FEB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</w:tr>
      <w:tr w:rsidR="00AA0FEB" w:rsidRPr="00DB400C" w:rsidTr="0072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EB" w:rsidRPr="00DB400C" w:rsidRDefault="007D2EB1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EB" w:rsidRPr="00DB400C" w:rsidRDefault="00AA0FEB" w:rsidP="00994B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00C">
              <w:rPr>
                <w:rFonts w:ascii="Times New Roman" w:hAnsi="Times New Roman"/>
                <w:sz w:val="24"/>
                <w:szCs w:val="24"/>
              </w:rPr>
              <w:t>доля детей охваченных горячим питанием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EB" w:rsidRPr="00DB400C" w:rsidRDefault="00DF314D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EB" w:rsidRPr="00DB400C" w:rsidRDefault="00DF314D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EB" w:rsidRPr="00DB400C" w:rsidRDefault="00AA0FEB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EB" w:rsidRPr="00DB400C" w:rsidRDefault="00AA0FEB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EB" w:rsidRPr="00DB400C" w:rsidRDefault="00AA0FEB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получающих льготное питание составило в среднем за 2020 год - 858 детей. На конец года число получателей </w:t>
            </w:r>
            <w:proofErr w:type="spellStart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оддержки</w:t>
            </w:r>
            <w:proofErr w:type="spellEnd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составило 554 человек. Стоим</w:t>
            </w:r>
            <w:r w:rsidR="00660A1E">
              <w:rPr>
                <w:rFonts w:ascii="Times New Roman" w:hAnsi="Times New Roman" w:cs="Times New Roman"/>
                <w:sz w:val="24"/>
                <w:szCs w:val="24"/>
              </w:rPr>
              <w:t xml:space="preserve">ость </w:t>
            </w: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питания одного обучающегося в день выросла в 2020 году с 50 руб. до 63 руб. На конец года количество детей с ограниченными возможностями здоровья составляет 175 человек, из них 19 человека проживают в интернате.</w:t>
            </w:r>
          </w:p>
        </w:tc>
      </w:tr>
      <w:tr w:rsidR="00AA0FEB" w:rsidRPr="00DB400C" w:rsidTr="0072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EB" w:rsidRPr="00DB400C" w:rsidRDefault="007D2EB1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EB" w:rsidRPr="00DB400C" w:rsidRDefault="00AA0FEB" w:rsidP="00994B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00C">
              <w:rPr>
                <w:rFonts w:ascii="Times New Roman" w:hAnsi="Times New Roman"/>
                <w:sz w:val="24"/>
                <w:szCs w:val="24"/>
              </w:rPr>
              <w:t>доля детей из многодетных семей, приемных семей, имеющих в своем составе трех и более детей, в том числе родных, на которых предоставлены денежные выплаты на проезд и приобретение комплекта детской одежды, спортивной формы в общем количестве таких детей, родители (законные представители) которых обратились за назначением указанных мер социальной поддержки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EB" w:rsidRPr="00DB400C" w:rsidRDefault="00DF314D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EB" w:rsidRPr="00DB400C" w:rsidRDefault="00DF314D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EB" w:rsidRPr="00DB400C" w:rsidRDefault="00AA0FEB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EB" w:rsidRPr="00DB400C" w:rsidRDefault="00AA0FEB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EB" w:rsidRPr="00DB400C" w:rsidRDefault="00AA0FEB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На конец 2020 года количество обучающихся, получающих ежемесячную денежную выплату на оплату проезда в размере 300 рублей, составило 538 человек, в среднем за год количество получателей </w:t>
            </w:r>
            <w:proofErr w:type="spellStart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оддержки</w:t>
            </w:r>
            <w:proofErr w:type="spellEnd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составило 531 человека. 330 обучающихся обеспечены денежной выплатой на приобретение комплекта детской одежды для посещения школьных занятий, спортивной формы для занятий физической культурой на сумму 996 000,00 руб.</w:t>
            </w:r>
          </w:p>
        </w:tc>
      </w:tr>
      <w:tr w:rsidR="00AA0FEB" w:rsidRPr="00DB400C" w:rsidTr="0072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EB" w:rsidRPr="00DB400C" w:rsidRDefault="007D2EB1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EB" w:rsidRPr="00DB400C" w:rsidRDefault="00AA0FEB" w:rsidP="00994B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00C">
              <w:rPr>
                <w:rFonts w:ascii="Times New Roman" w:hAnsi="Times New Roman"/>
                <w:sz w:val="24"/>
                <w:szCs w:val="24"/>
              </w:rPr>
              <w:t>выплата единовременного пособия молодым специалистам, работающим на селе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EB" w:rsidRPr="00DB400C" w:rsidRDefault="008A5139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EB" w:rsidRPr="00DB400C" w:rsidRDefault="008A5139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EB" w:rsidRPr="00DB400C" w:rsidRDefault="00AA0FEB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EB" w:rsidRPr="00DB400C" w:rsidRDefault="00AA0FEB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EB" w:rsidRPr="00DB400C" w:rsidRDefault="00AA0FEB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 педагога получили 20 000,00 руб. за третий год работы.</w:t>
            </w:r>
          </w:p>
        </w:tc>
      </w:tr>
      <w:tr w:rsidR="00A97FFA" w:rsidRPr="00DB400C" w:rsidTr="0072799B">
        <w:trPr>
          <w:trHeight w:val="4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A" w:rsidRPr="00DB400C" w:rsidRDefault="007D2EB1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A" w:rsidRPr="00DB400C" w:rsidRDefault="00A8673A" w:rsidP="00994B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A97FFA" w:rsidRPr="00DB400C">
              <w:rPr>
                <w:rFonts w:ascii="Times New Roman" w:hAnsi="Times New Roman"/>
                <w:sz w:val="24"/>
                <w:szCs w:val="24"/>
              </w:rPr>
              <w:t>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 в отчетном финансовом году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A" w:rsidRPr="00DB400C" w:rsidRDefault="00A97FFA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A" w:rsidRPr="00DB400C" w:rsidRDefault="00303FA1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A" w:rsidRPr="00DB400C" w:rsidRDefault="00A97FFA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A" w:rsidRPr="00DB400C" w:rsidRDefault="00A97FFA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A" w:rsidRPr="00DB400C" w:rsidRDefault="00A97FFA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100% обучающихся начальных классов </w:t>
            </w:r>
            <w:proofErr w:type="gramStart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обеспечены</w:t>
            </w:r>
            <w:proofErr w:type="gramEnd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бес</w:t>
            </w:r>
            <w:r w:rsidR="0013356A">
              <w:rPr>
                <w:rFonts w:ascii="Times New Roman" w:hAnsi="Times New Roman" w:cs="Times New Roman"/>
                <w:sz w:val="24"/>
                <w:szCs w:val="24"/>
              </w:rPr>
              <w:t>платным горячим питанием. Количе</w:t>
            </w: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ство получателей бесплатного горячего питания на конец года составила 659 человек. Средняя стоимость 1 дня питания на 1 обучающегося составила 71 рубль.</w:t>
            </w:r>
          </w:p>
        </w:tc>
      </w:tr>
      <w:tr w:rsidR="00A97FFA" w:rsidRPr="00DB400C" w:rsidTr="0072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A" w:rsidRPr="00DB400C" w:rsidRDefault="007D2EB1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A" w:rsidRPr="00DB400C" w:rsidRDefault="00A97FFA" w:rsidP="00994B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00C">
              <w:rPr>
                <w:rFonts w:ascii="Times New Roman" w:hAnsi="Times New Roman"/>
                <w:sz w:val="24"/>
                <w:szCs w:val="24"/>
              </w:rPr>
              <w:t xml:space="preserve">Численность детей в возрасте от 5 до 18 лет, обучающихся за счет средств бюджетов субъектов Российской Федерации и (или) местных бюджетов по дополнительным общеобразовательным программам на базе </w:t>
            </w:r>
            <w:r w:rsidRPr="00DB400C">
              <w:rPr>
                <w:rFonts w:ascii="Times New Roman" w:hAnsi="Times New Roman"/>
                <w:sz w:val="24"/>
                <w:szCs w:val="24"/>
              </w:rPr>
              <w:lastRenderedPageBreak/>
              <w:t>новых мест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A" w:rsidRPr="00DB400C" w:rsidRDefault="00A97FFA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A" w:rsidRPr="00DB400C" w:rsidRDefault="004904C4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A" w:rsidRPr="00DB400C" w:rsidRDefault="00A97FFA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A" w:rsidRPr="00DB400C" w:rsidRDefault="00A97FFA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A" w:rsidRPr="00DB400C" w:rsidRDefault="00474F56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</w:tr>
      <w:tr w:rsidR="00A97FFA" w:rsidRPr="00DB400C" w:rsidTr="0072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A" w:rsidRPr="00DB400C" w:rsidRDefault="007D2EB1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A" w:rsidRPr="00DB400C" w:rsidRDefault="00A97FFA" w:rsidP="00994B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400C">
              <w:rPr>
                <w:rFonts w:ascii="Times New Roman" w:hAnsi="Times New Roman"/>
                <w:sz w:val="24"/>
                <w:szCs w:val="24"/>
              </w:rPr>
              <w:t xml:space="preserve">Доля отдельных групп сотрудников, прошедших переподготовку (повышение квалификации) по программам (курсам, модулям), в </w:t>
            </w:r>
            <w:proofErr w:type="spellStart"/>
            <w:r w:rsidRPr="00DB400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DB400C">
              <w:rPr>
                <w:rFonts w:ascii="Times New Roman" w:hAnsi="Times New Roman"/>
                <w:sz w:val="24"/>
                <w:szCs w:val="24"/>
              </w:rPr>
              <w:t>.:</w:t>
            </w:r>
            <w:proofErr w:type="gramEnd"/>
          </w:p>
          <w:p w:rsidR="00A97FFA" w:rsidRPr="00DB400C" w:rsidRDefault="00A97FFA" w:rsidP="00994B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00C">
              <w:rPr>
                <w:rFonts w:ascii="Times New Roman" w:hAnsi="Times New Roman"/>
                <w:sz w:val="24"/>
                <w:szCs w:val="24"/>
              </w:rPr>
              <w:t>педагогические работники, в том числе наставники без педагогического образования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A" w:rsidRPr="00DB400C" w:rsidRDefault="00A97FFA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A" w:rsidRPr="00DB400C" w:rsidRDefault="004904C4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A" w:rsidRPr="00DB400C" w:rsidRDefault="00A97FFA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A" w:rsidRPr="00DB400C" w:rsidRDefault="00A97FFA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FFA" w:rsidRPr="00DB400C" w:rsidRDefault="00A97FFA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В 2020 году на базе МБОУ ДО "Кичменгско-Городецкий ЦДО" созданы новые места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  <w:p w:rsidR="00A97FFA" w:rsidRPr="00DB400C" w:rsidRDefault="00A97FFA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FFA" w:rsidRPr="00DB400C" w:rsidRDefault="00A97FFA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FFA" w:rsidRPr="00DB400C" w:rsidRDefault="00A97FFA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FFA" w:rsidRPr="00DB400C" w:rsidRDefault="00A97FFA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FFA" w:rsidRPr="00DB400C" w:rsidRDefault="00A97FFA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FFA" w:rsidRPr="00DB400C" w:rsidRDefault="00A97FFA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FFA" w:rsidRPr="00DB400C" w:rsidRDefault="00A97FFA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FFA" w:rsidRPr="00DB400C" w:rsidTr="0072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A" w:rsidRPr="00DB400C" w:rsidRDefault="00A97FFA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A" w:rsidRPr="00DB400C" w:rsidRDefault="00A97FFA" w:rsidP="00994B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00C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A" w:rsidRPr="00DB400C" w:rsidRDefault="00A97FFA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A" w:rsidRPr="00DB400C" w:rsidRDefault="004904C4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A" w:rsidRPr="00DB400C" w:rsidRDefault="00A97FFA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A" w:rsidRPr="00DB400C" w:rsidRDefault="00A97FFA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FFA" w:rsidRPr="00DB400C" w:rsidRDefault="00A97FFA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FFA" w:rsidRPr="00DB400C" w:rsidTr="0072799B">
        <w:trPr>
          <w:trHeight w:val="2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A" w:rsidRPr="00DB400C" w:rsidRDefault="00A97FFA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A" w:rsidRPr="00DB400C" w:rsidRDefault="00A97FFA" w:rsidP="00994B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00C">
              <w:rPr>
                <w:rFonts w:ascii="Times New Roman" w:hAnsi="Times New Roman"/>
                <w:sz w:val="24"/>
                <w:szCs w:val="24"/>
              </w:rPr>
              <w:t>привлекаемые специалисты, в том числе из предприятий реального сектора экономики, образовательные волонтеры и др.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A" w:rsidRPr="00DB400C" w:rsidRDefault="00A97FFA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A" w:rsidRPr="00DB400C" w:rsidRDefault="00A97FFA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A" w:rsidRPr="00DB400C" w:rsidRDefault="00A97FFA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A" w:rsidRPr="00DB400C" w:rsidRDefault="00A97FFA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FFA" w:rsidRPr="00DB400C" w:rsidRDefault="00A97FFA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FFA" w:rsidRPr="00DB400C" w:rsidTr="0072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A" w:rsidRPr="00DB400C" w:rsidRDefault="007D2EB1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A" w:rsidRPr="00DB400C" w:rsidRDefault="00A97FFA" w:rsidP="00994B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400C">
              <w:rPr>
                <w:rFonts w:ascii="Times New Roman" w:hAnsi="Times New Roman"/>
                <w:sz w:val="24"/>
                <w:szCs w:val="24"/>
              </w:rPr>
              <w:t xml:space="preserve">Участие в региональных этапах всероссийских и международных мероприятий различной </w:t>
            </w:r>
            <w:r w:rsidRPr="00DB400C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направленности, в которых примут участие обучающиеся на новых местах:</w:t>
            </w:r>
            <w:proofErr w:type="gramEnd"/>
          </w:p>
          <w:p w:rsidR="00A97FFA" w:rsidRPr="00DB400C" w:rsidRDefault="00A97FFA" w:rsidP="00994B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00C">
              <w:rPr>
                <w:rFonts w:ascii="Times New Roman" w:hAnsi="Times New Roman"/>
                <w:sz w:val="24"/>
                <w:szCs w:val="24"/>
              </w:rPr>
              <w:t>число мероприятий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A" w:rsidRPr="00DB400C" w:rsidRDefault="00A97FFA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A" w:rsidRPr="00DB400C" w:rsidRDefault="004904C4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A" w:rsidRPr="00DB400C" w:rsidRDefault="00A97FFA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A" w:rsidRPr="00DB400C" w:rsidRDefault="00A97FFA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FFA" w:rsidRPr="00DB400C" w:rsidRDefault="00A97FFA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FFA" w:rsidRPr="00DB400C" w:rsidTr="0072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A" w:rsidRPr="00DB400C" w:rsidRDefault="00A97FFA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A" w:rsidRPr="00DB400C" w:rsidRDefault="00A97FFA" w:rsidP="00994B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00C">
              <w:rPr>
                <w:rFonts w:ascii="Times New Roman" w:hAnsi="Times New Roman"/>
                <w:sz w:val="24"/>
                <w:szCs w:val="24"/>
              </w:rPr>
              <w:t>в них участников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A" w:rsidRPr="00DB400C" w:rsidRDefault="00A97FFA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A" w:rsidRPr="00DB400C" w:rsidRDefault="004904C4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A" w:rsidRPr="00DB400C" w:rsidRDefault="00A97FFA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A" w:rsidRPr="00DB400C" w:rsidRDefault="00A97FFA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A" w:rsidRPr="00DB400C" w:rsidRDefault="00A97FFA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FFA" w:rsidRPr="00DB400C" w:rsidTr="0072799B"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A" w:rsidRPr="00DB400C" w:rsidRDefault="00A97FFA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Подпрограмма «Одаренные дети</w:t>
            </w:r>
          </w:p>
        </w:tc>
      </w:tr>
      <w:tr w:rsidR="00A97FFA" w:rsidRPr="00DB400C" w:rsidTr="0072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A" w:rsidRPr="00DB400C" w:rsidRDefault="007D2EB1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A" w:rsidRPr="00DB400C" w:rsidRDefault="00FE6446" w:rsidP="00994B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00C">
              <w:rPr>
                <w:rFonts w:ascii="Times New Roman" w:hAnsi="Times New Roman"/>
                <w:sz w:val="24"/>
                <w:szCs w:val="24"/>
              </w:rPr>
              <w:t>Доля детей, включенных в  систему выявления, развития и адресной поддержки одаренных детей, в общей численности детского населения в возрасте от 7 до 18 лет.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A" w:rsidRPr="00DB400C" w:rsidRDefault="00FE6446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A" w:rsidRPr="00DB400C" w:rsidRDefault="004904C4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A" w:rsidRPr="00DB400C" w:rsidRDefault="00FE6446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A" w:rsidRPr="00DB400C" w:rsidRDefault="00FE6446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A" w:rsidRPr="00DB400C" w:rsidRDefault="00FE6446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</w:tr>
      <w:tr w:rsidR="000A2986" w:rsidRPr="00DB400C" w:rsidTr="0072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6" w:rsidRPr="00DB400C" w:rsidRDefault="007D2EB1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6" w:rsidRPr="00DB400C" w:rsidRDefault="000A2986" w:rsidP="00994B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00C">
              <w:rPr>
                <w:rFonts w:ascii="Times New Roman" w:hAnsi="Times New Roman"/>
                <w:sz w:val="24"/>
                <w:szCs w:val="24"/>
              </w:rPr>
              <w:t xml:space="preserve">Доля общеобразовательных организаций, осуществляющих дистанционное </w:t>
            </w:r>
            <w:proofErr w:type="gramStart"/>
            <w:r w:rsidRPr="00DB400C">
              <w:rPr>
                <w:rFonts w:ascii="Times New Roman" w:hAnsi="Times New Roman"/>
                <w:sz w:val="24"/>
                <w:szCs w:val="24"/>
              </w:rPr>
              <w:t>обучение по Программам</w:t>
            </w:r>
            <w:proofErr w:type="gramEnd"/>
            <w:r w:rsidRPr="00DB400C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6" w:rsidRPr="00DB400C" w:rsidRDefault="000A2986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6" w:rsidRPr="00DB400C" w:rsidRDefault="004904C4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6" w:rsidRPr="00DB400C" w:rsidRDefault="000A2986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6" w:rsidRPr="00DB400C" w:rsidRDefault="000A2986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6" w:rsidRPr="00DB400C" w:rsidRDefault="000A2986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прошли лицензирование по программам дополнительного образования, в связи с этим в дистанционном обучении не нуждаются</w:t>
            </w:r>
          </w:p>
        </w:tc>
      </w:tr>
      <w:tr w:rsidR="00FE6446" w:rsidRPr="00DB400C" w:rsidTr="0072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46" w:rsidRPr="00DB400C" w:rsidRDefault="007D2EB1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46" w:rsidRPr="00DB400C" w:rsidRDefault="00FE6446" w:rsidP="00994B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00C">
              <w:rPr>
                <w:rFonts w:ascii="Times New Roman" w:hAnsi="Times New Roman"/>
                <w:sz w:val="24"/>
                <w:szCs w:val="24"/>
              </w:rPr>
              <w:t xml:space="preserve">Доля работников образования, прошедших  </w:t>
            </w:r>
            <w:r w:rsidRPr="00DB400C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профессиональную подготовку по работе с одарёнными детьми к общей численности работников образования.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46" w:rsidRPr="00DB400C" w:rsidRDefault="00FE6446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46" w:rsidRPr="00DB400C" w:rsidRDefault="004904C4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46" w:rsidRPr="00DB400C" w:rsidRDefault="00FE6446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46" w:rsidRPr="00DB400C" w:rsidRDefault="00FE6446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46" w:rsidRPr="00DB400C" w:rsidRDefault="00FE6446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показатель ниже запланированного на 23,5% в связи с небольшим количество</w:t>
            </w:r>
            <w:r w:rsidR="000A2986" w:rsidRPr="00DB40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курсов по </w:t>
            </w:r>
            <w:r w:rsidRPr="00DB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данной тематике</w:t>
            </w:r>
          </w:p>
        </w:tc>
      </w:tr>
      <w:tr w:rsidR="00FE6446" w:rsidRPr="00DB400C" w:rsidTr="0072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46" w:rsidRPr="00DB400C" w:rsidRDefault="007D2EB1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46" w:rsidRPr="00DB400C" w:rsidRDefault="000A2986" w:rsidP="00994B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00C">
              <w:rPr>
                <w:rFonts w:ascii="Times New Roman" w:hAnsi="Times New Roman"/>
                <w:sz w:val="24"/>
                <w:szCs w:val="24"/>
              </w:rPr>
              <w:t>Доля образовательных учреждений, в которых разработана и  реализуется программа «Одарённые дети».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46" w:rsidRPr="00DB400C" w:rsidRDefault="000A2986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46" w:rsidRPr="00DB400C" w:rsidRDefault="004904C4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46" w:rsidRPr="00DB400C" w:rsidRDefault="000A2986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46" w:rsidRPr="00DB400C" w:rsidRDefault="000A2986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46" w:rsidRPr="00DB400C" w:rsidRDefault="000A2986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</w:tr>
      <w:tr w:rsidR="000A2986" w:rsidRPr="00DB400C" w:rsidTr="0072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6" w:rsidRPr="00DB400C" w:rsidRDefault="007D2EB1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6" w:rsidRPr="00DB400C" w:rsidRDefault="000A2986" w:rsidP="00994B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00C">
              <w:rPr>
                <w:rFonts w:ascii="Times New Roman" w:hAnsi="Times New Roman"/>
                <w:sz w:val="24"/>
                <w:szCs w:val="24"/>
              </w:rPr>
              <w:t>Доля детей, охваченных мероприятиями районного, регионального, межрегионального всероссийского уровня в общей численности детей в возрасте от 7 до 18 лет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6" w:rsidRPr="00DB400C" w:rsidRDefault="000A2986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6" w:rsidRPr="00DB400C" w:rsidRDefault="004904C4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6" w:rsidRPr="00DB400C" w:rsidRDefault="000A2986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6" w:rsidRPr="00DB400C" w:rsidRDefault="000A2986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6" w:rsidRPr="00DB400C" w:rsidRDefault="000A2986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</w:tr>
      <w:tr w:rsidR="00B01394" w:rsidRPr="00DB400C" w:rsidTr="0072799B"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94" w:rsidRPr="00DB400C" w:rsidRDefault="00B01394" w:rsidP="00994B7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«Оптимизация сети образовательных организаций»</w:t>
            </w: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E6446" w:rsidRPr="00DB400C" w:rsidTr="0072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46" w:rsidRPr="00DB400C" w:rsidRDefault="007D2EB1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46" w:rsidRPr="00DB400C" w:rsidRDefault="00B01394" w:rsidP="00994B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00C">
              <w:rPr>
                <w:rFonts w:ascii="Times New Roman" w:hAnsi="Times New Roman"/>
                <w:sz w:val="24"/>
                <w:szCs w:val="24"/>
              </w:rPr>
              <w:t>- численность учащихся по программам общего образования в расчете на 1 педагогического работника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46" w:rsidRPr="00DB400C" w:rsidRDefault="00B01394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46" w:rsidRPr="00DB400C" w:rsidRDefault="004904C4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46" w:rsidRPr="00DB400C" w:rsidRDefault="00DB400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46" w:rsidRPr="00DB400C" w:rsidRDefault="00DB400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46" w:rsidRPr="00DB400C" w:rsidRDefault="00DB400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в расчете на одного работника выше запланированного в связи  с нехваткой кадров и увеличение нагрузки на одного педагогического работника</w:t>
            </w:r>
          </w:p>
        </w:tc>
      </w:tr>
      <w:tr w:rsidR="00B01394" w:rsidRPr="00DB400C" w:rsidTr="0072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94" w:rsidRPr="00DB400C" w:rsidRDefault="007D2EB1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94" w:rsidRPr="00DB400C" w:rsidRDefault="00DB400C" w:rsidP="00994B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00C">
              <w:rPr>
                <w:rFonts w:ascii="Times New Roman" w:hAnsi="Times New Roman"/>
                <w:sz w:val="24"/>
                <w:szCs w:val="24"/>
              </w:rPr>
              <w:t xml:space="preserve">доля неэффективных расходов в сфере </w:t>
            </w:r>
            <w:r w:rsidRPr="00DB400C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образования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94" w:rsidRPr="00DB400C" w:rsidRDefault="00DB400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94" w:rsidRPr="00DB400C" w:rsidRDefault="004904C4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94" w:rsidRPr="00DB400C" w:rsidRDefault="00DB400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94" w:rsidRPr="00DB400C" w:rsidRDefault="00DB400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12,17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94" w:rsidRPr="00DB400C" w:rsidRDefault="00DB400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% соотношения административно-управленческого и вспомогательного персонала </w:t>
            </w:r>
            <w:r w:rsidRPr="00DB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должен быть как можно меньше</w:t>
            </w:r>
          </w:p>
        </w:tc>
      </w:tr>
      <w:tr w:rsidR="00DB400C" w:rsidRPr="00DB400C" w:rsidTr="0072799B"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C" w:rsidRPr="00DB400C" w:rsidRDefault="00DB400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«Укрепление материально-технических условий и обеспечение   комплексной безопасности образовательных организаций»</w:t>
            </w: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B400C" w:rsidRPr="00DB400C" w:rsidTr="0072799B">
        <w:trPr>
          <w:trHeight w:val="2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C" w:rsidRPr="00DB400C" w:rsidRDefault="007D2EB1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C" w:rsidRPr="00DB400C" w:rsidRDefault="00DB400C" w:rsidP="00994B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00C">
              <w:rPr>
                <w:rFonts w:ascii="Times New Roman" w:hAnsi="Times New Roman"/>
                <w:sz w:val="24"/>
                <w:szCs w:val="24"/>
              </w:rPr>
              <w:t>-доля образовательных организаций, соответствующих современным требованиям обучения, в общем количес</w:t>
            </w:r>
            <w:r w:rsidR="00A8673A">
              <w:rPr>
                <w:rFonts w:ascii="Times New Roman" w:hAnsi="Times New Roman"/>
                <w:sz w:val="24"/>
                <w:szCs w:val="24"/>
              </w:rPr>
              <w:t>тве образовательных организаций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C" w:rsidRPr="00DB400C" w:rsidRDefault="00DB400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C" w:rsidRPr="00DB400C" w:rsidRDefault="004904C4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C" w:rsidRPr="00DB400C" w:rsidRDefault="00DB400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C" w:rsidRPr="00DB400C" w:rsidRDefault="00DB400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C" w:rsidRPr="00DB400C" w:rsidRDefault="00DB400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увеличился на 22 %.В 2020 году в двух ОО  произведена замена печного отопления на </w:t>
            </w:r>
            <w:proofErr w:type="gramStart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альтернативное</w:t>
            </w:r>
            <w:proofErr w:type="gramEnd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(установлены конвекторы)</w:t>
            </w:r>
          </w:p>
          <w:p w:rsidR="00DB400C" w:rsidRPr="00DB400C" w:rsidRDefault="00DB400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00C" w:rsidRPr="00DB400C" w:rsidRDefault="00DB400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00C" w:rsidRPr="00DB400C" w:rsidTr="0072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C" w:rsidRPr="00DB400C" w:rsidRDefault="007D2EB1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C" w:rsidRPr="00DB400C" w:rsidRDefault="00DB400C" w:rsidP="00994B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00C">
              <w:rPr>
                <w:rFonts w:ascii="Times New Roman" w:hAnsi="Times New Roman"/>
                <w:sz w:val="24"/>
                <w:szCs w:val="24"/>
              </w:rPr>
              <w:t xml:space="preserve">- удельный вес численности обучающихся, которым предоставлены все основные виды современных условий обучения, от общей </w:t>
            </w:r>
            <w:proofErr w:type="gramStart"/>
            <w:r w:rsidRPr="00DB400C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Pr="00DB400C">
              <w:rPr>
                <w:rFonts w:ascii="Times New Roman" w:hAnsi="Times New Roman"/>
                <w:sz w:val="24"/>
                <w:szCs w:val="24"/>
              </w:rPr>
              <w:t xml:space="preserve"> обучающихся по основным программам общего образования        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C" w:rsidRPr="00DB400C" w:rsidRDefault="00DB400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C" w:rsidRPr="00DB400C" w:rsidRDefault="004904C4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C" w:rsidRPr="00DB400C" w:rsidRDefault="00DB400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C" w:rsidRPr="00DB400C" w:rsidRDefault="00DB400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C" w:rsidRPr="00DB400C" w:rsidRDefault="00DB400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во всех ОО созданы современные условия обучения</w:t>
            </w:r>
          </w:p>
        </w:tc>
      </w:tr>
      <w:tr w:rsidR="00DB400C" w:rsidRPr="00DB400C" w:rsidTr="0072799B">
        <w:trPr>
          <w:trHeight w:val="3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C" w:rsidRPr="00DB400C" w:rsidRDefault="007D2EB1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C" w:rsidRPr="00DB400C" w:rsidRDefault="00DB400C" w:rsidP="00994B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00C">
              <w:rPr>
                <w:rFonts w:ascii="Times New Roman" w:hAnsi="Times New Roman"/>
                <w:sz w:val="24"/>
                <w:szCs w:val="24"/>
              </w:rPr>
              <w:t>Доля общеобразовательных организаций, в которых реализованы мероприятия по соблюдению санитарно-</w:t>
            </w:r>
            <w:proofErr w:type="spellStart"/>
            <w:r w:rsidRPr="00DB400C">
              <w:rPr>
                <w:rFonts w:ascii="Times New Roman" w:hAnsi="Times New Roman"/>
                <w:sz w:val="24"/>
                <w:szCs w:val="24"/>
              </w:rPr>
              <w:t>эпидимиологических</w:t>
            </w:r>
            <w:proofErr w:type="spellEnd"/>
            <w:r w:rsidRPr="00DB400C">
              <w:rPr>
                <w:rFonts w:ascii="Times New Roman" w:hAnsi="Times New Roman"/>
                <w:sz w:val="24"/>
                <w:szCs w:val="24"/>
              </w:rPr>
              <w:t xml:space="preserve"> требований в условиях распространения новой </w:t>
            </w:r>
            <w:proofErr w:type="spellStart"/>
            <w:r w:rsidRPr="00DB400C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DB400C">
              <w:rPr>
                <w:rFonts w:ascii="Times New Roman" w:hAnsi="Times New Roman"/>
                <w:sz w:val="24"/>
                <w:szCs w:val="24"/>
              </w:rPr>
              <w:t xml:space="preserve"> инфекции (COVID-19)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C" w:rsidRPr="00DB400C" w:rsidRDefault="00DB400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C" w:rsidRPr="00DB400C" w:rsidRDefault="00DB400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C" w:rsidRPr="00DB400C" w:rsidRDefault="00DB400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C" w:rsidRPr="00DB400C" w:rsidRDefault="00DB400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C" w:rsidRPr="00DB400C" w:rsidRDefault="00DB400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В 2020 году в рамках субсидии на реализацию мероприятий по соблюдению санитарно-</w:t>
            </w:r>
            <w:proofErr w:type="spellStart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эпидимиологических</w:t>
            </w:r>
            <w:proofErr w:type="spellEnd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в условиях распространения новой </w:t>
            </w:r>
            <w:proofErr w:type="spellStart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 в общеобразовательные организации закуплены </w:t>
            </w:r>
            <w:proofErr w:type="spellStart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рециркуляторы</w:t>
            </w:r>
            <w:proofErr w:type="spellEnd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и бесконтактные термометры</w:t>
            </w:r>
          </w:p>
        </w:tc>
      </w:tr>
      <w:tr w:rsidR="00DB400C" w:rsidRPr="00DB400C" w:rsidTr="0072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C" w:rsidRPr="00DB400C" w:rsidRDefault="007D2EB1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C" w:rsidRPr="00DB400C" w:rsidRDefault="00DB400C" w:rsidP="00994B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00C">
              <w:rPr>
                <w:rFonts w:ascii="Times New Roman" w:hAnsi="Times New Roman"/>
                <w:sz w:val="24"/>
                <w:szCs w:val="24"/>
              </w:rPr>
              <w:t>"доля зданий, оборудованных ПАК «Стреле</w:t>
            </w:r>
            <w:proofErr w:type="gramStart"/>
            <w:r w:rsidRPr="00DB400C">
              <w:rPr>
                <w:rFonts w:ascii="Times New Roman" w:hAnsi="Times New Roman"/>
                <w:sz w:val="24"/>
                <w:szCs w:val="24"/>
              </w:rPr>
              <w:t>ц-</w:t>
            </w:r>
            <w:proofErr w:type="gramEnd"/>
            <w:r w:rsidRPr="00DB400C">
              <w:rPr>
                <w:rFonts w:ascii="Times New Roman" w:hAnsi="Times New Roman"/>
                <w:sz w:val="24"/>
                <w:szCs w:val="24"/>
              </w:rPr>
              <w:t xml:space="preserve"> Мониторинг» с выводом сигнала о пожаре на пульт пожарной части без участия персонала  и </w:t>
            </w:r>
            <w:proofErr w:type="spellStart"/>
            <w:r w:rsidRPr="00DB400C">
              <w:rPr>
                <w:rFonts w:ascii="Times New Roman" w:hAnsi="Times New Roman"/>
                <w:sz w:val="24"/>
                <w:szCs w:val="24"/>
              </w:rPr>
              <w:t>огнезашитная</w:t>
            </w:r>
            <w:proofErr w:type="spellEnd"/>
            <w:r w:rsidRPr="00DB400C">
              <w:rPr>
                <w:rFonts w:ascii="Times New Roman" w:hAnsi="Times New Roman"/>
                <w:sz w:val="24"/>
                <w:szCs w:val="24"/>
              </w:rPr>
              <w:t xml:space="preserve"> обработка чердачных перекрытий</w:t>
            </w:r>
          </w:p>
          <w:p w:rsidR="00DB400C" w:rsidRPr="00DB400C" w:rsidRDefault="00DB400C" w:rsidP="00994B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400C" w:rsidRPr="00DB400C" w:rsidRDefault="00DB400C" w:rsidP="00994B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400C" w:rsidRPr="00DB400C" w:rsidRDefault="00DB400C" w:rsidP="00994B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400C" w:rsidRPr="00DB400C" w:rsidRDefault="00DB400C" w:rsidP="00994B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C" w:rsidRPr="00DB400C" w:rsidRDefault="00DB400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C" w:rsidRPr="00DB400C" w:rsidRDefault="004904C4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C" w:rsidRPr="00DB400C" w:rsidRDefault="00DB400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C" w:rsidRPr="00DB400C" w:rsidRDefault="00DB400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C" w:rsidRPr="00DB400C" w:rsidRDefault="00DB400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Приобретеныметалоискатели</w:t>
            </w:r>
            <w:proofErr w:type="spellEnd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в 5 образовательных организациях: МАОУ "</w:t>
            </w:r>
            <w:proofErr w:type="gramStart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СШ", МАОУ "К-Городецкая СШ", МБОУ "Н-</w:t>
            </w:r>
            <w:proofErr w:type="spellStart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Енангская</w:t>
            </w:r>
            <w:proofErr w:type="spellEnd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СШ", МАОУ "Косковская СШ", БДОУ "Д/с "Аленушка". </w:t>
            </w:r>
            <w:proofErr w:type="gramStart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Оборудованы</w:t>
            </w:r>
            <w:proofErr w:type="gramEnd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КТС 6 образовательных организаций: МАОУ "</w:t>
            </w:r>
            <w:proofErr w:type="gramStart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СШ", д/с "Буратино", д/с "Солнышко", МБОУ ДО "К-Городецкий ЦДО", МАОУ "К-Городецкая СШ", МБОУ "К</w:t>
            </w:r>
            <w:r w:rsidR="00A56BB6">
              <w:rPr>
                <w:rFonts w:ascii="Times New Roman" w:hAnsi="Times New Roman" w:cs="Times New Roman"/>
                <w:sz w:val="24"/>
                <w:szCs w:val="24"/>
              </w:rPr>
              <w:t>ичменгско</w:t>
            </w: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-Городецкая СКШИ". В МАОУ "К</w:t>
            </w:r>
            <w:r w:rsidR="00A56BB6">
              <w:rPr>
                <w:rFonts w:ascii="Times New Roman" w:hAnsi="Times New Roman" w:cs="Times New Roman"/>
                <w:sz w:val="24"/>
                <w:szCs w:val="24"/>
              </w:rPr>
              <w:t>ичменгско</w:t>
            </w: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-Городецкая СШ" произведен монтаж системы </w:t>
            </w:r>
            <w:proofErr w:type="spellStart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25014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онаблюдения</w:t>
            </w:r>
            <w:proofErr w:type="spellEnd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и охранной системы. Также система видеонаблюдения установлена в </w:t>
            </w:r>
            <w:r w:rsidR="00A56BB6">
              <w:rPr>
                <w:rFonts w:ascii="Times New Roman" w:hAnsi="Times New Roman" w:cs="Times New Roman"/>
                <w:sz w:val="24"/>
                <w:szCs w:val="24"/>
              </w:rPr>
              <w:t xml:space="preserve">БДОУ </w:t>
            </w: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56BB6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</w:t>
            </w: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"Улыбка"</w:t>
            </w:r>
          </w:p>
          <w:p w:rsidR="00DB400C" w:rsidRPr="00DB400C" w:rsidRDefault="00DB400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00C" w:rsidRPr="00DB400C" w:rsidTr="0072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C" w:rsidRPr="00DB400C" w:rsidRDefault="007D2EB1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C" w:rsidRPr="00DB400C" w:rsidRDefault="00DB400C" w:rsidP="00994B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00C">
              <w:rPr>
                <w:rFonts w:ascii="Times New Roman" w:hAnsi="Times New Roman"/>
                <w:sz w:val="24"/>
                <w:szCs w:val="24"/>
              </w:rPr>
              <w:t xml:space="preserve">- доля ветхих (аварийных) </w:t>
            </w:r>
            <w:r w:rsidRPr="00DB400C">
              <w:rPr>
                <w:rFonts w:ascii="Times New Roman" w:hAnsi="Times New Roman"/>
                <w:sz w:val="24"/>
                <w:szCs w:val="24"/>
              </w:rPr>
              <w:lastRenderedPageBreak/>
              <w:t>зданий школ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C" w:rsidRPr="00DB400C" w:rsidRDefault="00DB400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C" w:rsidRPr="00DB400C" w:rsidRDefault="004904C4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C" w:rsidRPr="00DB400C" w:rsidRDefault="004904C4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C" w:rsidRPr="00DB400C" w:rsidRDefault="004904C4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C" w:rsidRPr="00DB400C" w:rsidRDefault="00DB400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произведены капитальные ремонты </w:t>
            </w:r>
            <w:r w:rsidRPr="00DB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БДОУ "</w:t>
            </w:r>
            <w:r w:rsidR="00A56BB6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 w:rsidR="00A56BB6">
              <w:rPr>
                <w:rFonts w:ascii="Times New Roman" w:hAnsi="Times New Roman" w:cs="Times New Roman"/>
                <w:sz w:val="24"/>
                <w:szCs w:val="24"/>
              </w:rPr>
              <w:t xml:space="preserve">инированного </w:t>
            </w: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 w:rsidR="00A56BB6">
              <w:rPr>
                <w:rFonts w:ascii="Times New Roman" w:hAnsi="Times New Roman" w:cs="Times New Roman"/>
                <w:sz w:val="24"/>
                <w:szCs w:val="24"/>
              </w:rPr>
              <w:t xml:space="preserve"> "Аленушка" и БДОУ детский  сад </w:t>
            </w: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"Березка</w:t>
            </w:r>
            <w:r w:rsidR="00A56B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. Также произведен капитальный ремонт системы отопления в БДОУ </w:t>
            </w:r>
            <w:r w:rsidR="00A56BB6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"Рябинка" на сумму 1 158 420,56 руб. На проведение текущих ремонтов израсходовано 1 271 607,76 руб., на улучшение материально-технической базы - 2 561 888,05 руб., на составление проектно-сметной документации и проведение экспертизы смет - 329 493,22 руб.</w:t>
            </w:r>
          </w:p>
        </w:tc>
      </w:tr>
      <w:tr w:rsidR="00DB400C" w:rsidRPr="00DB400C" w:rsidTr="0072799B"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C" w:rsidRPr="00DB400C" w:rsidRDefault="00DB400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«Обеспечение условий реализации </w:t>
            </w:r>
            <w:r w:rsidR="00A8673A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программы»</w:t>
            </w:r>
            <w:r w:rsidR="00A867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867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867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867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867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8673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B400C" w:rsidRPr="00DB400C" w:rsidTr="0072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C" w:rsidRPr="00DB400C" w:rsidRDefault="007D2EB1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C" w:rsidRPr="00DB400C" w:rsidRDefault="00DB400C" w:rsidP="00994B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00C">
              <w:rPr>
                <w:rFonts w:ascii="Times New Roman" w:hAnsi="Times New Roman"/>
                <w:sz w:val="24"/>
                <w:szCs w:val="24"/>
              </w:rPr>
              <w:t>уровень удовлетворенности граждан качеством предоставления муниципальных услуг в сфере образования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C" w:rsidRPr="00DB400C" w:rsidRDefault="00DB400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C" w:rsidRPr="00DB400C" w:rsidRDefault="00E82F61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C" w:rsidRPr="00DB400C" w:rsidRDefault="00DB400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C" w:rsidRPr="00DB400C" w:rsidRDefault="00DB400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C" w:rsidRPr="00DB400C" w:rsidRDefault="00DB400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</w:tr>
    </w:tbl>
    <w:p w:rsidR="00C44BBD" w:rsidRPr="00DB400C" w:rsidRDefault="00C44BBD" w:rsidP="00994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4BBD" w:rsidRPr="00DB400C" w:rsidRDefault="00C44BBD" w:rsidP="00994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400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44BBD" w:rsidRPr="00DB400C" w:rsidRDefault="00C44BBD" w:rsidP="00994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400C">
        <w:rPr>
          <w:rFonts w:ascii="Times New Roman" w:hAnsi="Times New Roman" w:cs="Times New Roman"/>
          <w:sz w:val="24"/>
          <w:szCs w:val="24"/>
        </w:rPr>
        <w:t xml:space="preserve">&lt;*&gt; Приводится фактическое значение целевого показателя (индикатора) за год, предшествующий </w:t>
      </w:r>
      <w:proofErr w:type="gramStart"/>
      <w:r w:rsidRPr="00DB400C">
        <w:rPr>
          <w:rFonts w:ascii="Times New Roman" w:hAnsi="Times New Roman" w:cs="Times New Roman"/>
          <w:sz w:val="24"/>
          <w:szCs w:val="24"/>
        </w:rPr>
        <w:t>отчетному</w:t>
      </w:r>
      <w:proofErr w:type="gramEnd"/>
      <w:r w:rsidRPr="00DB400C">
        <w:rPr>
          <w:rFonts w:ascii="Times New Roman" w:hAnsi="Times New Roman" w:cs="Times New Roman"/>
          <w:sz w:val="24"/>
          <w:szCs w:val="24"/>
        </w:rPr>
        <w:t>.</w:t>
      </w:r>
    </w:p>
    <w:p w:rsidR="00FE6446" w:rsidRPr="00DB400C" w:rsidRDefault="00FE6446" w:rsidP="00994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6E92" w:rsidRPr="00DB400C" w:rsidRDefault="003B6E92" w:rsidP="00994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6E92" w:rsidRPr="00DB400C" w:rsidRDefault="003B6E92" w:rsidP="00994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6E92" w:rsidRPr="00DB400C" w:rsidRDefault="003B6E92" w:rsidP="00994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6E92" w:rsidRPr="00DB400C" w:rsidRDefault="003B6E92" w:rsidP="00994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FA8" w:rsidRPr="00DB400C" w:rsidRDefault="00437FA8" w:rsidP="00994B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37FA8" w:rsidRPr="00DB400C" w:rsidRDefault="00437FA8" w:rsidP="00994B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37FA8" w:rsidRPr="00DB400C" w:rsidRDefault="00437FA8" w:rsidP="00994B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E2C96" w:rsidRDefault="002E2C96" w:rsidP="00994B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C3AC0" w:rsidRDefault="003C3AC0" w:rsidP="00994B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37FA8" w:rsidRPr="00DB400C" w:rsidRDefault="00437FA8" w:rsidP="00994B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F2EA9" w:rsidRPr="00DB400C" w:rsidRDefault="00DF2EA9" w:rsidP="00994B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400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C1302C" w:rsidRPr="00DB400C" w:rsidRDefault="003B6E92" w:rsidP="00A874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400C">
        <w:rPr>
          <w:rFonts w:ascii="Times New Roman" w:hAnsi="Times New Roman" w:cs="Times New Roman"/>
          <w:sz w:val="24"/>
          <w:szCs w:val="24"/>
        </w:rPr>
        <w:t>Сведени</w:t>
      </w:r>
      <w:r w:rsidR="00A874E7">
        <w:rPr>
          <w:rFonts w:ascii="Times New Roman" w:hAnsi="Times New Roman" w:cs="Times New Roman"/>
          <w:sz w:val="24"/>
          <w:szCs w:val="24"/>
        </w:rPr>
        <w:t xml:space="preserve">я о степени выполнения основных </w:t>
      </w:r>
      <w:r w:rsidRPr="00DB400C">
        <w:rPr>
          <w:rFonts w:ascii="Times New Roman" w:hAnsi="Times New Roman" w:cs="Times New Roman"/>
          <w:sz w:val="24"/>
          <w:szCs w:val="24"/>
        </w:rPr>
        <w:t>мероприятий подп</w:t>
      </w:r>
      <w:r w:rsidR="00193350">
        <w:rPr>
          <w:rFonts w:ascii="Times New Roman" w:hAnsi="Times New Roman" w:cs="Times New Roman"/>
          <w:sz w:val="24"/>
          <w:szCs w:val="24"/>
        </w:rPr>
        <w:t>рограмм муниципальной программы</w:t>
      </w:r>
    </w:p>
    <w:p w:rsidR="00C1302C" w:rsidRPr="00DB400C" w:rsidRDefault="00C1302C" w:rsidP="00994B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4147"/>
        <w:gridCol w:w="1639"/>
        <w:gridCol w:w="1340"/>
        <w:gridCol w:w="1275"/>
        <w:gridCol w:w="1124"/>
        <w:gridCol w:w="1286"/>
        <w:gridCol w:w="1150"/>
        <w:gridCol w:w="1118"/>
        <w:gridCol w:w="1560"/>
      </w:tblGrid>
      <w:tr w:rsidR="00C1302C" w:rsidRPr="00DB400C" w:rsidTr="00A56BB6">
        <w:tc>
          <w:tcPr>
            <w:tcW w:w="524" w:type="dxa"/>
            <w:vMerge w:val="restart"/>
          </w:tcPr>
          <w:p w:rsidR="00C1302C" w:rsidRPr="00DB400C" w:rsidRDefault="00C1302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C1302C" w:rsidRPr="00DB400C" w:rsidRDefault="00C1302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47" w:type="dxa"/>
            <w:vMerge w:val="restart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мероприятия, контрольного события</w:t>
            </w:r>
          </w:p>
        </w:tc>
        <w:tc>
          <w:tcPr>
            <w:tcW w:w="1639" w:type="dxa"/>
            <w:vMerge w:val="restart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615" w:type="dxa"/>
            <w:gridSpan w:val="2"/>
          </w:tcPr>
          <w:p w:rsidR="00C1302C" w:rsidRPr="00DB400C" w:rsidRDefault="00C1302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2410" w:type="dxa"/>
            <w:gridSpan w:val="2"/>
          </w:tcPr>
          <w:p w:rsidR="00C1302C" w:rsidRPr="00DB400C" w:rsidRDefault="00C1302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268" w:type="dxa"/>
            <w:gridSpan w:val="2"/>
          </w:tcPr>
          <w:p w:rsidR="00C1302C" w:rsidRPr="00DB400C" w:rsidRDefault="00C1302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560" w:type="dxa"/>
            <w:vMerge w:val="restart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мероприятия &lt;**&gt;</w:t>
            </w:r>
          </w:p>
        </w:tc>
      </w:tr>
      <w:tr w:rsidR="00C1302C" w:rsidRPr="00DB400C" w:rsidTr="00A56BB6">
        <w:tc>
          <w:tcPr>
            <w:tcW w:w="524" w:type="dxa"/>
            <w:vMerge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  <w:vMerge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275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 (наступления контрольных событий)</w:t>
            </w:r>
          </w:p>
        </w:tc>
        <w:tc>
          <w:tcPr>
            <w:tcW w:w="1124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286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 (наступления контрольных событий)</w:t>
            </w:r>
          </w:p>
        </w:tc>
        <w:tc>
          <w:tcPr>
            <w:tcW w:w="1150" w:type="dxa"/>
          </w:tcPr>
          <w:p w:rsidR="00C1302C" w:rsidRPr="00DB400C" w:rsidRDefault="00C1302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118" w:type="dxa"/>
          </w:tcPr>
          <w:p w:rsidR="00C1302C" w:rsidRPr="00DB400C" w:rsidRDefault="00C1302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достигнутые &lt;*&gt;</w:t>
            </w:r>
          </w:p>
        </w:tc>
        <w:tc>
          <w:tcPr>
            <w:tcW w:w="1560" w:type="dxa"/>
            <w:vMerge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A56BB6">
        <w:tc>
          <w:tcPr>
            <w:tcW w:w="524" w:type="dxa"/>
          </w:tcPr>
          <w:p w:rsidR="00C1302C" w:rsidRPr="00DB400C" w:rsidRDefault="00C1302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7" w:type="dxa"/>
          </w:tcPr>
          <w:p w:rsidR="00C1302C" w:rsidRPr="00DB400C" w:rsidRDefault="00C1302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C1302C" w:rsidRPr="00DB400C" w:rsidRDefault="00C1302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0" w:type="dxa"/>
          </w:tcPr>
          <w:p w:rsidR="00C1302C" w:rsidRPr="00DB400C" w:rsidRDefault="00C1302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C1302C" w:rsidRPr="00DB400C" w:rsidRDefault="00C1302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</w:tcPr>
          <w:p w:rsidR="00C1302C" w:rsidRPr="00DB400C" w:rsidRDefault="00C1302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6" w:type="dxa"/>
          </w:tcPr>
          <w:p w:rsidR="00C1302C" w:rsidRPr="00DB400C" w:rsidRDefault="00C1302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0" w:type="dxa"/>
          </w:tcPr>
          <w:p w:rsidR="00C1302C" w:rsidRPr="00DB400C" w:rsidRDefault="00C1302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8" w:type="dxa"/>
          </w:tcPr>
          <w:p w:rsidR="00C1302C" w:rsidRPr="00DB400C" w:rsidRDefault="00C1302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1302C" w:rsidRPr="00DB400C" w:rsidTr="00FE6446">
        <w:tc>
          <w:tcPr>
            <w:tcW w:w="15163" w:type="dxa"/>
            <w:gridSpan w:val="10"/>
          </w:tcPr>
          <w:p w:rsidR="00C1302C" w:rsidRPr="00A56BB6" w:rsidRDefault="00C1302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6BB6">
              <w:rPr>
                <w:rFonts w:ascii="Times New Roman" w:hAnsi="Times New Roman" w:cs="Times New Roman"/>
                <w:sz w:val="24"/>
                <w:szCs w:val="24"/>
              </w:rPr>
              <w:t>Подпрограмма 1  «Поддержка детей, посещающих образовательные организации, реализующие основную общеобразовательную программу дошкольного образования»</w:t>
            </w:r>
          </w:p>
        </w:tc>
      </w:tr>
      <w:tr w:rsidR="00C1302C" w:rsidRPr="00DB400C" w:rsidTr="00A56BB6">
        <w:tc>
          <w:tcPr>
            <w:tcW w:w="524" w:type="dxa"/>
            <w:vMerge w:val="restart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7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B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 – «Обеспечение доступности дошкольного образования»</w:t>
            </w:r>
          </w:p>
        </w:tc>
        <w:tc>
          <w:tcPr>
            <w:tcW w:w="1639" w:type="dxa"/>
            <w:vMerge w:val="restart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50" w:type="dxa"/>
          </w:tcPr>
          <w:p w:rsidR="00C1302C" w:rsidRPr="00DB400C" w:rsidRDefault="005B2DA8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1118" w:type="dxa"/>
          </w:tcPr>
          <w:p w:rsidR="00C1302C" w:rsidRPr="00DB400C" w:rsidRDefault="005B2DA8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560" w:type="dxa"/>
            <w:vMerge w:val="restart"/>
          </w:tcPr>
          <w:p w:rsidR="00C1302C" w:rsidRPr="00DB400C" w:rsidRDefault="000816E2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численности детей в возрасте от 0 до 3 лет</w:t>
            </w:r>
            <w:r w:rsidR="00C1302C" w:rsidRPr="00DB4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02C" w:rsidRPr="00DB400C" w:rsidTr="00A56BB6">
        <w:trPr>
          <w:trHeight w:val="300"/>
        </w:trPr>
        <w:tc>
          <w:tcPr>
            <w:tcW w:w="524" w:type="dxa"/>
            <w:vMerge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Развитие вариативных форм.</w:t>
            </w:r>
          </w:p>
        </w:tc>
        <w:tc>
          <w:tcPr>
            <w:tcW w:w="1639" w:type="dxa"/>
            <w:vMerge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1302C" w:rsidRPr="00DB400C" w:rsidRDefault="00C1302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1933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4" w:type="dxa"/>
          </w:tcPr>
          <w:p w:rsidR="00C1302C" w:rsidRPr="00DB400C" w:rsidRDefault="00C1302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6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19335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150" w:type="dxa"/>
          </w:tcPr>
          <w:p w:rsidR="00C1302C" w:rsidRPr="00DB400C" w:rsidRDefault="00C1302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</w:tcPr>
          <w:p w:rsidR="00C1302C" w:rsidRPr="00DB400C" w:rsidRDefault="00C1302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vMerge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A56BB6">
        <w:tc>
          <w:tcPr>
            <w:tcW w:w="524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7" w:type="dxa"/>
          </w:tcPr>
          <w:p w:rsidR="00C1302C" w:rsidRPr="00A56BB6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B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2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B6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предоставления мер социальной поддержки родителям (законным представителям) детей, посещающих образовательные организации, реализующие основную общеобразовательную программу </w:t>
            </w:r>
            <w:r w:rsidRPr="00A56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образования».</w:t>
            </w:r>
          </w:p>
        </w:tc>
        <w:tc>
          <w:tcPr>
            <w:tcW w:w="1639" w:type="dxa"/>
            <w:vMerge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50" w:type="dxa"/>
          </w:tcPr>
          <w:p w:rsidR="00C1302C" w:rsidRPr="00DB400C" w:rsidRDefault="00C1302C" w:rsidP="00900D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900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C1302C" w:rsidRPr="00DB400C" w:rsidRDefault="00C1302C" w:rsidP="00900D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900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A56BB6">
        <w:tc>
          <w:tcPr>
            <w:tcW w:w="524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части родительской платы родителям за содержание ребенка в образовательных организациях, реализующих основные общеобразовательные программы дошкольного образования.</w:t>
            </w:r>
          </w:p>
        </w:tc>
        <w:tc>
          <w:tcPr>
            <w:tcW w:w="1639" w:type="dxa"/>
            <w:vMerge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1302C" w:rsidRPr="00DB400C" w:rsidRDefault="00C1302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1933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4" w:type="dxa"/>
          </w:tcPr>
          <w:p w:rsidR="00C1302C" w:rsidRPr="00DB400C" w:rsidRDefault="00C1302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6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1933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0" w:type="dxa"/>
          </w:tcPr>
          <w:p w:rsidR="00C1302C" w:rsidRPr="00DB400C" w:rsidRDefault="00C1302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</w:tcPr>
          <w:p w:rsidR="00C1302C" w:rsidRPr="00DB400C" w:rsidRDefault="00C1302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A56BB6">
        <w:tc>
          <w:tcPr>
            <w:tcW w:w="524" w:type="dxa"/>
            <w:vMerge w:val="restart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7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B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 –  «Обеспечение воспитания и обучения детей-инвалидов в дошкольны</w:t>
            </w:r>
            <w:r w:rsidR="00A56BB6">
              <w:rPr>
                <w:rFonts w:ascii="Times New Roman" w:hAnsi="Times New Roman" w:cs="Times New Roman"/>
                <w:sz w:val="24"/>
                <w:szCs w:val="24"/>
              </w:rPr>
              <w:t>х образовательных организациях»</w:t>
            </w:r>
          </w:p>
        </w:tc>
        <w:tc>
          <w:tcPr>
            <w:tcW w:w="1639" w:type="dxa"/>
            <w:vMerge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5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18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A56BB6">
        <w:tc>
          <w:tcPr>
            <w:tcW w:w="524" w:type="dxa"/>
            <w:vMerge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полномочий по воспитанию и обучению детей-инвалидов в дошкольных образовательных организациях</w:t>
            </w:r>
          </w:p>
        </w:tc>
        <w:tc>
          <w:tcPr>
            <w:tcW w:w="1639" w:type="dxa"/>
            <w:vMerge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1302C" w:rsidRPr="00DB400C" w:rsidRDefault="00C1302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1933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4" w:type="dxa"/>
          </w:tcPr>
          <w:p w:rsidR="00C1302C" w:rsidRPr="00DB400C" w:rsidRDefault="00C1302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6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1933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0" w:type="dxa"/>
          </w:tcPr>
          <w:p w:rsidR="00C1302C" w:rsidRPr="00DB400C" w:rsidRDefault="00C1302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</w:tcPr>
          <w:p w:rsidR="00C1302C" w:rsidRPr="00DB400C" w:rsidRDefault="00C1302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A56BB6">
        <w:tc>
          <w:tcPr>
            <w:tcW w:w="524" w:type="dxa"/>
            <w:vMerge w:val="restart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7" w:type="dxa"/>
          </w:tcPr>
          <w:p w:rsidR="00C1302C" w:rsidRPr="00A56BB6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B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4 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B6">
              <w:rPr>
                <w:rFonts w:ascii="Times New Roman" w:hAnsi="Times New Roman" w:cs="Times New Roman"/>
                <w:sz w:val="24"/>
                <w:szCs w:val="24"/>
              </w:rPr>
              <w:t>«Реализация ФГОС в образовательных организациях дошкольного образования».</w:t>
            </w:r>
          </w:p>
        </w:tc>
        <w:tc>
          <w:tcPr>
            <w:tcW w:w="1639" w:type="dxa"/>
            <w:vMerge w:val="restart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615" w:type="dxa"/>
            <w:gridSpan w:val="2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5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8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A56BB6">
        <w:tc>
          <w:tcPr>
            <w:tcW w:w="524" w:type="dxa"/>
            <w:vMerge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Нормативное правовое и организационно-управленческое обеспечение введения ФГОС ДОО;</w:t>
            </w:r>
          </w:p>
        </w:tc>
        <w:tc>
          <w:tcPr>
            <w:tcW w:w="1639" w:type="dxa"/>
            <w:vMerge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1933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4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6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19335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15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A56BB6">
        <w:tc>
          <w:tcPr>
            <w:tcW w:w="524" w:type="dxa"/>
            <w:vMerge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 Повышение квалификации педагогов, </w:t>
            </w:r>
            <w:r w:rsidRPr="00DB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реализующих  ФГОС ДОО</w:t>
            </w:r>
          </w:p>
        </w:tc>
        <w:tc>
          <w:tcPr>
            <w:tcW w:w="1639" w:type="dxa"/>
            <w:vMerge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1933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4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6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1933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A56BB6">
        <w:tc>
          <w:tcPr>
            <w:tcW w:w="524" w:type="dxa"/>
            <w:vMerge w:val="restart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47" w:type="dxa"/>
          </w:tcPr>
          <w:p w:rsidR="00C1302C" w:rsidRPr="00A56BB6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B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B6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 образовательными организациями дошкольного образования  программам дополнительного образования детей дошкольного возраста от 3-7 лет»</w:t>
            </w:r>
          </w:p>
        </w:tc>
        <w:tc>
          <w:tcPr>
            <w:tcW w:w="1639" w:type="dxa"/>
            <w:vMerge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 в течение года</w:t>
            </w:r>
          </w:p>
        </w:tc>
        <w:tc>
          <w:tcPr>
            <w:tcW w:w="115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8" w:type="dxa"/>
          </w:tcPr>
          <w:p w:rsidR="00C1302C" w:rsidRPr="00DB400C" w:rsidRDefault="00990ACD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A56BB6">
        <w:tc>
          <w:tcPr>
            <w:tcW w:w="524" w:type="dxa"/>
            <w:vMerge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 Предоставление до</w:t>
            </w:r>
            <w:r w:rsidR="00A56BB6">
              <w:rPr>
                <w:rFonts w:ascii="Times New Roman" w:hAnsi="Times New Roman" w:cs="Times New Roman"/>
                <w:sz w:val="24"/>
                <w:szCs w:val="24"/>
              </w:rPr>
              <w:t>полнительного образования детям</w:t>
            </w:r>
          </w:p>
        </w:tc>
        <w:tc>
          <w:tcPr>
            <w:tcW w:w="1639" w:type="dxa"/>
            <w:vMerge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1933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4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6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19335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15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A56BB6">
        <w:tc>
          <w:tcPr>
            <w:tcW w:w="524" w:type="dxa"/>
            <w:vMerge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мун</w:t>
            </w:r>
            <w:r w:rsidR="00A56BB6">
              <w:rPr>
                <w:rFonts w:ascii="Times New Roman" w:hAnsi="Times New Roman" w:cs="Times New Roman"/>
                <w:sz w:val="24"/>
                <w:szCs w:val="24"/>
              </w:rPr>
              <w:t>иципальных мероприятий с детьми</w:t>
            </w:r>
          </w:p>
        </w:tc>
        <w:tc>
          <w:tcPr>
            <w:tcW w:w="1639" w:type="dxa"/>
            <w:vMerge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1933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4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6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19335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15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A56BB6">
        <w:tc>
          <w:tcPr>
            <w:tcW w:w="524" w:type="dxa"/>
            <w:vMerge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3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платных услуг дополнительного образования детям</w:t>
            </w:r>
          </w:p>
        </w:tc>
        <w:tc>
          <w:tcPr>
            <w:tcW w:w="1639" w:type="dxa"/>
            <w:vMerge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1933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4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6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19335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15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A56BB6">
        <w:tc>
          <w:tcPr>
            <w:tcW w:w="524" w:type="dxa"/>
            <w:vMerge w:val="restart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7" w:type="dxa"/>
          </w:tcPr>
          <w:p w:rsidR="00C1302C" w:rsidRPr="00A56BB6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B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6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B6">
              <w:rPr>
                <w:rFonts w:ascii="Times New Roman" w:hAnsi="Times New Roman" w:cs="Times New Roman"/>
                <w:sz w:val="24"/>
                <w:szCs w:val="24"/>
              </w:rPr>
              <w:t xml:space="preserve">  «Совершенствование </w:t>
            </w:r>
            <w:proofErr w:type="gramStart"/>
            <w:r w:rsidRPr="00A56BB6">
              <w:rPr>
                <w:rFonts w:ascii="Times New Roman" w:hAnsi="Times New Roman" w:cs="Times New Roman"/>
                <w:sz w:val="24"/>
                <w:szCs w:val="24"/>
              </w:rPr>
              <w:t>системы оплаты труда работников дошкольного образования</w:t>
            </w:r>
            <w:proofErr w:type="gramEnd"/>
            <w:r w:rsidRPr="00A56B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9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10" w:type="dxa"/>
            <w:gridSpan w:val="2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  в течение года</w:t>
            </w:r>
          </w:p>
        </w:tc>
        <w:tc>
          <w:tcPr>
            <w:tcW w:w="115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8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A56BB6">
        <w:tc>
          <w:tcPr>
            <w:tcW w:w="524" w:type="dxa"/>
            <w:vMerge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оплаты труда педагогическим работникам дошкольного образования. </w:t>
            </w:r>
          </w:p>
        </w:tc>
        <w:tc>
          <w:tcPr>
            <w:tcW w:w="1639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1933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4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6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19335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15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A56BB6">
        <w:tc>
          <w:tcPr>
            <w:tcW w:w="524" w:type="dxa"/>
            <w:vMerge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Заключение эффективных контрактов с руководящими и педагогическими </w:t>
            </w:r>
            <w:r w:rsidRPr="00DB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работниками дошкольных образовательных организаций</w:t>
            </w:r>
          </w:p>
        </w:tc>
        <w:tc>
          <w:tcPr>
            <w:tcW w:w="1639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1933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4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6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19335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15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FE6446">
        <w:tc>
          <w:tcPr>
            <w:tcW w:w="15163" w:type="dxa"/>
            <w:gridSpan w:val="10"/>
          </w:tcPr>
          <w:p w:rsidR="00C1302C" w:rsidRPr="00A30566" w:rsidRDefault="00C1302C" w:rsidP="00994B74">
            <w:pPr>
              <w:pStyle w:val="ConsPlusNormal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A56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 «Развитие общего и дополнительного образования детей»</w:t>
            </w:r>
          </w:p>
        </w:tc>
      </w:tr>
      <w:tr w:rsidR="00C1302C" w:rsidRPr="00DB400C" w:rsidTr="00A56BB6">
        <w:tc>
          <w:tcPr>
            <w:tcW w:w="524" w:type="dxa"/>
            <w:vMerge w:val="restart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7" w:type="dxa"/>
          </w:tcPr>
          <w:p w:rsidR="00C1302C" w:rsidRPr="00A56BB6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B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B6">
              <w:rPr>
                <w:rFonts w:ascii="Times New Roman" w:hAnsi="Times New Roman" w:cs="Times New Roman"/>
                <w:sz w:val="24"/>
                <w:szCs w:val="24"/>
              </w:rPr>
              <w:t>«Модернизация</w:t>
            </w:r>
            <w:r w:rsidR="00A56BB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общего образования»</w:t>
            </w:r>
          </w:p>
        </w:tc>
        <w:tc>
          <w:tcPr>
            <w:tcW w:w="1639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615" w:type="dxa"/>
            <w:gridSpan w:val="2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10" w:type="dxa"/>
            <w:gridSpan w:val="2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  в течение года</w:t>
            </w:r>
          </w:p>
        </w:tc>
        <w:tc>
          <w:tcPr>
            <w:tcW w:w="2268" w:type="dxa"/>
            <w:gridSpan w:val="2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Выполнение запланированных индикаторов.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Успешное прохождение внешней оценки качества образования.</w:t>
            </w: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A56BB6">
        <w:tc>
          <w:tcPr>
            <w:tcW w:w="524" w:type="dxa"/>
            <w:vMerge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Нормативное правовое и организационно-управленческое обеспечение введения ФГОС общего образования.</w:t>
            </w:r>
          </w:p>
        </w:tc>
        <w:tc>
          <w:tcPr>
            <w:tcW w:w="1639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1933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4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6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19335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15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A56BB6">
        <w:tc>
          <w:tcPr>
            <w:tcW w:w="524" w:type="dxa"/>
            <w:vMerge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направленные на духовно-нравственное развитие и воспитание </w:t>
            </w:r>
            <w:proofErr w:type="gramStart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9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1933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4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6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19335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15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A56BB6">
        <w:tc>
          <w:tcPr>
            <w:tcW w:w="524" w:type="dxa"/>
            <w:vMerge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3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внеурочной деятельности.</w:t>
            </w:r>
          </w:p>
        </w:tc>
        <w:tc>
          <w:tcPr>
            <w:tcW w:w="1639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1933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4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6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19335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15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A56BB6">
        <w:tc>
          <w:tcPr>
            <w:tcW w:w="524" w:type="dxa"/>
            <w:vMerge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4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направленные на формирование культуры здорового и безопасного образа жизни школьников.</w:t>
            </w:r>
          </w:p>
        </w:tc>
        <w:tc>
          <w:tcPr>
            <w:tcW w:w="1639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1933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4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6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19335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15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A56BB6">
        <w:tc>
          <w:tcPr>
            <w:tcW w:w="524" w:type="dxa"/>
            <w:vMerge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5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социально-педагогических инициатив, направленных на развитие муниципальной системы образования.  </w:t>
            </w:r>
          </w:p>
        </w:tc>
        <w:tc>
          <w:tcPr>
            <w:tcW w:w="1639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1933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4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6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19335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15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A56BB6">
        <w:tc>
          <w:tcPr>
            <w:tcW w:w="524" w:type="dxa"/>
            <w:vMerge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6 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Создание и внедрение информационных систем и электронного документооборота в управлении системой образования.</w:t>
            </w:r>
          </w:p>
        </w:tc>
        <w:tc>
          <w:tcPr>
            <w:tcW w:w="1639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</w:t>
            </w:r>
            <w:r w:rsidR="00193350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124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6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19335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15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A56BB6">
        <w:tc>
          <w:tcPr>
            <w:tcW w:w="524" w:type="dxa"/>
            <w:vMerge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7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Предоставление  услуг в электронном виде.</w:t>
            </w:r>
          </w:p>
        </w:tc>
        <w:tc>
          <w:tcPr>
            <w:tcW w:w="1639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</w:t>
            </w:r>
            <w:r w:rsidR="00193350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124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6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19335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15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A56BB6">
        <w:tc>
          <w:tcPr>
            <w:tcW w:w="524" w:type="dxa"/>
            <w:vMerge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8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и поддержка системы дистанционного образования учащихся малокомплектных школ.</w:t>
            </w:r>
          </w:p>
        </w:tc>
        <w:tc>
          <w:tcPr>
            <w:tcW w:w="1639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1933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4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6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19335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15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A56BB6">
        <w:tc>
          <w:tcPr>
            <w:tcW w:w="524" w:type="dxa"/>
            <w:vMerge w:val="restart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7" w:type="dxa"/>
          </w:tcPr>
          <w:p w:rsidR="00C1302C" w:rsidRPr="00A56BB6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B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B6">
              <w:rPr>
                <w:rFonts w:ascii="Times New Roman" w:hAnsi="Times New Roman" w:cs="Times New Roman"/>
                <w:sz w:val="24"/>
                <w:szCs w:val="24"/>
              </w:rPr>
              <w:t>«Организация предоставления общедоступного и бесплатного общего образования в образовательных организациях»</w:t>
            </w:r>
          </w:p>
        </w:tc>
        <w:tc>
          <w:tcPr>
            <w:tcW w:w="1639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10" w:type="dxa"/>
            <w:gridSpan w:val="2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  в течение года</w:t>
            </w:r>
          </w:p>
        </w:tc>
        <w:tc>
          <w:tcPr>
            <w:tcW w:w="2268" w:type="dxa"/>
            <w:gridSpan w:val="2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Выполнение запланированных индикаторов.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Успешное прохождение внешней оценки качества образования.</w:t>
            </w: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A56BB6">
        <w:tc>
          <w:tcPr>
            <w:tcW w:w="524" w:type="dxa"/>
            <w:vMerge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 Выполнение Ведомственного  перечня муниципальных услуг (работ), оказываемых (выполняемых) в </w:t>
            </w:r>
            <w:r w:rsidRPr="00DB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 основных видов деятельности организациями, находящимися в ведении управления образования района.</w:t>
            </w:r>
          </w:p>
        </w:tc>
        <w:tc>
          <w:tcPr>
            <w:tcW w:w="1639" w:type="dxa"/>
            <w:vMerge w:val="restart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1933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4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6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19335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15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A56BB6">
        <w:tc>
          <w:tcPr>
            <w:tcW w:w="524" w:type="dxa"/>
            <w:vMerge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 Выполнение образовательными организациями ежегодных муниципальных заданий.</w:t>
            </w:r>
          </w:p>
        </w:tc>
        <w:tc>
          <w:tcPr>
            <w:tcW w:w="1639" w:type="dxa"/>
            <w:vMerge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1933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4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6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19335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15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A56BB6">
        <w:tc>
          <w:tcPr>
            <w:tcW w:w="524" w:type="dxa"/>
            <w:vMerge w:val="restart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7" w:type="dxa"/>
          </w:tcPr>
          <w:p w:rsidR="00C1302C" w:rsidRPr="00D54167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7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механизмов обеспечения доступности качественных образовательных услуг детям с ограниченными возможностями здоровья, детям-инвалидам».</w:t>
            </w:r>
          </w:p>
        </w:tc>
        <w:tc>
          <w:tcPr>
            <w:tcW w:w="1639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615" w:type="dxa"/>
            <w:gridSpan w:val="2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10" w:type="dxa"/>
            <w:gridSpan w:val="2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  в течение года</w:t>
            </w:r>
          </w:p>
        </w:tc>
        <w:tc>
          <w:tcPr>
            <w:tcW w:w="2268" w:type="dxa"/>
            <w:gridSpan w:val="2"/>
          </w:tcPr>
          <w:p w:rsidR="00C1302C" w:rsidRPr="00DB400C" w:rsidRDefault="00D54167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C1302C"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ФГОС ОВЗ в ОО,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охвата детей с ОВЗ и детей – инвалидов услугами дополнительного образования.  </w:t>
            </w: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A56BB6">
        <w:tc>
          <w:tcPr>
            <w:tcW w:w="524" w:type="dxa"/>
            <w:vMerge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 Предоставление образовательных услуг общего образования детям с ограниченными возможностями здоровья, детям-инвалидам.</w:t>
            </w:r>
          </w:p>
        </w:tc>
        <w:tc>
          <w:tcPr>
            <w:tcW w:w="1639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1933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4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6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19335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15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A56BB6">
        <w:tc>
          <w:tcPr>
            <w:tcW w:w="524" w:type="dxa"/>
            <w:vMerge w:val="restart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7" w:type="dxa"/>
          </w:tcPr>
          <w:p w:rsidR="00C1302C" w:rsidRPr="00D54167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7">
              <w:rPr>
                <w:rFonts w:ascii="Times New Roman" w:hAnsi="Times New Roman" w:cs="Times New Roman"/>
                <w:sz w:val="24"/>
                <w:szCs w:val="24"/>
              </w:rPr>
              <w:t xml:space="preserve">  «Организация предоставления дополнительного образования детям в образ</w:t>
            </w:r>
            <w:r w:rsidR="00D54167">
              <w:rPr>
                <w:rFonts w:ascii="Times New Roman" w:hAnsi="Times New Roman" w:cs="Times New Roman"/>
                <w:sz w:val="24"/>
                <w:szCs w:val="24"/>
              </w:rPr>
              <w:t>овательных организациях района»</w:t>
            </w:r>
          </w:p>
        </w:tc>
        <w:tc>
          <w:tcPr>
            <w:tcW w:w="1639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615" w:type="dxa"/>
            <w:gridSpan w:val="2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10" w:type="dxa"/>
            <w:gridSpan w:val="2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  в течение года</w:t>
            </w:r>
          </w:p>
        </w:tc>
        <w:tc>
          <w:tcPr>
            <w:tcW w:w="2268" w:type="dxa"/>
            <w:gridSpan w:val="2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мероприятиях различного уровня. </w:t>
            </w:r>
            <w:proofErr w:type="gramEnd"/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A56BB6">
        <w:tc>
          <w:tcPr>
            <w:tcW w:w="524" w:type="dxa"/>
            <w:vMerge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Предоставление детям дополнительного обра</w:t>
            </w:r>
            <w:r w:rsidR="00D54167">
              <w:rPr>
                <w:rFonts w:ascii="Times New Roman" w:hAnsi="Times New Roman" w:cs="Times New Roman"/>
                <w:sz w:val="24"/>
                <w:szCs w:val="24"/>
              </w:rPr>
              <w:t xml:space="preserve">зования, в том </w:t>
            </w:r>
            <w:r w:rsidR="00D54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по дополни</w:t>
            </w: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тельным общеобразовательным программам   технической направленности</w:t>
            </w:r>
          </w:p>
        </w:tc>
        <w:tc>
          <w:tcPr>
            <w:tcW w:w="1639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1933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4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6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19335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15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A56BB6">
        <w:tc>
          <w:tcPr>
            <w:tcW w:w="524" w:type="dxa"/>
            <w:vMerge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муниципальных мероприятий с детьми.</w:t>
            </w:r>
          </w:p>
        </w:tc>
        <w:tc>
          <w:tcPr>
            <w:tcW w:w="1639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1933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4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6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19335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15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A56BB6">
        <w:tc>
          <w:tcPr>
            <w:tcW w:w="524" w:type="dxa"/>
            <w:vMerge w:val="restart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7" w:type="dxa"/>
          </w:tcPr>
          <w:p w:rsidR="00C1302C" w:rsidRPr="00A874E7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E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E7">
              <w:rPr>
                <w:rFonts w:ascii="Times New Roman" w:hAnsi="Times New Roman" w:cs="Times New Roman"/>
                <w:sz w:val="24"/>
                <w:szCs w:val="24"/>
              </w:rPr>
              <w:t xml:space="preserve">   "Создание условий для функционирования и обеспечения системы персонифицированного финансирования дополнительного образования детей"</w:t>
            </w:r>
          </w:p>
        </w:tc>
        <w:tc>
          <w:tcPr>
            <w:tcW w:w="1639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10" w:type="dxa"/>
            <w:gridSpan w:val="2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  в течение года</w:t>
            </w:r>
          </w:p>
        </w:tc>
        <w:tc>
          <w:tcPr>
            <w:tcW w:w="2268" w:type="dxa"/>
            <w:gridSpan w:val="2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Участие  МБОУ «Кичменгско-Городецкий ЦДО» в федеральном проекте персонифицированного финансирования дополнительного образования.</w:t>
            </w: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A56BB6">
        <w:tc>
          <w:tcPr>
            <w:tcW w:w="524" w:type="dxa"/>
            <w:vMerge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организационного, информационного и методического сопровождения </w:t>
            </w:r>
            <w:proofErr w:type="gramStart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внедрения системы персонифицированного финансирования до</w:t>
            </w:r>
            <w:r w:rsidR="00A874E7">
              <w:rPr>
                <w:rFonts w:ascii="Times New Roman" w:hAnsi="Times New Roman" w:cs="Times New Roman"/>
                <w:sz w:val="24"/>
                <w:szCs w:val="24"/>
              </w:rPr>
              <w:t>полнительного образования детей</w:t>
            </w:r>
            <w:proofErr w:type="gramEnd"/>
          </w:p>
        </w:tc>
        <w:tc>
          <w:tcPr>
            <w:tcW w:w="1639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1933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4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6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19335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15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A56BB6">
        <w:tc>
          <w:tcPr>
            <w:tcW w:w="524" w:type="dxa"/>
            <w:vMerge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 w:rsidR="00A874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с </w:t>
            </w:r>
            <w:proofErr w:type="gramStart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общеобразовательным программам, в том числе естественно-научной и технической направленностей.</w:t>
            </w:r>
          </w:p>
        </w:tc>
        <w:tc>
          <w:tcPr>
            <w:tcW w:w="1639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1933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4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6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19335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15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A56BB6">
        <w:tc>
          <w:tcPr>
            <w:tcW w:w="524" w:type="dxa"/>
            <w:vMerge w:val="restart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47" w:type="dxa"/>
          </w:tcPr>
          <w:p w:rsidR="00C1302C" w:rsidRPr="00D54167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6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7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содержания и обучения детей с ограниченными возможностями здоровья за время их пребывания в муниципальном специальном (коррекционном) образовательном учреждении для обучающихся, воспитанников с ограниченными возможностями здоровья».</w:t>
            </w:r>
          </w:p>
        </w:tc>
        <w:tc>
          <w:tcPr>
            <w:tcW w:w="1639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10" w:type="dxa"/>
            <w:gridSpan w:val="2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  в течение года</w:t>
            </w:r>
          </w:p>
        </w:tc>
        <w:tc>
          <w:tcPr>
            <w:tcW w:w="2268" w:type="dxa"/>
            <w:gridSpan w:val="2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A56BB6">
        <w:tc>
          <w:tcPr>
            <w:tcW w:w="524" w:type="dxa"/>
            <w:vMerge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="00A87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получения детьми – инвалидами качественного образования.</w:t>
            </w:r>
          </w:p>
        </w:tc>
        <w:tc>
          <w:tcPr>
            <w:tcW w:w="1639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1933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4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6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1933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A56BB6">
        <w:tc>
          <w:tcPr>
            <w:tcW w:w="524" w:type="dxa"/>
            <w:vMerge w:val="restart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7" w:type="dxa"/>
          </w:tcPr>
          <w:p w:rsidR="00C1302C" w:rsidRPr="00D54167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7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7">
              <w:rPr>
                <w:rFonts w:ascii="Times New Roman" w:hAnsi="Times New Roman" w:cs="Times New Roman"/>
                <w:sz w:val="24"/>
                <w:szCs w:val="24"/>
              </w:rPr>
              <w:t xml:space="preserve">  «Совершенствование системы оплаты труда работников общего и дополнительного образования»</w:t>
            </w:r>
          </w:p>
        </w:tc>
        <w:tc>
          <w:tcPr>
            <w:tcW w:w="1639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10" w:type="dxa"/>
            <w:gridSpan w:val="2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  в течение года</w:t>
            </w:r>
          </w:p>
        </w:tc>
        <w:tc>
          <w:tcPr>
            <w:tcW w:w="2268" w:type="dxa"/>
            <w:gridSpan w:val="2"/>
          </w:tcPr>
          <w:p w:rsidR="00C1302C" w:rsidRPr="00DB400C" w:rsidRDefault="00C1302C" w:rsidP="005D3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  Выполнение  указов Президента РФ.</w:t>
            </w: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A56BB6">
        <w:tc>
          <w:tcPr>
            <w:tcW w:w="524" w:type="dxa"/>
            <w:vMerge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эффективности и качества образовательных  услуг, стимулирование профессионального развития через  повышение среднемесячной заработной платы педагогических работников.</w:t>
            </w:r>
          </w:p>
        </w:tc>
        <w:tc>
          <w:tcPr>
            <w:tcW w:w="1639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1933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4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6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1933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A56BB6">
        <w:tc>
          <w:tcPr>
            <w:tcW w:w="524" w:type="dxa"/>
            <w:vMerge w:val="restart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7" w:type="dxa"/>
          </w:tcPr>
          <w:p w:rsidR="00C1302C" w:rsidRPr="00B82FDB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FD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9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FDB">
              <w:rPr>
                <w:rFonts w:ascii="Times New Roman" w:hAnsi="Times New Roman" w:cs="Times New Roman"/>
                <w:sz w:val="24"/>
                <w:szCs w:val="24"/>
              </w:rPr>
              <w:t xml:space="preserve">  «Совершенствование муниципальной оценки качества образования».</w:t>
            </w:r>
          </w:p>
        </w:tc>
        <w:tc>
          <w:tcPr>
            <w:tcW w:w="1639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10" w:type="dxa"/>
            <w:gridSpan w:val="2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  в течение года</w:t>
            </w:r>
          </w:p>
        </w:tc>
        <w:tc>
          <w:tcPr>
            <w:tcW w:w="2268" w:type="dxa"/>
            <w:gridSpan w:val="2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Успешное прохождение ГИА выпускниками ОО. Участие в ВПР. </w:t>
            </w:r>
            <w:r w:rsidRPr="00DB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Высокие результаты в мониторинге удовлетворенности. </w:t>
            </w: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A56BB6">
        <w:tc>
          <w:tcPr>
            <w:tcW w:w="524" w:type="dxa"/>
            <w:vMerge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Организационное и информационно-технологическое, инструктивно-методическое обеспечение  организации и проведения государственной итоговой аттестации </w:t>
            </w:r>
            <w:proofErr w:type="gramStart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, освоивших образовательные программы основного общего и среднего общего образования.</w:t>
            </w:r>
          </w:p>
        </w:tc>
        <w:tc>
          <w:tcPr>
            <w:tcW w:w="1639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2402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4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6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2402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A56BB6">
        <w:tc>
          <w:tcPr>
            <w:tcW w:w="524" w:type="dxa"/>
            <w:vMerge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Внедрение новых форм оценивания образовательных результатов обучающихся.</w:t>
            </w:r>
          </w:p>
        </w:tc>
        <w:tc>
          <w:tcPr>
            <w:tcW w:w="1639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2402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4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6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2402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A56BB6">
        <w:tc>
          <w:tcPr>
            <w:tcW w:w="524" w:type="dxa"/>
            <w:vMerge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3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 Поддержка участия образовательных организаций района   в региональных и  федеральных   исследованиях качества.</w:t>
            </w:r>
          </w:p>
        </w:tc>
        <w:tc>
          <w:tcPr>
            <w:tcW w:w="1639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2402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4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6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2402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A56BB6">
        <w:tc>
          <w:tcPr>
            <w:tcW w:w="524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7" w:type="dxa"/>
          </w:tcPr>
          <w:p w:rsidR="00C1302C" w:rsidRPr="00225387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8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10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87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предоставления мер социальной поддержки отдельным категориям обучающихся в муниципальн</w:t>
            </w:r>
            <w:r w:rsidR="00225387">
              <w:rPr>
                <w:rFonts w:ascii="Times New Roman" w:hAnsi="Times New Roman" w:cs="Times New Roman"/>
                <w:sz w:val="24"/>
                <w:szCs w:val="24"/>
              </w:rPr>
              <w:t>ых образовательных учреждениях»</w:t>
            </w:r>
          </w:p>
        </w:tc>
        <w:tc>
          <w:tcPr>
            <w:tcW w:w="1639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10" w:type="dxa"/>
            <w:gridSpan w:val="2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  в течение года</w:t>
            </w:r>
          </w:p>
        </w:tc>
        <w:tc>
          <w:tcPr>
            <w:tcW w:w="2268" w:type="dxa"/>
            <w:gridSpan w:val="2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  Предоставление льготного питания, компенсации на проезд на районном транспорте и одежду детям из многодетных семей.</w:t>
            </w: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A56BB6">
        <w:tc>
          <w:tcPr>
            <w:tcW w:w="524" w:type="dxa"/>
            <w:vMerge w:val="restart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питанием отдельных катег</w:t>
            </w:r>
            <w:r w:rsidR="00D54167">
              <w:rPr>
                <w:rFonts w:ascii="Times New Roman" w:hAnsi="Times New Roman" w:cs="Times New Roman"/>
                <w:sz w:val="24"/>
                <w:szCs w:val="24"/>
              </w:rPr>
              <w:t>орий обучающихся (детей из мало</w:t>
            </w: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имущих и многодетных семей, детей, состоящих на учете в противотуберкулезном диспансере) в муниципальных общеобразовательных организациях, и  муниципальных образовательных организациях для детей дошкольного и младшего школьного возраста.</w:t>
            </w:r>
          </w:p>
        </w:tc>
        <w:tc>
          <w:tcPr>
            <w:tcW w:w="1639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2402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4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6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2402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A56BB6">
        <w:tc>
          <w:tcPr>
            <w:tcW w:w="524" w:type="dxa"/>
            <w:vMerge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мер социальной поддержки детей, обучающихся в муниципальных общеобразовательных организациях, из многодетных семей, приемных семей, имеющих в своем составе трех и более детей, в том числе родных, в части предоставления денежных выплат на проезд и приобретение комплекта детской одежды и спортивной формы.</w:t>
            </w:r>
          </w:p>
        </w:tc>
        <w:tc>
          <w:tcPr>
            <w:tcW w:w="1639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2402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4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6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2402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FE6446">
        <w:tc>
          <w:tcPr>
            <w:tcW w:w="15163" w:type="dxa"/>
            <w:gridSpan w:val="10"/>
          </w:tcPr>
          <w:p w:rsidR="00C1302C" w:rsidRPr="00A30566" w:rsidRDefault="00C1302C" w:rsidP="00994B74">
            <w:pPr>
              <w:pStyle w:val="ConsPlusNormal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D54167">
              <w:rPr>
                <w:rFonts w:ascii="Times New Roman" w:hAnsi="Times New Roman" w:cs="Times New Roman"/>
                <w:sz w:val="24"/>
                <w:szCs w:val="24"/>
              </w:rPr>
              <w:t>Подпрограмма 3 «Одаренные  дети»</w:t>
            </w:r>
          </w:p>
        </w:tc>
      </w:tr>
      <w:tr w:rsidR="00C1302C" w:rsidRPr="00DB400C" w:rsidTr="00A56BB6">
        <w:tc>
          <w:tcPr>
            <w:tcW w:w="524" w:type="dxa"/>
            <w:vMerge w:val="restart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7" w:type="dxa"/>
          </w:tcPr>
          <w:p w:rsidR="00C1302C" w:rsidRPr="00D54167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7">
              <w:rPr>
                <w:rFonts w:ascii="Times New Roman" w:hAnsi="Times New Roman" w:cs="Times New Roman"/>
                <w:sz w:val="24"/>
                <w:szCs w:val="24"/>
              </w:rPr>
              <w:t xml:space="preserve">   Научно-экспериментальная работа</w:t>
            </w:r>
            <w:r w:rsidRPr="00A30566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.</w:t>
            </w:r>
          </w:p>
        </w:tc>
        <w:tc>
          <w:tcPr>
            <w:tcW w:w="1639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10" w:type="dxa"/>
            <w:gridSpan w:val="2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      в течение года</w:t>
            </w:r>
          </w:p>
        </w:tc>
        <w:tc>
          <w:tcPr>
            <w:tcW w:w="2268" w:type="dxa"/>
            <w:gridSpan w:val="2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A56BB6">
        <w:tc>
          <w:tcPr>
            <w:tcW w:w="524" w:type="dxa"/>
            <w:vMerge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 Обеспечение методической поддержки работы образовательных организаций по выявлению и </w:t>
            </w:r>
            <w:r w:rsidRPr="00DB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развитию одарённых детей.</w:t>
            </w:r>
          </w:p>
        </w:tc>
        <w:tc>
          <w:tcPr>
            <w:tcW w:w="1639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2402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4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6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2402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A56BB6">
        <w:tc>
          <w:tcPr>
            <w:tcW w:w="524" w:type="dxa"/>
            <w:vMerge w:val="restart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47" w:type="dxa"/>
          </w:tcPr>
          <w:p w:rsidR="00C1302C" w:rsidRPr="00D54167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Программно-методическое и кадровое обеспечение работы с одаренными детьми.</w:t>
            </w:r>
          </w:p>
        </w:tc>
        <w:tc>
          <w:tcPr>
            <w:tcW w:w="1639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10" w:type="dxa"/>
            <w:gridSpan w:val="2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      в течение года</w:t>
            </w:r>
          </w:p>
        </w:tc>
        <w:tc>
          <w:tcPr>
            <w:tcW w:w="2268" w:type="dxa"/>
            <w:gridSpan w:val="2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Проведение районных научно-практических конференций, семинаров  для педагогов образовательных организаций. Обобщение и распространение передового педагогического опыта по работе с одарёнными детьми.</w:t>
            </w: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A56BB6">
        <w:tc>
          <w:tcPr>
            <w:tcW w:w="524" w:type="dxa"/>
            <w:vMerge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информационно-методических материалов по работе с одаренными детьми.</w:t>
            </w:r>
          </w:p>
        </w:tc>
        <w:tc>
          <w:tcPr>
            <w:tcW w:w="1639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2402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4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6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2402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A56BB6">
        <w:tc>
          <w:tcPr>
            <w:tcW w:w="524" w:type="dxa"/>
            <w:vMerge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эффективной системы подготовки и повышения квалификации педагогических кадров по работе с одарёнными детьми. </w:t>
            </w:r>
          </w:p>
        </w:tc>
        <w:tc>
          <w:tcPr>
            <w:tcW w:w="1639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2402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4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6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2402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A56BB6">
        <w:tc>
          <w:tcPr>
            <w:tcW w:w="524" w:type="dxa"/>
            <w:vMerge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3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конкурсов педагогического мастерства.</w:t>
            </w:r>
          </w:p>
        </w:tc>
        <w:tc>
          <w:tcPr>
            <w:tcW w:w="1639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2402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4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6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2402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A56BB6">
        <w:tc>
          <w:tcPr>
            <w:tcW w:w="524" w:type="dxa"/>
            <w:vMerge w:val="restart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7" w:type="dxa"/>
          </w:tcPr>
          <w:p w:rsidR="00C1302C" w:rsidRPr="00D54167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7"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Мероприятия по работе с </w:t>
            </w:r>
            <w:r w:rsidRPr="00D54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одаренными детьми.</w:t>
            </w:r>
          </w:p>
        </w:tc>
        <w:tc>
          <w:tcPr>
            <w:tcW w:w="1639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10" w:type="dxa"/>
            <w:gridSpan w:val="2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      в течение года</w:t>
            </w:r>
          </w:p>
        </w:tc>
        <w:tc>
          <w:tcPr>
            <w:tcW w:w="2268" w:type="dxa"/>
            <w:gridSpan w:val="2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Успешное участие в конкурсах на </w:t>
            </w:r>
            <w:r w:rsidRPr="00DB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уровнях.</w:t>
            </w: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A56BB6">
        <w:tc>
          <w:tcPr>
            <w:tcW w:w="524" w:type="dxa"/>
            <w:vMerge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районных предметных олимпиад и конкурсов.</w:t>
            </w:r>
          </w:p>
        </w:tc>
        <w:tc>
          <w:tcPr>
            <w:tcW w:w="1639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2402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4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6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2402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A56BB6">
        <w:tc>
          <w:tcPr>
            <w:tcW w:w="524" w:type="dxa"/>
            <w:vMerge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3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Организация целевых выездов обучающихся  образовательных организаций района  для участия в областных и всероссийских конкурсах, ол</w:t>
            </w:r>
            <w:r w:rsidR="00577194">
              <w:rPr>
                <w:rFonts w:ascii="Times New Roman" w:hAnsi="Times New Roman" w:cs="Times New Roman"/>
                <w:sz w:val="24"/>
                <w:szCs w:val="24"/>
              </w:rPr>
              <w:t>импиадах, творческих фестивалях</w:t>
            </w:r>
          </w:p>
        </w:tc>
        <w:tc>
          <w:tcPr>
            <w:tcW w:w="1639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31.12.20</w:t>
            </w:r>
            <w:r w:rsidR="002402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4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6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2402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A56BB6">
        <w:tc>
          <w:tcPr>
            <w:tcW w:w="524" w:type="dxa"/>
            <w:vMerge w:val="restart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7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образовательных организаций, </w:t>
            </w:r>
            <w:r w:rsidR="00577194">
              <w:rPr>
                <w:rFonts w:ascii="Times New Roman" w:hAnsi="Times New Roman" w:cs="Times New Roman"/>
                <w:sz w:val="24"/>
                <w:szCs w:val="24"/>
              </w:rPr>
              <w:t xml:space="preserve"> работающих с одарёнными детьми</w:t>
            </w:r>
          </w:p>
        </w:tc>
        <w:tc>
          <w:tcPr>
            <w:tcW w:w="1639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10" w:type="dxa"/>
            <w:gridSpan w:val="2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      в течение года</w:t>
            </w:r>
          </w:p>
        </w:tc>
        <w:tc>
          <w:tcPr>
            <w:tcW w:w="2268" w:type="dxa"/>
            <w:gridSpan w:val="2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Улучшение материально-технической базы образовательных организаций по выявлению и сопровождению одарённых детей</w:t>
            </w: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A56BB6">
        <w:tc>
          <w:tcPr>
            <w:tcW w:w="524" w:type="dxa"/>
            <w:vMerge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материально-технической баз</w:t>
            </w:r>
            <w:r w:rsidR="00577194">
              <w:rPr>
                <w:rFonts w:ascii="Times New Roman" w:hAnsi="Times New Roman" w:cs="Times New Roman"/>
                <w:sz w:val="24"/>
                <w:szCs w:val="24"/>
              </w:rPr>
              <w:t>ы по работе с одарёнными детьми</w:t>
            </w:r>
          </w:p>
        </w:tc>
        <w:tc>
          <w:tcPr>
            <w:tcW w:w="1639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2402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4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6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2402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FE6446">
        <w:tc>
          <w:tcPr>
            <w:tcW w:w="15163" w:type="dxa"/>
            <w:gridSpan w:val="10"/>
          </w:tcPr>
          <w:p w:rsidR="00C1302C" w:rsidRPr="00D54167" w:rsidRDefault="00C1302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7">
              <w:rPr>
                <w:rFonts w:ascii="Times New Roman" w:hAnsi="Times New Roman" w:cs="Times New Roman"/>
                <w:sz w:val="24"/>
                <w:szCs w:val="24"/>
              </w:rPr>
              <w:t>Подпрограмма 4 «Оптимизация сети образовательных организаций».</w:t>
            </w:r>
          </w:p>
        </w:tc>
      </w:tr>
      <w:tr w:rsidR="00C1302C" w:rsidRPr="00DB400C" w:rsidTr="00A56BB6">
        <w:tc>
          <w:tcPr>
            <w:tcW w:w="524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7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 «Оптимизация сети общеобразовательных организаций, реализующих основные общеобразовательные программы общего образования, обеспечивающая </w:t>
            </w:r>
            <w:r w:rsidRPr="00D54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доступность качественных образовательных услуг».</w:t>
            </w:r>
          </w:p>
        </w:tc>
        <w:tc>
          <w:tcPr>
            <w:tcW w:w="1639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10" w:type="dxa"/>
            <w:gridSpan w:val="2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        в течение года</w:t>
            </w:r>
          </w:p>
        </w:tc>
        <w:tc>
          <w:tcPr>
            <w:tcW w:w="2268" w:type="dxa"/>
            <w:gridSpan w:val="2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общего образования при эффективном использовании ресурсов.</w:t>
            </w: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A56BB6">
        <w:tc>
          <w:tcPr>
            <w:tcW w:w="524" w:type="dxa"/>
            <w:vMerge w:val="restart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47" w:type="dxa"/>
          </w:tcPr>
          <w:p w:rsidR="00C1302C" w:rsidRPr="00D54167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    «Передача несвойственных функций»</w:t>
            </w:r>
          </w:p>
        </w:tc>
        <w:tc>
          <w:tcPr>
            <w:tcW w:w="1639" w:type="dxa"/>
          </w:tcPr>
          <w:p w:rsidR="00C1302C" w:rsidRPr="00D54167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10" w:type="dxa"/>
            <w:gridSpan w:val="2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        в течение года</w:t>
            </w:r>
          </w:p>
        </w:tc>
        <w:tc>
          <w:tcPr>
            <w:tcW w:w="2268" w:type="dxa"/>
            <w:gridSpan w:val="2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Снижение неэффективных расходов в сфере образования.</w:t>
            </w: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A56BB6">
        <w:tc>
          <w:tcPr>
            <w:tcW w:w="524" w:type="dxa"/>
            <w:vMerge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оптимизации штатной численности образовательных организаций</w:t>
            </w:r>
          </w:p>
        </w:tc>
        <w:tc>
          <w:tcPr>
            <w:tcW w:w="1639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31.12.20</w:t>
            </w:r>
            <w:r w:rsidR="002402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4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6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  31.12.20</w:t>
            </w:r>
            <w:r w:rsidR="002402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FE6446">
        <w:tc>
          <w:tcPr>
            <w:tcW w:w="15163" w:type="dxa"/>
            <w:gridSpan w:val="10"/>
          </w:tcPr>
          <w:p w:rsidR="00C1302C" w:rsidRPr="00DB400C" w:rsidRDefault="00C1302C" w:rsidP="00994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Подпрограмма 5 «Укрепление материально-технических условий и обеспечение   комплексной безопасности образовательных организаций»</w:t>
            </w:r>
          </w:p>
        </w:tc>
      </w:tr>
      <w:tr w:rsidR="00C1302C" w:rsidRPr="00DB400C" w:rsidTr="00A56BB6">
        <w:tc>
          <w:tcPr>
            <w:tcW w:w="524" w:type="dxa"/>
            <w:vMerge w:val="restart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   «Обеспечение современных требований к условиям организации образовательного процесса </w:t>
            </w:r>
            <w:r w:rsidR="00DE6DDC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организациях»</w:t>
            </w:r>
          </w:p>
        </w:tc>
        <w:tc>
          <w:tcPr>
            <w:tcW w:w="1639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.         в течение года</w:t>
            </w:r>
          </w:p>
        </w:tc>
        <w:tc>
          <w:tcPr>
            <w:tcW w:w="2268" w:type="dxa"/>
            <w:gridSpan w:val="2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оборудования, учебников; материально-техническое обеспечение информационной инфраструктуры образовательного пространства района </w:t>
            </w: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A56BB6">
        <w:trPr>
          <w:trHeight w:val="964"/>
        </w:trPr>
        <w:tc>
          <w:tcPr>
            <w:tcW w:w="524" w:type="dxa"/>
            <w:vMerge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устойчивого развития системы образования в условиях модернизации образования и введения ФГОС общего и среднего образования.</w:t>
            </w:r>
          </w:p>
        </w:tc>
        <w:tc>
          <w:tcPr>
            <w:tcW w:w="1639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31.12.20</w:t>
            </w:r>
            <w:r w:rsidR="002402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4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6" w:type="dxa"/>
          </w:tcPr>
          <w:p w:rsidR="00C1302C" w:rsidRPr="00DB400C" w:rsidRDefault="00A874E7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302C" w:rsidRPr="00DB400C">
              <w:rPr>
                <w:rFonts w:ascii="Times New Roman" w:hAnsi="Times New Roman" w:cs="Times New Roman"/>
                <w:sz w:val="24"/>
                <w:szCs w:val="24"/>
              </w:rPr>
              <w:t>1.12.20</w:t>
            </w:r>
            <w:r w:rsidR="002402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A56BB6">
        <w:tc>
          <w:tcPr>
            <w:tcW w:w="524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7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    «Обеспечение   безопасности   </w:t>
            </w:r>
            <w:r w:rsidRPr="00D54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  процесса».</w:t>
            </w:r>
          </w:p>
        </w:tc>
        <w:tc>
          <w:tcPr>
            <w:tcW w:w="1639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            в течение года</w:t>
            </w:r>
          </w:p>
        </w:tc>
        <w:tc>
          <w:tcPr>
            <w:tcW w:w="2268" w:type="dxa"/>
            <w:gridSpan w:val="2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системы </w:t>
            </w:r>
            <w:r w:rsidRPr="00DB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видеонаблюдения зданий образовательных организаций</w:t>
            </w:r>
            <w:r w:rsidR="00FE73B7">
              <w:rPr>
                <w:rFonts w:ascii="Times New Roman" w:hAnsi="Times New Roman" w:cs="Times New Roman"/>
                <w:sz w:val="24"/>
                <w:szCs w:val="24"/>
              </w:rPr>
              <w:t xml:space="preserve">, приобретены </w:t>
            </w:r>
            <w:proofErr w:type="spellStart"/>
            <w:r w:rsidR="00FE73B7">
              <w:rPr>
                <w:rFonts w:ascii="Times New Roman" w:hAnsi="Times New Roman" w:cs="Times New Roman"/>
                <w:sz w:val="24"/>
                <w:szCs w:val="24"/>
              </w:rPr>
              <w:t>металоискатели</w:t>
            </w:r>
            <w:proofErr w:type="spellEnd"/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A56BB6">
        <w:tc>
          <w:tcPr>
            <w:tcW w:w="524" w:type="dxa"/>
            <w:vMerge w:val="restart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="005771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302C" w:rsidRPr="00DB400C" w:rsidRDefault="00AC61E8" w:rsidP="00AC6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Приобретены металлоискатели  в 5 образовательных организациях</w:t>
            </w:r>
          </w:p>
        </w:tc>
        <w:tc>
          <w:tcPr>
            <w:tcW w:w="1639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C1302C" w:rsidRPr="00DB400C" w:rsidRDefault="00577194" w:rsidP="00AC6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AC61E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24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6" w:type="dxa"/>
          </w:tcPr>
          <w:p w:rsidR="00C1302C" w:rsidRPr="00DB400C" w:rsidRDefault="00577194" w:rsidP="00B82F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C1302C" w:rsidRPr="00DB40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2F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A56BB6">
        <w:tc>
          <w:tcPr>
            <w:tcW w:w="524" w:type="dxa"/>
            <w:vMerge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  <w:r w:rsidR="0057719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C1302C" w:rsidRPr="00DB400C" w:rsidRDefault="00C1302C" w:rsidP="00AC6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КТС </w:t>
            </w:r>
            <w:r w:rsidR="00AC61E8">
              <w:rPr>
                <w:rFonts w:ascii="Times New Roman" w:hAnsi="Times New Roman" w:cs="Times New Roman"/>
                <w:sz w:val="24"/>
                <w:szCs w:val="24"/>
              </w:rPr>
              <w:t>в 6</w:t>
            </w: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организациях</w:t>
            </w:r>
          </w:p>
        </w:tc>
        <w:tc>
          <w:tcPr>
            <w:tcW w:w="1639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C1302C" w:rsidRPr="00DB400C" w:rsidRDefault="00577194" w:rsidP="00AC6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AC61E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24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6" w:type="dxa"/>
          </w:tcPr>
          <w:p w:rsidR="00C1302C" w:rsidRPr="00DB400C" w:rsidRDefault="00577194" w:rsidP="00B82F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C1302C" w:rsidRPr="00DB40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2F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1E8" w:rsidRPr="00DB400C" w:rsidTr="00A56BB6">
        <w:tc>
          <w:tcPr>
            <w:tcW w:w="524" w:type="dxa"/>
          </w:tcPr>
          <w:p w:rsidR="00AC61E8" w:rsidRPr="00DB400C" w:rsidRDefault="00AC61E8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577194" w:rsidRDefault="00577194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3</w:t>
            </w:r>
          </w:p>
          <w:p w:rsidR="00AC61E8" w:rsidRPr="00DB400C" w:rsidRDefault="00AC61E8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системы видеонаблюдения и охранной системы в МАОУ «Кичменгско-Городецкая СШ»</w:t>
            </w:r>
            <w:r w:rsidR="00DE6DDC">
              <w:rPr>
                <w:rFonts w:ascii="Times New Roman" w:hAnsi="Times New Roman" w:cs="Times New Roman"/>
                <w:sz w:val="24"/>
                <w:szCs w:val="24"/>
              </w:rPr>
              <w:t>, в БДОУ детский сад «Улыбка»</w:t>
            </w:r>
          </w:p>
        </w:tc>
        <w:tc>
          <w:tcPr>
            <w:tcW w:w="1639" w:type="dxa"/>
          </w:tcPr>
          <w:p w:rsidR="00AC61E8" w:rsidRPr="00DB400C" w:rsidRDefault="00AC61E8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C61E8" w:rsidRPr="00DB400C" w:rsidRDefault="00DE6DD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AC61E8" w:rsidRPr="00DB400C" w:rsidRDefault="00577194" w:rsidP="00AC6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DE6DD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24" w:type="dxa"/>
          </w:tcPr>
          <w:p w:rsidR="00AC61E8" w:rsidRPr="00DB400C" w:rsidRDefault="00DE6DD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86" w:type="dxa"/>
          </w:tcPr>
          <w:p w:rsidR="00AC61E8" w:rsidRDefault="00577194" w:rsidP="00B82F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DE6DD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50" w:type="dxa"/>
          </w:tcPr>
          <w:p w:rsidR="00AC61E8" w:rsidRPr="00DB400C" w:rsidRDefault="00DE6DD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18" w:type="dxa"/>
          </w:tcPr>
          <w:p w:rsidR="00AC61E8" w:rsidRPr="00DB400C" w:rsidRDefault="00DE6DD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AC61E8" w:rsidRPr="00DB400C" w:rsidRDefault="00AC61E8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A56BB6">
        <w:tc>
          <w:tcPr>
            <w:tcW w:w="524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7" w:type="dxa"/>
          </w:tcPr>
          <w:p w:rsidR="00C1302C" w:rsidRPr="00A139CE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C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    «Ресурсное  обеспечение образовательного     процесса,     в    том     числе     капитальный   и текущий   ремонт, реконструкция зданий образовательных организаций района»</w:t>
            </w:r>
          </w:p>
        </w:tc>
        <w:tc>
          <w:tcPr>
            <w:tcW w:w="1639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            в течение года</w:t>
            </w:r>
          </w:p>
        </w:tc>
        <w:tc>
          <w:tcPr>
            <w:tcW w:w="2268" w:type="dxa"/>
            <w:gridSpan w:val="2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безопасных условий и сохранение  здоровья обучающихся</w:t>
            </w: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A56BB6">
        <w:tc>
          <w:tcPr>
            <w:tcW w:w="524" w:type="dxa"/>
            <w:vMerge w:val="restart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1  Капитальный ремонт БДОУ детский сад </w:t>
            </w:r>
            <w:r w:rsidR="00B912FD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комбинированного вида «Аленушка»</w:t>
            </w:r>
          </w:p>
        </w:tc>
        <w:tc>
          <w:tcPr>
            <w:tcW w:w="1639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C1302C" w:rsidRPr="00DB400C" w:rsidRDefault="00577194" w:rsidP="00AC6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AC61E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24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6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65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65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912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A56BB6">
        <w:tc>
          <w:tcPr>
            <w:tcW w:w="524" w:type="dxa"/>
            <w:vMerge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C1302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2   </w:t>
            </w:r>
          </w:p>
          <w:p w:rsidR="00B912FD" w:rsidRPr="00DB400C" w:rsidRDefault="00B912FD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F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БДОУ детский </w:t>
            </w:r>
            <w:r w:rsidRPr="00B91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 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Березка</w:t>
            </w:r>
            <w:r w:rsidRPr="00B912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9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C1302C" w:rsidRPr="00DB400C" w:rsidRDefault="00577194" w:rsidP="00AC6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AC61E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24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6" w:type="dxa"/>
          </w:tcPr>
          <w:p w:rsidR="00C1302C" w:rsidRPr="00DB400C" w:rsidRDefault="00B912FD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5.09. </w:t>
            </w:r>
            <w:r w:rsidR="00C1302C" w:rsidRPr="00DB40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2C" w:rsidRPr="00DB400C" w:rsidTr="00A56BB6">
        <w:tc>
          <w:tcPr>
            <w:tcW w:w="524" w:type="dxa"/>
            <w:vMerge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C1302C" w:rsidRPr="00DB400C" w:rsidRDefault="00DA0C9B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 ремонт системы отопления в БДОУ детский сад «Рябинка»</w:t>
            </w:r>
          </w:p>
        </w:tc>
        <w:tc>
          <w:tcPr>
            <w:tcW w:w="1639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C1302C" w:rsidRPr="00DB400C" w:rsidRDefault="00577194" w:rsidP="00AC6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AC61E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24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6" w:type="dxa"/>
          </w:tcPr>
          <w:p w:rsidR="00C1302C" w:rsidRPr="00DB400C" w:rsidRDefault="006237A5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C1302C"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A0C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C1302C" w:rsidRPr="00DB400C" w:rsidRDefault="00C1302C" w:rsidP="00994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302C" w:rsidRPr="00DB400C" w:rsidRDefault="00C1302C" w:rsidP="00994B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1302C" w:rsidRPr="00DB400C" w:rsidRDefault="00C1302C" w:rsidP="00994B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400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1302C" w:rsidRPr="00DB400C" w:rsidRDefault="00C1302C" w:rsidP="00994B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400C">
        <w:rPr>
          <w:rFonts w:ascii="Times New Roman" w:hAnsi="Times New Roman" w:cs="Times New Roman"/>
          <w:sz w:val="24"/>
          <w:szCs w:val="24"/>
        </w:rPr>
        <w:t>&lt;*&gt; Описание достигнутых результатов должно обеспечивать однозначную оценку степени выполнения основного мероприятия.</w:t>
      </w:r>
    </w:p>
    <w:p w:rsidR="00E01B1E" w:rsidRDefault="00C1302C" w:rsidP="00994B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400C">
        <w:rPr>
          <w:rFonts w:ascii="Times New Roman" w:hAnsi="Times New Roman" w:cs="Times New Roman"/>
          <w:sz w:val="24"/>
          <w:szCs w:val="24"/>
        </w:rPr>
        <w:t>&lt;**&gt; При наличии отклонений плановых сроков реализации мероприятий, наступления контрольных событий от фактических приводится краткое описание проблем, а при отсутстви</w:t>
      </w:r>
      <w:r w:rsidR="00D54167">
        <w:rPr>
          <w:rFonts w:ascii="Times New Roman" w:hAnsi="Times New Roman" w:cs="Times New Roman"/>
          <w:sz w:val="24"/>
          <w:szCs w:val="24"/>
        </w:rPr>
        <w:t>и отклонений указывается "нет".</w:t>
      </w:r>
    </w:p>
    <w:p w:rsidR="00E01B1E" w:rsidRDefault="00E01B1E" w:rsidP="00994B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070B" w:rsidRPr="00DB400C" w:rsidRDefault="0025070B" w:rsidP="00994B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D73B2" w:rsidRPr="006D73B2" w:rsidRDefault="006D73B2" w:rsidP="00994B74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6D73B2">
        <w:rPr>
          <w:rFonts w:ascii="Times New Roman" w:hAnsi="Times New Roman"/>
          <w:sz w:val="24"/>
          <w:szCs w:val="24"/>
        </w:rPr>
        <w:t>Приложение 3</w:t>
      </w:r>
    </w:p>
    <w:p w:rsidR="006D73B2" w:rsidRPr="006D73B2" w:rsidRDefault="006D73B2" w:rsidP="00994B74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6D73B2">
        <w:rPr>
          <w:rFonts w:ascii="Times New Roman" w:hAnsi="Times New Roman"/>
          <w:sz w:val="24"/>
          <w:szCs w:val="24"/>
        </w:rPr>
        <w:t>Отчет об использовании бюджетных ассигнований бюджета муниципального образования</w:t>
      </w:r>
    </w:p>
    <w:p w:rsidR="006D73B2" w:rsidRPr="006D73B2" w:rsidRDefault="006D73B2" w:rsidP="00994B74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6D73B2">
        <w:rPr>
          <w:rFonts w:ascii="Times New Roman" w:hAnsi="Times New Roman"/>
          <w:sz w:val="24"/>
          <w:szCs w:val="24"/>
        </w:rPr>
        <w:t>на реализацию муниципальной программы</w:t>
      </w:r>
    </w:p>
    <w:p w:rsidR="006D73B2" w:rsidRPr="006D73B2" w:rsidRDefault="006D73B2" w:rsidP="00994B74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3884"/>
        <w:gridCol w:w="2522"/>
        <w:gridCol w:w="1417"/>
        <w:gridCol w:w="1587"/>
        <w:gridCol w:w="1474"/>
      </w:tblGrid>
      <w:tr w:rsidR="006D73B2" w:rsidRPr="006D73B2" w:rsidTr="00A172B7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4" w:colLast="4"/>
            <w:r w:rsidRPr="006D73B2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исполнители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6D73B2" w:rsidRPr="006D73B2" w:rsidTr="00A172B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на 1 января отчетного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на 31 декабря отчетного года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кассовое исполнение</w:t>
            </w:r>
          </w:p>
        </w:tc>
      </w:tr>
      <w:tr w:rsidR="006D73B2" w:rsidRPr="006D73B2" w:rsidTr="00A172B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D73B2" w:rsidRPr="006D73B2" w:rsidTr="00A172B7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3B2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3B2">
              <w:rPr>
                <w:rFonts w:ascii="Times New Roman" w:hAnsi="Times New Roman"/>
                <w:b/>
                <w:sz w:val="24"/>
                <w:szCs w:val="24"/>
              </w:rPr>
              <w:t>«Развитие образования Кичменгско-Городецкого муниципального района на 2015-2020 годы»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3B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3B2">
              <w:rPr>
                <w:rFonts w:ascii="Times New Roman" w:hAnsi="Times New Roman"/>
                <w:b/>
                <w:sz w:val="24"/>
                <w:szCs w:val="24"/>
              </w:rPr>
              <w:t>353051,0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3B2">
              <w:rPr>
                <w:rFonts w:ascii="Times New Roman" w:hAnsi="Times New Roman"/>
                <w:b/>
                <w:sz w:val="24"/>
                <w:szCs w:val="24"/>
              </w:rPr>
              <w:t>345756,3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3B2">
              <w:rPr>
                <w:rFonts w:ascii="Times New Roman" w:hAnsi="Times New Roman"/>
                <w:b/>
                <w:sz w:val="24"/>
                <w:szCs w:val="24"/>
              </w:rPr>
              <w:t>342052,2</w:t>
            </w:r>
          </w:p>
        </w:tc>
      </w:tr>
      <w:tr w:rsidR="006D73B2" w:rsidRPr="006D73B2" w:rsidTr="00A172B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ответственный исполнитель государственной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A172B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Соисполнитель (Администрация)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55863,1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48267,0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48267,0</w:t>
            </w:r>
          </w:p>
        </w:tc>
      </w:tr>
      <w:tr w:rsidR="006D73B2" w:rsidRPr="006D73B2" w:rsidTr="00A172B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исполнитель (управление образования)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297187,9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297489,3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293785,2</w:t>
            </w:r>
          </w:p>
        </w:tc>
      </w:tr>
      <w:tr w:rsidR="006D73B2" w:rsidRPr="006D73B2" w:rsidTr="00A172B7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3B2">
              <w:rPr>
                <w:rFonts w:ascii="Times New Roman" w:hAnsi="Times New Roman"/>
                <w:b/>
                <w:sz w:val="24"/>
                <w:szCs w:val="24"/>
              </w:rPr>
              <w:t>Подпрограмма 1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3B2">
              <w:rPr>
                <w:rFonts w:ascii="Times New Roman" w:hAnsi="Times New Roman"/>
                <w:b/>
                <w:sz w:val="24"/>
                <w:szCs w:val="24"/>
              </w:rPr>
              <w:t>«Поддержка детей, посещающих образовательные организации, реализующие основную общеобразовательную программу дошкольного образования»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3B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3B2">
              <w:rPr>
                <w:rFonts w:ascii="Times New Roman" w:hAnsi="Times New Roman"/>
                <w:b/>
                <w:sz w:val="24"/>
                <w:szCs w:val="24"/>
              </w:rPr>
              <w:t>95348,3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3B2">
              <w:rPr>
                <w:rFonts w:ascii="Times New Roman" w:hAnsi="Times New Roman"/>
                <w:b/>
                <w:sz w:val="24"/>
                <w:szCs w:val="24"/>
              </w:rPr>
              <w:t>94753,8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3B2">
              <w:rPr>
                <w:rFonts w:ascii="Times New Roman" w:hAnsi="Times New Roman"/>
                <w:b/>
                <w:sz w:val="24"/>
                <w:szCs w:val="24"/>
              </w:rPr>
              <w:t>94753,8</w:t>
            </w:r>
          </w:p>
        </w:tc>
      </w:tr>
      <w:tr w:rsidR="006D73B2" w:rsidRPr="006D73B2" w:rsidTr="00A172B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1 (соисполнитель 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A172B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исполнитель (управление образования)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95348,3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94753,8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94753,8</w:t>
            </w:r>
          </w:p>
        </w:tc>
      </w:tr>
      <w:tr w:rsidR="006D73B2" w:rsidRPr="006D73B2" w:rsidTr="00A172B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91348,2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92159,7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92159,7</w:t>
            </w:r>
          </w:p>
        </w:tc>
      </w:tr>
      <w:tr w:rsidR="006D73B2" w:rsidRPr="006D73B2" w:rsidTr="00A172B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«Обеспечение доступности дошкольного образования»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E01B1E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6D73B2" w:rsidRPr="006D73B2">
              <w:rPr>
                <w:rFonts w:ascii="Times New Roman" w:hAnsi="Times New Roman"/>
                <w:sz w:val="24"/>
                <w:szCs w:val="24"/>
              </w:rPr>
              <w:t>правление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91348,2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92159,7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92159,7</w:t>
            </w:r>
          </w:p>
        </w:tc>
      </w:tr>
      <w:tr w:rsidR="006D73B2" w:rsidRPr="006D73B2" w:rsidTr="00A172B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4000,1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2594,1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2594,1</w:t>
            </w:r>
          </w:p>
        </w:tc>
      </w:tr>
      <w:tr w:rsidR="006D73B2" w:rsidRPr="006D73B2" w:rsidTr="00A172B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«Обеспечение предоставления мер социальной поддержки родителям (законным представителям) детей, посещающих образовательные организации, реализующие основную общеобразовательную программу дошкольного образования»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4000,1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2594,1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2594,1</w:t>
            </w:r>
          </w:p>
        </w:tc>
      </w:tr>
      <w:tr w:rsidR="006D73B2" w:rsidRPr="006D73B2" w:rsidTr="00A172B7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3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3B2">
              <w:rPr>
                <w:rFonts w:ascii="Times New Roman" w:hAnsi="Times New Roman"/>
                <w:b/>
                <w:sz w:val="24"/>
                <w:szCs w:val="24"/>
              </w:rPr>
              <w:t>«Развитие общего и дополнительного образования детей»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3B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3B2">
              <w:rPr>
                <w:rFonts w:ascii="Times New Roman" w:hAnsi="Times New Roman"/>
                <w:b/>
                <w:sz w:val="24"/>
                <w:szCs w:val="24"/>
              </w:rPr>
              <w:t>192882,0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3B2">
              <w:rPr>
                <w:rFonts w:ascii="Times New Roman" w:hAnsi="Times New Roman"/>
                <w:b/>
                <w:sz w:val="24"/>
                <w:szCs w:val="24"/>
              </w:rPr>
              <w:t>191903,1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3B2">
              <w:rPr>
                <w:rFonts w:ascii="Times New Roman" w:hAnsi="Times New Roman"/>
                <w:b/>
                <w:sz w:val="24"/>
                <w:szCs w:val="24"/>
              </w:rPr>
              <w:t>188199,0</w:t>
            </w:r>
          </w:p>
        </w:tc>
      </w:tr>
      <w:tr w:rsidR="006D73B2" w:rsidRPr="006D73B2" w:rsidTr="00A172B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2 (соисполнитель 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A172B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исполнитель (управление образования)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192882,0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191903,1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188199,0</w:t>
            </w:r>
          </w:p>
        </w:tc>
      </w:tr>
      <w:tr w:rsidR="006D73B2" w:rsidRPr="006D73B2" w:rsidTr="00A172B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171002,1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168171,0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164466,9</w:t>
            </w:r>
          </w:p>
        </w:tc>
      </w:tr>
      <w:tr w:rsidR="006D73B2" w:rsidRPr="006D73B2" w:rsidTr="00A172B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«Организация предоставления общедоступного и бесплатного общего образования в образовательных организациях»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3500B9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6D73B2" w:rsidRPr="006D73B2">
              <w:rPr>
                <w:rFonts w:ascii="Times New Roman" w:hAnsi="Times New Roman"/>
                <w:sz w:val="24"/>
                <w:szCs w:val="24"/>
              </w:rPr>
              <w:t>правление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171002,1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168171,0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164466,9</w:t>
            </w:r>
          </w:p>
        </w:tc>
      </w:tr>
      <w:tr w:rsidR="006D73B2" w:rsidRPr="006D73B2" w:rsidTr="00A172B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Основное мероприятие 1.4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5509,3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5726,4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5726,4</w:t>
            </w:r>
          </w:p>
        </w:tc>
      </w:tr>
      <w:tr w:rsidR="006D73B2" w:rsidRPr="006D73B2" w:rsidTr="00A172B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«Организация предоставления дополнительного образования детям в образовательных организациях района»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3500B9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6D73B2" w:rsidRPr="006D73B2">
              <w:rPr>
                <w:rFonts w:ascii="Times New Roman" w:hAnsi="Times New Roman"/>
                <w:sz w:val="24"/>
                <w:szCs w:val="24"/>
              </w:rPr>
              <w:t>правление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5509,3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5726,4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5726,4</w:t>
            </w:r>
          </w:p>
        </w:tc>
      </w:tr>
      <w:tr w:rsidR="006D73B2" w:rsidRPr="006D73B2" w:rsidTr="00A172B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Основное мероприятие 1.5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1986,3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1959,3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1959,3</w:t>
            </w:r>
          </w:p>
        </w:tc>
      </w:tr>
      <w:tr w:rsidR="006D73B2" w:rsidRPr="006D73B2" w:rsidTr="00A172B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 xml:space="preserve">«Обеспечение содержания и </w:t>
            </w:r>
            <w:r w:rsidRPr="006D73B2">
              <w:rPr>
                <w:rFonts w:ascii="Times New Roman" w:hAnsi="Times New Roman"/>
                <w:sz w:val="24"/>
                <w:szCs w:val="24"/>
              </w:rPr>
              <w:lastRenderedPageBreak/>
              <w:t>обучения детей с ограниченными возможностями здоровья за время их пребывания в муниципальном специальном (коррекционном) образовательном учреждении для обучающихся, воспитанников с ограниченными возможностями здоровья»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3500B9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="006D73B2" w:rsidRPr="006D73B2">
              <w:rPr>
                <w:rFonts w:ascii="Times New Roman" w:hAnsi="Times New Roman"/>
                <w:sz w:val="24"/>
                <w:szCs w:val="24"/>
              </w:rPr>
              <w:t xml:space="preserve">правление </w:t>
            </w:r>
            <w:r w:rsidR="006D73B2" w:rsidRPr="006D73B2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lastRenderedPageBreak/>
              <w:t>1986,3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1959,3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1959,3</w:t>
            </w:r>
          </w:p>
        </w:tc>
      </w:tr>
      <w:tr w:rsidR="006D73B2" w:rsidRPr="006D73B2" w:rsidTr="00A172B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1.9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13655,5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15317,6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15317,6</w:t>
            </w:r>
          </w:p>
        </w:tc>
      </w:tr>
      <w:tr w:rsidR="006D73B2" w:rsidRPr="006D73B2" w:rsidTr="00A172B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«Обеспечение предоставления мер социальной поддержки отдельным категориям обучающихся в муниципальных образовательных учреждениях»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3500B9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6D73B2" w:rsidRPr="006D73B2">
              <w:rPr>
                <w:rFonts w:ascii="Times New Roman" w:hAnsi="Times New Roman"/>
                <w:sz w:val="24"/>
                <w:szCs w:val="24"/>
              </w:rPr>
              <w:t>правление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13655,5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15317,6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15317,6</w:t>
            </w:r>
          </w:p>
        </w:tc>
      </w:tr>
      <w:tr w:rsidR="006D73B2" w:rsidRPr="006D73B2" w:rsidTr="00A172B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Основное мероприятие Е</w:t>
            </w:r>
            <w:proofErr w:type="gramStart"/>
            <w:r w:rsidRPr="006D73B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728,8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728,8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728,8</w:t>
            </w:r>
          </w:p>
        </w:tc>
      </w:tr>
      <w:tr w:rsidR="006D73B2" w:rsidRPr="006D73B2" w:rsidTr="00A172B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«Реализация регионального проекта «Успех каждого ребенка»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E01B1E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6D73B2" w:rsidRPr="006D73B2">
              <w:rPr>
                <w:rFonts w:ascii="Times New Roman" w:hAnsi="Times New Roman"/>
                <w:sz w:val="24"/>
                <w:szCs w:val="24"/>
              </w:rPr>
              <w:t>правление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728,8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728,8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728,8</w:t>
            </w:r>
          </w:p>
        </w:tc>
      </w:tr>
      <w:tr w:rsidR="006D73B2" w:rsidRPr="006D73B2" w:rsidTr="00A172B7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3B2">
              <w:rPr>
                <w:rFonts w:ascii="Times New Roman" w:hAnsi="Times New Roman"/>
                <w:b/>
                <w:sz w:val="24"/>
                <w:szCs w:val="24"/>
              </w:rPr>
              <w:t>Подпрограмма 3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3B2">
              <w:rPr>
                <w:rFonts w:ascii="Times New Roman" w:hAnsi="Times New Roman"/>
                <w:b/>
                <w:sz w:val="24"/>
                <w:szCs w:val="24"/>
              </w:rPr>
              <w:t>«Одаренные дети»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3B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3B2">
              <w:rPr>
                <w:rFonts w:ascii="Times New Roman" w:hAnsi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3B2">
              <w:rPr>
                <w:rFonts w:ascii="Times New Roman" w:hAnsi="Times New Roman"/>
                <w:b/>
                <w:sz w:val="24"/>
                <w:szCs w:val="24"/>
              </w:rPr>
              <w:t>87,0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3B2">
              <w:rPr>
                <w:rFonts w:ascii="Times New Roman" w:hAnsi="Times New Roman"/>
                <w:b/>
                <w:sz w:val="24"/>
                <w:szCs w:val="24"/>
              </w:rPr>
              <w:t>87,0</w:t>
            </w:r>
          </w:p>
        </w:tc>
      </w:tr>
      <w:tr w:rsidR="006D73B2" w:rsidRPr="006D73B2" w:rsidTr="00A172B7"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3 (соисполнитель 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A172B7"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  <w:r w:rsidRPr="006D73B2">
              <w:rPr>
                <w:rFonts w:ascii="Times New Roman" w:hAnsi="Times New Roman"/>
                <w:sz w:val="24"/>
                <w:szCs w:val="24"/>
              </w:rPr>
              <w:lastRenderedPageBreak/>
              <w:t>(управление образования)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lastRenderedPageBreak/>
              <w:t>150,0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</w:tr>
      <w:tr w:rsidR="006D73B2" w:rsidRPr="006D73B2" w:rsidTr="00A172B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1.3.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</w:tr>
      <w:tr w:rsidR="006D73B2" w:rsidRPr="006D73B2" w:rsidTr="00A172B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«Мероприятия по работе с одаренными детьми»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E01B1E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6D73B2" w:rsidRPr="006D73B2">
              <w:rPr>
                <w:rFonts w:ascii="Times New Roman" w:hAnsi="Times New Roman"/>
                <w:sz w:val="24"/>
                <w:szCs w:val="24"/>
              </w:rPr>
              <w:t>правление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</w:tr>
      <w:tr w:rsidR="006D73B2" w:rsidRPr="006D73B2" w:rsidTr="00A172B7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3B2">
              <w:rPr>
                <w:rFonts w:ascii="Times New Roman" w:hAnsi="Times New Roman"/>
                <w:b/>
                <w:sz w:val="24"/>
                <w:szCs w:val="24"/>
              </w:rPr>
              <w:t>Подпрограмма 5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3B2">
              <w:rPr>
                <w:rFonts w:ascii="Times New Roman" w:hAnsi="Times New Roman"/>
                <w:b/>
                <w:sz w:val="24"/>
                <w:szCs w:val="24"/>
              </w:rPr>
              <w:t>«Укрепление материально-технических условий и обеспечение комплексной безопасности образовательных организаций»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3B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3B2">
              <w:rPr>
                <w:rFonts w:ascii="Times New Roman" w:hAnsi="Times New Roman"/>
                <w:b/>
                <w:sz w:val="24"/>
                <w:szCs w:val="24"/>
              </w:rPr>
              <w:t>6388,0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3B2">
              <w:rPr>
                <w:rFonts w:ascii="Times New Roman" w:hAnsi="Times New Roman"/>
                <w:b/>
                <w:sz w:val="24"/>
                <w:szCs w:val="24"/>
              </w:rPr>
              <w:t>8186,7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3B2">
              <w:rPr>
                <w:rFonts w:ascii="Times New Roman" w:hAnsi="Times New Roman"/>
                <w:b/>
                <w:sz w:val="24"/>
                <w:szCs w:val="24"/>
              </w:rPr>
              <w:t>8186,7</w:t>
            </w:r>
          </w:p>
        </w:tc>
      </w:tr>
      <w:tr w:rsidR="006D73B2" w:rsidRPr="006D73B2" w:rsidTr="00A172B7"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5 (соисполнитель 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A172B7"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left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исполнитель (управление образования)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6388,0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8186,7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8186,7</w:t>
            </w:r>
          </w:p>
        </w:tc>
      </w:tr>
      <w:tr w:rsidR="006D73B2" w:rsidRPr="006D73B2" w:rsidTr="00A172B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2525,3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2525,3</w:t>
            </w:r>
          </w:p>
        </w:tc>
      </w:tr>
      <w:tr w:rsidR="006D73B2" w:rsidRPr="006D73B2" w:rsidTr="00A172B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«Обеспечение современных требований к условиям организации образовательного процесса в образовательных организациях»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E01B1E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6D73B2" w:rsidRPr="006D73B2">
              <w:rPr>
                <w:rFonts w:ascii="Times New Roman" w:hAnsi="Times New Roman"/>
                <w:sz w:val="24"/>
                <w:szCs w:val="24"/>
              </w:rPr>
              <w:t>правление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2525,3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2525,3</w:t>
            </w:r>
          </w:p>
        </w:tc>
      </w:tr>
      <w:tr w:rsidR="006D73B2" w:rsidRPr="006D73B2" w:rsidTr="00A172B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650,0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</w:tr>
      <w:tr w:rsidR="006D73B2" w:rsidRPr="006D73B2" w:rsidTr="00A172B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 xml:space="preserve">«Обеспечение безопасности </w:t>
            </w:r>
            <w:r w:rsidRPr="006D73B2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образовательного процесса»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E01B1E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="006D73B2" w:rsidRPr="006D73B2">
              <w:rPr>
                <w:rFonts w:ascii="Times New Roman" w:hAnsi="Times New Roman"/>
                <w:sz w:val="24"/>
                <w:szCs w:val="24"/>
              </w:rPr>
              <w:t xml:space="preserve">правление </w:t>
            </w:r>
            <w:r w:rsidR="006D73B2" w:rsidRPr="006D73B2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lastRenderedPageBreak/>
              <w:t>650,0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</w:tr>
      <w:tr w:rsidR="006D73B2" w:rsidRPr="006D73B2" w:rsidTr="00A172B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1.3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5738,0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5321,4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5321,4</w:t>
            </w:r>
          </w:p>
        </w:tc>
      </w:tr>
      <w:tr w:rsidR="006D73B2" w:rsidRPr="006D73B2" w:rsidTr="00A172B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«Ресурсное обеспечение образовательного процесса, в том числе капитальный ремонт и реконструкция зданий образовательных организаций района»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E01B1E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6D73B2" w:rsidRPr="006D73B2">
              <w:rPr>
                <w:rFonts w:ascii="Times New Roman" w:hAnsi="Times New Roman"/>
                <w:sz w:val="24"/>
                <w:szCs w:val="24"/>
              </w:rPr>
              <w:t>правление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5738,0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5321,4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5321,4</w:t>
            </w:r>
          </w:p>
        </w:tc>
      </w:tr>
      <w:tr w:rsidR="006D73B2" w:rsidRPr="006D73B2" w:rsidTr="00A172B7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3B2">
              <w:rPr>
                <w:rFonts w:ascii="Times New Roman" w:hAnsi="Times New Roman"/>
                <w:b/>
                <w:sz w:val="24"/>
                <w:szCs w:val="24"/>
              </w:rPr>
              <w:t>Подпрограмма 6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3B2">
              <w:rPr>
                <w:rFonts w:ascii="Times New Roman" w:hAnsi="Times New Roman"/>
                <w:b/>
                <w:sz w:val="24"/>
                <w:szCs w:val="24"/>
              </w:rPr>
              <w:t>«Обеспечение условий реализации муниципальной программы»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3B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3B2">
              <w:rPr>
                <w:rFonts w:ascii="Times New Roman" w:hAnsi="Times New Roman"/>
                <w:b/>
                <w:sz w:val="24"/>
                <w:szCs w:val="24"/>
              </w:rPr>
              <w:t>58282,7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3B2">
              <w:rPr>
                <w:rFonts w:ascii="Times New Roman" w:hAnsi="Times New Roman"/>
                <w:b/>
                <w:sz w:val="24"/>
                <w:szCs w:val="24"/>
              </w:rPr>
              <w:t>50825,7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3B2">
              <w:rPr>
                <w:rFonts w:ascii="Times New Roman" w:hAnsi="Times New Roman"/>
                <w:b/>
                <w:sz w:val="24"/>
                <w:szCs w:val="24"/>
              </w:rPr>
              <w:t>50825,7</w:t>
            </w:r>
          </w:p>
        </w:tc>
      </w:tr>
      <w:tr w:rsidR="006D73B2" w:rsidRPr="006D73B2" w:rsidTr="00A172B7"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подпрограммы 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A172B7"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E01B1E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D73B2" w:rsidRPr="006D73B2">
              <w:rPr>
                <w:rFonts w:ascii="Times New Roman" w:hAnsi="Times New Roman"/>
                <w:sz w:val="24"/>
                <w:szCs w:val="24"/>
              </w:rPr>
              <w:t>оисполнитель (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D73B2" w:rsidRPr="006D73B2">
              <w:rPr>
                <w:rFonts w:ascii="Times New Roman" w:hAnsi="Times New Roman"/>
                <w:sz w:val="24"/>
                <w:szCs w:val="24"/>
              </w:rPr>
              <w:t>дминистрация)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55863,1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48267,0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48267,0</w:t>
            </w:r>
          </w:p>
        </w:tc>
      </w:tr>
      <w:tr w:rsidR="006D73B2" w:rsidRPr="006D73B2" w:rsidTr="00A172B7"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исполнитель (управление образования)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2419,6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2558,7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2558,7</w:t>
            </w:r>
          </w:p>
        </w:tc>
      </w:tr>
      <w:tr w:rsidR="006D73B2" w:rsidRPr="006D73B2" w:rsidTr="00A172B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2419,6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2558,7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2558,7</w:t>
            </w:r>
          </w:p>
        </w:tc>
      </w:tr>
      <w:tr w:rsidR="006D73B2" w:rsidRPr="006D73B2" w:rsidTr="00A172B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«Развитие системы управления в сфере образования»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E01B1E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6D73B2" w:rsidRPr="006D73B2">
              <w:rPr>
                <w:rFonts w:ascii="Times New Roman" w:hAnsi="Times New Roman"/>
                <w:sz w:val="24"/>
                <w:szCs w:val="24"/>
              </w:rPr>
              <w:t>правление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2419,6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2558,7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2558,7</w:t>
            </w:r>
          </w:p>
        </w:tc>
      </w:tr>
      <w:tr w:rsidR="006D73B2" w:rsidRPr="006D73B2" w:rsidTr="00A172B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Pr="006D73B2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A172B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«Обеспечение финансово-экономической и хозяйственной деятельности учреждений»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E01B1E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D73B2" w:rsidRPr="006D73B2">
              <w:rPr>
                <w:rFonts w:ascii="Times New Roman" w:hAnsi="Times New Roman"/>
                <w:sz w:val="24"/>
                <w:szCs w:val="24"/>
              </w:rPr>
              <w:t>оисполнитель (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D73B2" w:rsidRPr="006D73B2">
              <w:rPr>
                <w:rFonts w:ascii="Times New Roman" w:hAnsi="Times New Roman"/>
                <w:sz w:val="24"/>
                <w:szCs w:val="24"/>
              </w:rPr>
              <w:t>дминистрация)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55863,1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48267,0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48267,0</w:t>
            </w:r>
          </w:p>
        </w:tc>
      </w:tr>
      <w:bookmarkEnd w:id="0"/>
    </w:tbl>
    <w:p w:rsidR="006D73B2" w:rsidRPr="006D73B2" w:rsidRDefault="006D73B2" w:rsidP="00994B74">
      <w:pPr>
        <w:pStyle w:val="ConsPlusNormal"/>
        <w:rPr>
          <w:rFonts w:ascii="Times New Roman" w:hAnsi="Times New Roman"/>
          <w:sz w:val="24"/>
          <w:szCs w:val="24"/>
        </w:rPr>
      </w:pPr>
    </w:p>
    <w:p w:rsidR="006D73B2" w:rsidRPr="006D73B2" w:rsidRDefault="006D73B2" w:rsidP="00994B74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6D73B2">
        <w:rPr>
          <w:rFonts w:ascii="Times New Roman" w:hAnsi="Times New Roman"/>
          <w:sz w:val="24"/>
          <w:szCs w:val="24"/>
        </w:rPr>
        <w:t>Приложение 4</w:t>
      </w:r>
    </w:p>
    <w:p w:rsidR="006D73B2" w:rsidRPr="006D73B2" w:rsidRDefault="006D73B2" w:rsidP="00994B74">
      <w:pPr>
        <w:pStyle w:val="ConsPlusNormal"/>
        <w:rPr>
          <w:rFonts w:ascii="Times New Roman" w:hAnsi="Times New Roman"/>
          <w:sz w:val="24"/>
          <w:szCs w:val="24"/>
        </w:rPr>
      </w:pPr>
    </w:p>
    <w:p w:rsidR="006D73B2" w:rsidRPr="006D73B2" w:rsidRDefault="006D73B2" w:rsidP="00994B74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bookmarkStart w:id="1" w:name="Par3135"/>
      <w:bookmarkEnd w:id="1"/>
      <w:r w:rsidRPr="006D73B2">
        <w:rPr>
          <w:rFonts w:ascii="Times New Roman" w:hAnsi="Times New Roman"/>
          <w:sz w:val="24"/>
          <w:szCs w:val="24"/>
        </w:rPr>
        <w:t>Справочная информация о расходах областного бюджета,</w:t>
      </w:r>
    </w:p>
    <w:p w:rsidR="006D73B2" w:rsidRPr="006D73B2" w:rsidRDefault="006D73B2" w:rsidP="00994B74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6D73B2">
        <w:rPr>
          <w:rFonts w:ascii="Times New Roman" w:hAnsi="Times New Roman"/>
          <w:sz w:val="24"/>
          <w:szCs w:val="24"/>
        </w:rPr>
        <w:t>федерального бюджета, бюджета района, бюджетов государственных внебюджетных фондов,</w:t>
      </w:r>
    </w:p>
    <w:p w:rsidR="006D73B2" w:rsidRPr="006D73B2" w:rsidRDefault="006D73B2" w:rsidP="00994B74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6D73B2">
        <w:rPr>
          <w:rFonts w:ascii="Times New Roman" w:hAnsi="Times New Roman"/>
          <w:sz w:val="24"/>
          <w:szCs w:val="24"/>
        </w:rPr>
        <w:t>физических и юридических лиц на реализацию целей</w:t>
      </w:r>
    </w:p>
    <w:p w:rsidR="006D73B2" w:rsidRPr="006D73B2" w:rsidRDefault="006D73B2" w:rsidP="00994B74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6D73B2">
        <w:rPr>
          <w:rFonts w:ascii="Times New Roman" w:hAnsi="Times New Roman"/>
          <w:sz w:val="24"/>
          <w:szCs w:val="24"/>
        </w:rPr>
        <w:t>муниципальной программы</w:t>
      </w:r>
    </w:p>
    <w:p w:rsidR="006D73B2" w:rsidRPr="006D73B2" w:rsidRDefault="006D73B2" w:rsidP="00994B74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6D73B2">
        <w:rPr>
          <w:rFonts w:ascii="Times New Roman" w:hAnsi="Times New Roman"/>
          <w:sz w:val="24"/>
          <w:szCs w:val="24"/>
        </w:rPr>
        <w:t>(тыс. руб.)</w:t>
      </w: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402"/>
        <w:gridCol w:w="4025"/>
        <w:gridCol w:w="1587"/>
        <w:gridCol w:w="1587"/>
        <w:gridCol w:w="1304"/>
        <w:gridCol w:w="1279"/>
      </w:tblGrid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 xml:space="preserve">Оценка расходов на отчетный год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 xml:space="preserve">Фактические расходы за отчетный год </w:t>
            </w:r>
            <w:hyperlink w:anchor="Par3314" w:tooltip="&lt;**&gt; Кассовые расходы областного бюджета, бюджетов муниципальных образований области, государственных внебюджетных фондов и фактические расходы физических и юридических лиц." w:history="1">
              <w:r w:rsidRPr="006D73B2">
                <w:rPr>
                  <w:rStyle w:val="ae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Освоено средств за отчетный год, %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 xml:space="preserve">Пояснение (причины </w:t>
            </w:r>
            <w:proofErr w:type="spellStart"/>
            <w:r w:rsidRPr="006D73B2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  <w:r w:rsidRPr="006D73B2">
              <w:rPr>
                <w:rFonts w:ascii="Times New Roman" w:hAnsi="Times New Roman"/>
                <w:sz w:val="24"/>
                <w:szCs w:val="24"/>
              </w:rPr>
              <w:t>, экономии)</w:t>
            </w: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D73B2" w:rsidRPr="006D73B2" w:rsidTr="00972EE2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«Развитие образования Кичменгско-Городецкого муниципального района Вологодской области на 2015-2020 годы»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345756,3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342052,2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98,9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225980,5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225130,3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16856,9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14010,4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83,1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102918,9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102911,5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«Поддержка детей, посещающих образовательные организации, реализующие основную общеобразовательную программу дошкольного образования»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94753,8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94753,8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79932,0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79932,0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14821,8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14821,8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«Обеспечение доступности дошкольного образования»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92159,7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92159,7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77337,9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77337,9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14821,8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14821,8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r w:rsidRPr="006D73B2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1.2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«Обеспечение предоставления </w:t>
            </w:r>
            <w:r w:rsidRPr="006D73B2">
              <w:rPr>
                <w:rFonts w:ascii="Times New Roman" w:hAnsi="Times New Roman"/>
                <w:sz w:val="24"/>
                <w:szCs w:val="24"/>
              </w:rPr>
              <w:lastRenderedPageBreak/>
              <w:t>мер социальной поддержки родителям (законным представителям) детей, посещающих образовательные организации, реализующие основную общеобразовательную программу дошкольного образования»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2594,1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2594,1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2594,1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2594,1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«Развитие общего и дополнительного образования детей»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191903,1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188199,0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Экономия в результате проведения конкурсных процедур по субсидии на проведение мероприятий по благоустройству зданий государственных и муниципал</w:t>
            </w:r>
            <w:r w:rsidRPr="006D73B2">
              <w:rPr>
                <w:rFonts w:ascii="Times New Roman" w:hAnsi="Times New Roman"/>
                <w:sz w:val="24"/>
                <w:szCs w:val="24"/>
              </w:rPr>
              <w:lastRenderedPageBreak/>
              <w:t>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143523,5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142673,3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16856,9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14010,4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83,1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31522,7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31515,3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 xml:space="preserve">«Организация предоставления общедоступного и бесплатного общего образования в </w:t>
            </w:r>
            <w:r w:rsidRPr="006D73B2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организациях»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168171,0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164466,9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97,8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130840,3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129990,0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13562,5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10716,0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79,0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23768,2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23760,9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Основное мероприятие 1.4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«Организация предоставления дополнительного образования детям в образовательных организациях района»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5726,4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5726,4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5726,4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5726,4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1.5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«Обеспечение содержания и обучения детей с ограниченными возможностями здоровья за время их пребывания в муниципальном специальном (коррекционном) образовательном учреждении для обучающихся, воспитанников с ограниченными возможностями здоровья»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1959,3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1959,3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1959,3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1959,3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Основное мероприятие 1.9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«Обеспечение предоставления мер социальной поддержки отдельным категориям обучающихся в муниципальных образовательных учреждениях»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15317,6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15317,6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12654,1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12654,1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2594,8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2594,8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68,7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68,7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Основное мероприятие Е</w:t>
            </w:r>
            <w:proofErr w:type="gramStart"/>
            <w:r w:rsidRPr="006D73B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«Реализация регионального проекта «Успех каждого ребенка»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728,8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728,8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29,1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29,1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699,6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699,6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«Одаренные дети»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Основное мероприятие 1.3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«Мероприятия по работе с одаренными детьми»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Подпрограмма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«Укрепление материально-технических условий и обеспечение комплексной безопасности образовательных организаций»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8186,7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8186,7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2525,0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2525,0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5661,7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5661,7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«Обеспечение современных требований к условиям организации образовательного процесса в образовательных организациях»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2525,3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2525,3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2525,0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2525,0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«Обеспечение безопасности образовательного процесса»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Основное мероприятие 1.3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«Ресурсное обеспечение образовательного процесса, в том числе капитальный ремонт и реконструкция зданий образовательных организаций района»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5321,4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5321,4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5321,4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5321,4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Подпрограмма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 xml:space="preserve">«Обеспечение условий реализации муниципальной </w:t>
            </w:r>
            <w:r w:rsidRPr="006D73B2">
              <w:rPr>
                <w:rFonts w:ascii="Times New Roman" w:hAnsi="Times New Roman"/>
                <w:sz w:val="24"/>
                <w:szCs w:val="24"/>
              </w:rPr>
              <w:lastRenderedPageBreak/>
              <w:t>программы»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50825,7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50825,7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50825,7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50825,7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«Развитие системы управления в сфере образования»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2558,7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2558,7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2558,7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2558,7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 xml:space="preserve">«Обеспечение финансово-экономической и хозяйственной деятельности </w:t>
            </w:r>
            <w:r w:rsidRPr="006D73B2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48267,0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48267,0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48267,0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48267,0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B2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B2" w:rsidRPr="006D73B2" w:rsidTr="00972EE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B2" w:rsidRPr="006D73B2" w:rsidRDefault="006D73B2" w:rsidP="00994B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73B2" w:rsidRPr="006D73B2" w:rsidRDefault="006D73B2" w:rsidP="00994B74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6D73B2" w:rsidRPr="006D73B2" w:rsidRDefault="006D73B2" w:rsidP="00994B74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6D73B2">
        <w:rPr>
          <w:rFonts w:ascii="Times New Roman" w:hAnsi="Times New Roman"/>
          <w:sz w:val="24"/>
          <w:szCs w:val="24"/>
        </w:rPr>
        <w:t>--------------------------------</w:t>
      </w:r>
    </w:p>
    <w:p w:rsidR="006D73B2" w:rsidRPr="006D73B2" w:rsidRDefault="006D73B2" w:rsidP="00994B74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6D73B2">
        <w:rPr>
          <w:rFonts w:ascii="Times New Roman" w:hAnsi="Times New Roman"/>
          <w:sz w:val="24"/>
          <w:szCs w:val="24"/>
        </w:rPr>
        <w:t>.</w:t>
      </w:r>
    </w:p>
    <w:p w:rsidR="00C1302C" w:rsidRPr="00D54167" w:rsidRDefault="006D73B2" w:rsidP="00994B74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bookmarkStart w:id="2" w:name="Par3314"/>
      <w:bookmarkEnd w:id="2"/>
      <w:r w:rsidRPr="006D73B2">
        <w:rPr>
          <w:rFonts w:ascii="Times New Roman" w:hAnsi="Times New Roman"/>
          <w:sz w:val="24"/>
          <w:szCs w:val="24"/>
        </w:rPr>
        <w:t>&lt;*&gt; Кассовые расходы областного бюджета, бюджетов муниципальных образований области, государственных внебюджетных фондов и фактические расход</w:t>
      </w:r>
      <w:r w:rsidR="00D54167">
        <w:rPr>
          <w:rFonts w:ascii="Times New Roman" w:hAnsi="Times New Roman"/>
          <w:sz w:val="24"/>
          <w:szCs w:val="24"/>
        </w:rPr>
        <w:t>ы физических и юридических лиц.</w:t>
      </w:r>
    </w:p>
    <w:p w:rsidR="001034F6" w:rsidRPr="00DB400C" w:rsidRDefault="001034F6" w:rsidP="00994B7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3" w:name="Par2902"/>
      <w:bookmarkEnd w:id="3"/>
    </w:p>
    <w:p w:rsidR="001034F6" w:rsidRPr="00DB400C" w:rsidRDefault="001034F6" w:rsidP="00994B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6379" w:rsidRDefault="007F6379" w:rsidP="00994B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6379" w:rsidRDefault="007F6379" w:rsidP="00994B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6379" w:rsidRDefault="007F6379" w:rsidP="00994B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034F6" w:rsidRPr="00DB400C" w:rsidRDefault="001034F6" w:rsidP="00994B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400C">
        <w:rPr>
          <w:rFonts w:ascii="Times New Roman" w:hAnsi="Times New Roman" w:cs="Times New Roman"/>
          <w:sz w:val="24"/>
          <w:szCs w:val="24"/>
        </w:rPr>
        <w:t>Приложение 5</w:t>
      </w:r>
    </w:p>
    <w:p w:rsidR="001034F6" w:rsidRPr="00DB400C" w:rsidRDefault="001034F6" w:rsidP="00994B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400C">
        <w:rPr>
          <w:rFonts w:ascii="Times New Roman" w:hAnsi="Times New Roman" w:cs="Times New Roman"/>
          <w:sz w:val="24"/>
          <w:szCs w:val="24"/>
        </w:rPr>
        <w:t>Сведения о нормативных правовых актах, принятых</w:t>
      </w:r>
    </w:p>
    <w:p w:rsidR="001034F6" w:rsidRPr="00DB400C" w:rsidRDefault="001034F6" w:rsidP="00994B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400C">
        <w:rPr>
          <w:rFonts w:ascii="Times New Roman" w:hAnsi="Times New Roman" w:cs="Times New Roman"/>
          <w:sz w:val="24"/>
          <w:szCs w:val="24"/>
        </w:rPr>
        <w:t>в целях реализации муниципальной программы</w:t>
      </w:r>
    </w:p>
    <w:p w:rsidR="001034F6" w:rsidRPr="00DB400C" w:rsidRDefault="001034F6" w:rsidP="00994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3"/>
        <w:gridCol w:w="5387"/>
        <w:gridCol w:w="4394"/>
        <w:gridCol w:w="1985"/>
      </w:tblGrid>
      <w:tr w:rsidR="001034F6" w:rsidRPr="00DB400C" w:rsidTr="007F6379">
        <w:tc>
          <w:tcPr>
            <w:tcW w:w="567" w:type="dxa"/>
          </w:tcPr>
          <w:p w:rsidR="001034F6" w:rsidRPr="00DB400C" w:rsidRDefault="001034F6" w:rsidP="00994B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1034F6" w:rsidRPr="00DB400C" w:rsidRDefault="001034F6" w:rsidP="00994B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3" w:type="dxa"/>
          </w:tcPr>
          <w:p w:rsidR="001034F6" w:rsidRPr="00DB400C" w:rsidRDefault="001034F6" w:rsidP="00994B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5387" w:type="dxa"/>
          </w:tcPr>
          <w:p w:rsidR="001034F6" w:rsidRPr="00DB400C" w:rsidRDefault="001034F6" w:rsidP="00994B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4394" w:type="dxa"/>
          </w:tcPr>
          <w:p w:rsidR="001034F6" w:rsidRPr="00DB400C" w:rsidRDefault="001034F6" w:rsidP="00994B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являющийся главным </w:t>
            </w:r>
            <w:r w:rsidRPr="00DB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распорядителем средств бюджета муниципального образования</w:t>
            </w:r>
          </w:p>
        </w:tc>
        <w:tc>
          <w:tcPr>
            <w:tcW w:w="1985" w:type="dxa"/>
          </w:tcPr>
          <w:p w:rsidR="001034F6" w:rsidRPr="00DB400C" w:rsidRDefault="001034F6" w:rsidP="00994B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принятия, номер</w:t>
            </w:r>
          </w:p>
        </w:tc>
      </w:tr>
      <w:tr w:rsidR="001034F6" w:rsidRPr="00DB400C" w:rsidTr="007F6379">
        <w:tc>
          <w:tcPr>
            <w:tcW w:w="567" w:type="dxa"/>
          </w:tcPr>
          <w:p w:rsidR="001034F6" w:rsidRPr="00DB400C" w:rsidRDefault="001034F6" w:rsidP="00994B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3" w:type="dxa"/>
          </w:tcPr>
          <w:p w:rsidR="001034F6" w:rsidRPr="00DB400C" w:rsidRDefault="001034F6" w:rsidP="00994B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1034F6" w:rsidRPr="00DB400C" w:rsidRDefault="001034F6" w:rsidP="00994B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1034F6" w:rsidRPr="00DB400C" w:rsidRDefault="001034F6" w:rsidP="00994B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034F6" w:rsidRPr="00DB400C" w:rsidRDefault="001034F6" w:rsidP="00994B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34F6" w:rsidRPr="00DB400C" w:rsidTr="007F6379">
        <w:tc>
          <w:tcPr>
            <w:tcW w:w="567" w:type="dxa"/>
            <w:vMerge w:val="restart"/>
          </w:tcPr>
          <w:p w:rsidR="001034F6" w:rsidRPr="00DB400C" w:rsidRDefault="001034F6" w:rsidP="00994B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9" w:type="dxa"/>
            <w:gridSpan w:val="4"/>
          </w:tcPr>
          <w:p w:rsidR="001034F6" w:rsidRPr="00DB400C" w:rsidRDefault="001034F6" w:rsidP="00994B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</w:tr>
      <w:tr w:rsidR="001034F6" w:rsidRPr="00DB400C" w:rsidTr="007F6379">
        <w:tc>
          <w:tcPr>
            <w:tcW w:w="567" w:type="dxa"/>
            <w:vMerge/>
          </w:tcPr>
          <w:p w:rsidR="001034F6" w:rsidRPr="00DB400C" w:rsidRDefault="001034F6" w:rsidP="00994B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9" w:type="dxa"/>
            <w:gridSpan w:val="4"/>
          </w:tcPr>
          <w:p w:rsidR="001034F6" w:rsidRPr="00DB400C" w:rsidRDefault="001034F6" w:rsidP="00994B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Мероприятие 5</w:t>
            </w:r>
          </w:p>
        </w:tc>
      </w:tr>
      <w:tr w:rsidR="001034F6" w:rsidRPr="00DB400C" w:rsidTr="007F6379">
        <w:tc>
          <w:tcPr>
            <w:tcW w:w="567" w:type="dxa"/>
            <w:vMerge/>
          </w:tcPr>
          <w:p w:rsidR="001034F6" w:rsidRPr="00DB400C" w:rsidRDefault="001034F6" w:rsidP="00994B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1034F6" w:rsidRPr="00DB400C" w:rsidRDefault="001034F6" w:rsidP="00994B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Кичменгско-Городецкого  муниципального района </w:t>
            </w:r>
          </w:p>
        </w:tc>
        <w:tc>
          <w:tcPr>
            <w:tcW w:w="5387" w:type="dxa"/>
          </w:tcPr>
          <w:p w:rsidR="001034F6" w:rsidRPr="00DB400C" w:rsidRDefault="001034F6" w:rsidP="00994B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 поддержки социально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принципа персонифицированного финансирования в Кичменгско-Городецком муниципальном районе</w:t>
            </w:r>
          </w:p>
        </w:tc>
        <w:tc>
          <w:tcPr>
            <w:tcW w:w="4394" w:type="dxa"/>
          </w:tcPr>
          <w:p w:rsidR="001034F6" w:rsidRPr="00DB400C" w:rsidRDefault="001034F6" w:rsidP="00994B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Кичменгско-Городецкого муниципального района</w:t>
            </w:r>
          </w:p>
        </w:tc>
        <w:tc>
          <w:tcPr>
            <w:tcW w:w="1985" w:type="dxa"/>
          </w:tcPr>
          <w:p w:rsidR="001034F6" w:rsidRPr="00DB400C" w:rsidRDefault="001034F6" w:rsidP="00994B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от 11.07.2017 года № 327</w:t>
            </w:r>
          </w:p>
        </w:tc>
      </w:tr>
      <w:tr w:rsidR="001034F6" w:rsidRPr="00DB400C" w:rsidTr="007F6379">
        <w:tc>
          <w:tcPr>
            <w:tcW w:w="567" w:type="dxa"/>
            <w:vMerge/>
          </w:tcPr>
          <w:p w:rsidR="001034F6" w:rsidRPr="00DB400C" w:rsidRDefault="001034F6" w:rsidP="00994B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1034F6" w:rsidRPr="00DB400C" w:rsidRDefault="001034F6" w:rsidP="00994B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Кичменгско-Городецкого  муниципального района </w:t>
            </w:r>
          </w:p>
        </w:tc>
        <w:tc>
          <w:tcPr>
            <w:tcW w:w="5387" w:type="dxa"/>
          </w:tcPr>
          <w:p w:rsidR="001034F6" w:rsidRPr="00DB400C" w:rsidRDefault="001034F6" w:rsidP="00994B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 поддержки социально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принципа персонифицированного финансирования в Кичменгско-Городецком муниципальном районе</w:t>
            </w:r>
          </w:p>
        </w:tc>
        <w:tc>
          <w:tcPr>
            <w:tcW w:w="4394" w:type="dxa"/>
          </w:tcPr>
          <w:p w:rsidR="001034F6" w:rsidRPr="00DB400C" w:rsidRDefault="001034F6" w:rsidP="00994B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Кичменгско-Городецкого муниципального района</w:t>
            </w:r>
          </w:p>
        </w:tc>
        <w:tc>
          <w:tcPr>
            <w:tcW w:w="1985" w:type="dxa"/>
          </w:tcPr>
          <w:p w:rsidR="001034F6" w:rsidRPr="00DB400C" w:rsidRDefault="001034F6" w:rsidP="00994B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от 14.12.2017 года № 643</w:t>
            </w:r>
          </w:p>
        </w:tc>
      </w:tr>
    </w:tbl>
    <w:p w:rsidR="001034F6" w:rsidRPr="00DB400C" w:rsidRDefault="001034F6" w:rsidP="00994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379" w:rsidRDefault="007F6379" w:rsidP="00994B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034F6" w:rsidRPr="00DB400C" w:rsidRDefault="001034F6" w:rsidP="00994B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400C">
        <w:rPr>
          <w:rFonts w:ascii="Times New Roman" w:hAnsi="Times New Roman" w:cs="Times New Roman"/>
          <w:sz w:val="24"/>
          <w:szCs w:val="24"/>
        </w:rPr>
        <w:t>Приложение 6</w:t>
      </w:r>
    </w:p>
    <w:p w:rsidR="001034F6" w:rsidRPr="00DB400C" w:rsidRDefault="001034F6" w:rsidP="00994B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400C">
        <w:rPr>
          <w:rFonts w:ascii="Times New Roman" w:hAnsi="Times New Roman" w:cs="Times New Roman"/>
          <w:sz w:val="24"/>
          <w:szCs w:val="24"/>
        </w:rPr>
        <w:t>Сведения об изменениях, внесенных</w:t>
      </w:r>
    </w:p>
    <w:p w:rsidR="001034F6" w:rsidRPr="00DB400C" w:rsidRDefault="001034F6" w:rsidP="00994B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400C">
        <w:rPr>
          <w:rFonts w:ascii="Times New Roman" w:hAnsi="Times New Roman" w:cs="Times New Roman"/>
          <w:sz w:val="24"/>
          <w:szCs w:val="24"/>
        </w:rPr>
        <w:t>в муниципальную программу за отчетный период</w:t>
      </w:r>
    </w:p>
    <w:p w:rsidR="001034F6" w:rsidRPr="00DB400C" w:rsidRDefault="001034F6" w:rsidP="00994B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3608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8"/>
        <w:gridCol w:w="4536"/>
      </w:tblGrid>
      <w:tr w:rsidR="001034F6" w:rsidRPr="00DB400C" w:rsidTr="00FE6446">
        <w:tc>
          <w:tcPr>
            <w:tcW w:w="2834" w:type="dxa"/>
          </w:tcPr>
          <w:p w:rsidR="001034F6" w:rsidRPr="00DB400C" w:rsidRDefault="001034F6" w:rsidP="00994B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нормативного </w:t>
            </w:r>
            <w:r w:rsidRPr="00DB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акта</w:t>
            </w:r>
          </w:p>
        </w:tc>
        <w:tc>
          <w:tcPr>
            <w:tcW w:w="6238" w:type="dxa"/>
          </w:tcPr>
          <w:p w:rsidR="001034F6" w:rsidRPr="00DB400C" w:rsidRDefault="001034F6" w:rsidP="00994B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изменений (краткое изложение)</w:t>
            </w:r>
          </w:p>
        </w:tc>
        <w:tc>
          <w:tcPr>
            <w:tcW w:w="4536" w:type="dxa"/>
          </w:tcPr>
          <w:p w:rsidR="001034F6" w:rsidRPr="00DB400C" w:rsidRDefault="001034F6" w:rsidP="00994B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Обоснование (краткое изложение)</w:t>
            </w:r>
          </w:p>
        </w:tc>
      </w:tr>
      <w:tr w:rsidR="001034F6" w:rsidRPr="00DB400C" w:rsidTr="00FE6446">
        <w:tc>
          <w:tcPr>
            <w:tcW w:w="2834" w:type="dxa"/>
          </w:tcPr>
          <w:p w:rsidR="001034F6" w:rsidRPr="00DB400C" w:rsidRDefault="001034F6" w:rsidP="00994B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8" w:type="dxa"/>
          </w:tcPr>
          <w:p w:rsidR="001034F6" w:rsidRPr="00DB400C" w:rsidRDefault="001034F6" w:rsidP="00994B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1034F6" w:rsidRPr="00DB400C" w:rsidRDefault="001034F6" w:rsidP="00994B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34B3" w:rsidRPr="00DB400C" w:rsidTr="00FE6446">
        <w:tc>
          <w:tcPr>
            <w:tcW w:w="2834" w:type="dxa"/>
          </w:tcPr>
          <w:p w:rsidR="002834B3" w:rsidRPr="00990ACD" w:rsidRDefault="002834B3" w:rsidP="00994B74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ACD">
              <w:rPr>
                <w:rFonts w:ascii="Times New Roman" w:hAnsi="Times New Roman" w:cs="Times New Roman"/>
                <w:sz w:val="24"/>
                <w:szCs w:val="24"/>
              </w:rPr>
              <w:t>Постановление  администрации района от №631 от 21.08.2020</w:t>
            </w:r>
          </w:p>
        </w:tc>
        <w:tc>
          <w:tcPr>
            <w:tcW w:w="6238" w:type="dxa"/>
          </w:tcPr>
          <w:p w:rsidR="002834B3" w:rsidRPr="00990ACD" w:rsidRDefault="00474F56" w:rsidP="00994B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0ACD">
              <w:rPr>
                <w:rFonts w:ascii="Times New Roman" w:hAnsi="Times New Roman" w:cs="Times New Roman"/>
                <w:sz w:val="24"/>
                <w:szCs w:val="24"/>
              </w:rPr>
              <w:t>-обеспечение бесплатным горячим питанием 100% обучающихся, получающих начальное общее образование в муниципальных образовательных организациях</w:t>
            </w:r>
            <w:proofErr w:type="gramEnd"/>
          </w:p>
          <w:p w:rsidR="00474F56" w:rsidRPr="00990ACD" w:rsidRDefault="00474F56" w:rsidP="00994B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ACD">
              <w:rPr>
                <w:rFonts w:ascii="Times New Roman" w:hAnsi="Times New Roman" w:cs="Times New Roman"/>
                <w:sz w:val="24"/>
                <w:szCs w:val="24"/>
              </w:rPr>
              <w:t xml:space="preserve">-ежемесячное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 программы начального общего, основного и среднего общего образования, в том числе адаптированные основные общеобразовательные программы </w:t>
            </w:r>
          </w:p>
        </w:tc>
        <w:tc>
          <w:tcPr>
            <w:tcW w:w="4536" w:type="dxa"/>
          </w:tcPr>
          <w:p w:rsidR="002834B3" w:rsidRPr="00990ACD" w:rsidRDefault="002834B3" w:rsidP="00994B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ACD">
              <w:rPr>
                <w:rFonts w:ascii="Times New Roman" w:hAnsi="Times New Roman" w:cs="Times New Roman"/>
                <w:sz w:val="24"/>
                <w:szCs w:val="24"/>
              </w:rPr>
              <w:t>Выполнение указов Президента РФ</w:t>
            </w:r>
          </w:p>
        </w:tc>
      </w:tr>
      <w:tr w:rsidR="00CA3BB0" w:rsidRPr="00DB400C" w:rsidTr="00FE6446">
        <w:tc>
          <w:tcPr>
            <w:tcW w:w="2834" w:type="dxa"/>
          </w:tcPr>
          <w:p w:rsidR="00CA3BB0" w:rsidRPr="00990ACD" w:rsidRDefault="00662D84" w:rsidP="00994B74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AC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района №765 от 22.09.2020 </w:t>
            </w:r>
          </w:p>
        </w:tc>
        <w:tc>
          <w:tcPr>
            <w:tcW w:w="6238" w:type="dxa"/>
          </w:tcPr>
          <w:p w:rsidR="00CA3BB0" w:rsidRPr="00990ACD" w:rsidRDefault="00662D84" w:rsidP="00994B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ACD">
              <w:rPr>
                <w:rFonts w:ascii="Times New Roman" w:hAnsi="Times New Roman" w:cs="Times New Roman"/>
                <w:sz w:val="24"/>
                <w:szCs w:val="24"/>
              </w:rPr>
              <w:t xml:space="preserve"> -доля общеобразовательных организаций, в которых реализованы мероприятия по соблюдению санитарно-эпидемиологических требований  в условиях распространения новой </w:t>
            </w:r>
            <w:proofErr w:type="spellStart"/>
            <w:r w:rsidRPr="00990ACD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990ACD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 (СО</w:t>
            </w:r>
            <w:r w:rsidRPr="00990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</w:t>
            </w:r>
            <w:r w:rsidRPr="00990ACD">
              <w:rPr>
                <w:rFonts w:ascii="Times New Roman" w:hAnsi="Times New Roman" w:cs="Times New Roman"/>
                <w:sz w:val="24"/>
                <w:szCs w:val="24"/>
              </w:rPr>
              <w:t>-19) -100%</w:t>
            </w:r>
          </w:p>
        </w:tc>
        <w:tc>
          <w:tcPr>
            <w:tcW w:w="4536" w:type="dxa"/>
          </w:tcPr>
          <w:p w:rsidR="00CA3BB0" w:rsidRPr="00990ACD" w:rsidRDefault="00662D84" w:rsidP="00994B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ACD">
              <w:rPr>
                <w:rFonts w:ascii="Times New Roman" w:hAnsi="Times New Roman" w:cs="Times New Roman"/>
                <w:sz w:val="24"/>
                <w:szCs w:val="24"/>
              </w:rPr>
              <w:t>обеспечение современных требований к условиям организации образовательного процесса в образовательных организациях</w:t>
            </w:r>
          </w:p>
        </w:tc>
      </w:tr>
    </w:tbl>
    <w:p w:rsidR="001034F6" w:rsidRPr="00DB400C" w:rsidRDefault="001034F6" w:rsidP="00994B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34F6" w:rsidRPr="00DB400C" w:rsidRDefault="001034F6" w:rsidP="00994B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34F6" w:rsidRPr="00DB400C" w:rsidRDefault="001034F6" w:rsidP="00994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34F6" w:rsidRPr="00DB400C" w:rsidRDefault="001034F6" w:rsidP="00994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34F6" w:rsidRPr="00DB400C" w:rsidRDefault="001034F6" w:rsidP="00994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34F6" w:rsidRPr="00DB400C" w:rsidRDefault="001034F6" w:rsidP="00994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34F6" w:rsidRPr="00DB400C" w:rsidRDefault="001034F6" w:rsidP="00994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1034F6" w:rsidRPr="00DB400C" w:rsidSect="00C44BB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F8B" w:rsidRDefault="006C2F8B" w:rsidP="00DF2EA9">
      <w:pPr>
        <w:spacing w:after="0" w:line="240" w:lineRule="auto"/>
      </w:pPr>
      <w:r>
        <w:separator/>
      </w:r>
    </w:p>
  </w:endnote>
  <w:endnote w:type="continuationSeparator" w:id="0">
    <w:p w:rsidR="006C2F8B" w:rsidRDefault="006C2F8B" w:rsidP="00DF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F8B" w:rsidRDefault="006C2F8B" w:rsidP="00DF2EA9">
      <w:pPr>
        <w:spacing w:after="0" w:line="240" w:lineRule="auto"/>
      </w:pPr>
      <w:r>
        <w:separator/>
      </w:r>
    </w:p>
  </w:footnote>
  <w:footnote w:type="continuationSeparator" w:id="0">
    <w:p w:rsidR="006C2F8B" w:rsidRDefault="006C2F8B" w:rsidP="00DF2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95F09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6C9E412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0A48"/>
    <w:rsid w:val="000816E2"/>
    <w:rsid w:val="00093930"/>
    <w:rsid w:val="000940FF"/>
    <w:rsid w:val="000A2986"/>
    <w:rsid w:val="000D4D6B"/>
    <w:rsid w:val="00100F2F"/>
    <w:rsid w:val="001034F6"/>
    <w:rsid w:val="0013356A"/>
    <w:rsid w:val="00153BDD"/>
    <w:rsid w:val="00191CEB"/>
    <w:rsid w:val="00193350"/>
    <w:rsid w:val="001F2AC4"/>
    <w:rsid w:val="00225387"/>
    <w:rsid w:val="00235633"/>
    <w:rsid w:val="002402B5"/>
    <w:rsid w:val="0025070B"/>
    <w:rsid w:val="0027306D"/>
    <w:rsid w:val="0028210E"/>
    <w:rsid w:val="002834B3"/>
    <w:rsid w:val="00291850"/>
    <w:rsid w:val="002A59D4"/>
    <w:rsid w:val="002E2C96"/>
    <w:rsid w:val="0030347F"/>
    <w:rsid w:val="00303FA1"/>
    <w:rsid w:val="00317CF8"/>
    <w:rsid w:val="00331177"/>
    <w:rsid w:val="003500B9"/>
    <w:rsid w:val="003B6E92"/>
    <w:rsid w:val="003C3AC0"/>
    <w:rsid w:val="0040573A"/>
    <w:rsid w:val="00422BF1"/>
    <w:rsid w:val="00431766"/>
    <w:rsid w:val="00435F8E"/>
    <w:rsid w:val="00437FA8"/>
    <w:rsid w:val="00470501"/>
    <w:rsid w:val="00474F56"/>
    <w:rsid w:val="004904C4"/>
    <w:rsid w:val="00547257"/>
    <w:rsid w:val="00577194"/>
    <w:rsid w:val="005955D3"/>
    <w:rsid w:val="005B2DA8"/>
    <w:rsid w:val="005D3AE7"/>
    <w:rsid w:val="005E295D"/>
    <w:rsid w:val="006237A5"/>
    <w:rsid w:val="00645D67"/>
    <w:rsid w:val="00660A1E"/>
    <w:rsid w:val="00662D84"/>
    <w:rsid w:val="006C2F8B"/>
    <w:rsid w:val="006D73B2"/>
    <w:rsid w:val="006F0A48"/>
    <w:rsid w:val="006F0D2B"/>
    <w:rsid w:val="0072799B"/>
    <w:rsid w:val="00786A7B"/>
    <w:rsid w:val="007944CC"/>
    <w:rsid w:val="007C7821"/>
    <w:rsid w:val="007D2EB1"/>
    <w:rsid w:val="007F6379"/>
    <w:rsid w:val="00805566"/>
    <w:rsid w:val="0081119E"/>
    <w:rsid w:val="0088253E"/>
    <w:rsid w:val="008A5139"/>
    <w:rsid w:val="008D6383"/>
    <w:rsid w:val="008E4185"/>
    <w:rsid w:val="00900DBE"/>
    <w:rsid w:val="00971063"/>
    <w:rsid w:val="00972EE2"/>
    <w:rsid w:val="00990ACD"/>
    <w:rsid w:val="00994B74"/>
    <w:rsid w:val="00995C3C"/>
    <w:rsid w:val="009B7841"/>
    <w:rsid w:val="00A139CE"/>
    <w:rsid w:val="00A172B7"/>
    <w:rsid w:val="00A30566"/>
    <w:rsid w:val="00A42DFE"/>
    <w:rsid w:val="00A52D80"/>
    <w:rsid w:val="00A56BB6"/>
    <w:rsid w:val="00A8673A"/>
    <w:rsid w:val="00A874E7"/>
    <w:rsid w:val="00A97FFA"/>
    <w:rsid w:val="00AA0FEB"/>
    <w:rsid w:val="00AA6541"/>
    <w:rsid w:val="00AB6554"/>
    <w:rsid w:val="00AC0863"/>
    <w:rsid w:val="00AC61E8"/>
    <w:rsid w:val="00AE49E3"/>
    <w:rsid w:val="00B01394"/>
    <w:rsid w:val="00B25014"/>
    <w:rsid w:val="00B52ED2"/>
    <w:rsid w:val="00B82FDB"/>
    <w:rsid w:val="00B85555"/>
    <w:rsid w:val="00B912FD"/>
    <w:rsid w:val="00C1302C"/>
    <w:rsid w:val="00C32EE6"/>
    <w:rsid w:val="00C44BBD"/>
    <w:rsid w:val="00C5393E"/>
    <w:rsid w:val="00C556E3"/>
    <w:rsid w:val="00C7683B"/>
    <w:rsid w:val="00C91022"/>
    <w:rsid w:val="00CA3BB0"/>
    <w:rsid w:val="00CA7E00"/>
    <w:rsid w:val="00D54167"/>
    <w:rsid w:val="00D83D60"/>
    <w:rsid w:val="00DA0C9B"/>
    <w:rsid w:val="00DB400C"/>
    <w:rsid w:val="00DD2EC4"/>
    <w:rsid w:val="00DE6DDC"/>
    <w:rsid w:val="00DF2EA9"/>
    <w:rsid w:val="00DF314D"/>
    <w:rsid w:val="00E01B1E"/>
    <w:rsid w:val="00E3054A"/>
    <w:rsid w:val="00E5129E"/>
    <w:rsid w:val="00E52FE7"/>
    <w:rsid w:val="00E82F61"/>
    <w:rsid w:val="00F05470"/>
    <w:rsid w:val="00F107C5"/>
    <w:rsid w:val="00FA299F"/>
    <w:rsid w:val="00FE6446"/>
    <w:rsid w:val="00FE7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44B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DF2E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DF2EA9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DF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qFormat/>
    <w:rsid w:val="00DF2EA9"/>
    <w:rPr>
      <w:rFonts w:eastAsiaTheme="minorEastAsia" w:cs="Times New Roman"/>
      <w:lang w:eastAsia="ru-RU"/>
    </w:rPr>
  </w:style>
  <w:style w:type="character" w:customStyle="1" w:styleId="FontStyle83">
    <w:name w:val="Font Style83"/>
    <w:qFormat/>
    <w:rsid w:val="00C1302C"/>
    <w:rPr>
      <w:rFonts w:ascii="Times New Roman" w:hAnsi="Times New Roman"/>
      <w:sz w:val="26"/>
    </w:rPr>
  </w:style>
  <w:style w:type="character" w:customStyle="1" w:styleId="ListLabel1">
    <w:name w:val="ListLabel 1"/>
    <w:qFormat/>
    <w:rsid w:val="00C1302C"/>
    <w:rPr>
      <w:rFonts w:ascii="Times New Roman" w:hAnsi="Times New Roman"/>
      <w:color w:val="0000FF"/>
      <w:sz w:val="16"/>
    </w:rPr>
  </w:style>
  <w:style w:type="character" w:customStyle="1" w:styleId="-">
    <w:name w:val="Интернет-ссылка"/>
    <w:rsid w:val="00C1302C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rsid w:val="00C1302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link w:val="a9"/>
    <w:uiPriority w:val="99"/>
    <w:rsid w:val="00C1302C"/>
    <w:pPr>
      <w:spacing w:after="140"/>
    </w:pPr>
    <w:rPr>
      <w:rFonts w:ascii="Calibri" w:eastAsia="Times New Roman" w:hAnsi="Calibri"/>
    </w:rPr>
  </w:style>
  <w:style w:type="character" w:customStyle="1" w:styleId="a9">
    <w:name w:val="Основной текст Знак"/>
    <w:basedOn w:val="a0"/>
    <w:link w:val="a8"/>
    <w:uiPriority w:val="99"/>
    <w:rsid w:val="00C1302C"/>
    <w:rPr>
      <w:rFonts w:ascii="Calibri" w:eastAsia="Times New Roman" w:hAnsi="Calibri" w:cs="Times New Roman"/>
      <w:lang w:eastAsia="ru-RU"/>
    </w:rPr>
  </w:style>
  <w:style w:type="paragraph" w:styleId="aa">
    <w:name w:val="List"/>
    <w:basedOn w:val="a8"/>
    <w:uiPriority w:val="99"/>
    <w:rsid w:val="00C1302C"/>
    <w:rPr>
      <w:rFonts w:cs="Arial"/>
    </w:rPr>
  </w:style>
  <w:style w:type="paragraph" w:styleId="ab">
    <w:name w:val="caption"/>
    <w:basedOn w:val="a"/>
    <w:uiPriority w:val="35"/>
    <w:qFormat/>
    <w:rsid w:val="00C1302C"/>
    <w:pPr>
      <w:suppressLineNumbers/>
      <w:spacing w:before="120" w:after="120"/>
    </w:pPr>
    <w:rPr>
      <w:rFonts w:ascii="Calibri" w:eastAsia="Times New Roman" w:hAnsi="Calibri" w:cs="Arial"/>
      <w:i/>
      <w:iCs/>
      <w:sz w:val="24"/>
      <w:szCs w:val="24"/>
    </w:rPr>
  </w:style>
  <w:style w:type="paragraph" w:customStyle="1" w:styleId="1">
    <w:name w:val="Указатель1"/>
    <w:basedOn w:val="a"/>
    <w:qFormat/>
    <w:rsid w:val="00C1302C"/>
    <w:pPr>
      <w:suppressLineNumbers/>
    </w:pPr>
    <w:rPr>
      <w:rFonts w:ascii="Calibri" w:eastAsia="Times New Roman" w:hAnsi="Calibri" w:cs="Arial"/>
    </w:rPr>
  </w:style>
  <w:style w:type="character" w:customStyle="1" w:styleId="10">
    <w:name w:val="Верхний колонтитул Знак1"/>
    <w:uiPriority w:val="99"/>
    <w:rsid w:val="00C1302C"/>
    <w:rPr>
      <w:sz w:val="22"/>
      <w:szCs w:val="22"/>
    </w:rPr>
  </w:style>
  <w:style w:type="character" w:customStyle="1" w:styleId="11">
    <w:name w:val="Нижний колонтитул Знак1"/>
    <w:uiPriority w:val="99"/>
    <w:rsid w:val="00C1302C"/>
    <w:rPr>
      <w:sz w:val="22"/>
      <w:szCs w:val="22"/>
    </w:rPr>
  </w:style>
  <w:style w:type="paragraph" w:customStyle="1" w:styleId="9">
    <w:name w:val="Знак Знак9 Знак Знак Знак Знак Знак Знак"/>
    <w:basedOn w:val="a"/>
    <w:rsid w:val="00C1302C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C1302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302C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1302C"/>
  </w:style>
  <w:style w:type="character" w:styleId="ae">
    <w:name w:val="Hyperlink"/>
    <w:basedOn w:val="a0"/>
    <w:uiPriority w:val="99"/>
    <w:unhideWhenUsed/>
    <w:rsid w:val="006D73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44B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DF2E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DF2EA9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DF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qFormat/>
    <w:rsid w:val="00DF2EA9"/>
    <w:rPr>
      <w:rFonts w:eastAsiaTheme="minorEastAsia" w:cs="Times New Roman"/>
      <w:lang w:eastAsia="ru-RU"/>
    </w:rPr>
  </w:style>
  <w:style w:type="character" w:customStyle="1" w:styleId="FontStyle83">
    <w:name w:val="Font Style83"/>
    <w:qFormat/>
    <w:rsid w:val="00C1302C"/>
    <w:rPr>
      <w:rFonts w:ascii="Times New Roman" w:hAnsi="Times New Roman"/>
      <w:sz w:val="26"/>
    </w:rPr>
  </w:style>
  <w:style w:type="character" w:customStyle="1" w:styleId="ListLabel1">
    <w:name w:val="ListLabel 1"/>
    <w:qFormat/>
    <w:rsid w:val="00C1302C"/>
    <w:rPr>
      <w:rFonts w:ascii="Times New Roman" w:hAnsi="Times New Roman"/>
      <w:color w:val="0000FF"/>
      <w:sz w:val="16"/>
    </w:rPr>
  </w:style>
  <w:style w:type="character" w:customStyle="1" w:styleId="-">
    <w:name w:val="Интернет-ссылка"/>
    <w:rsid w:val="00C1302C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rsid w:val="00C1302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link w:val="a9"/>
    <w:uiPriority w:val="99"/>
    <w:rsid w:val="00C1302C"/>
    <w:pPr>
      <w:spacing w:after="140"/>
    </w:pPr>
    <w:rPr>
      <w:rFonts w:ascii="Calibri" w:eastAsia="Times New Roman" w:hAnsi="Calibri"/>
    </w:rPr>
  </w:style>
  <w:style w:type="character" w:customStyle="1" w:styleId="a9">
    <w:name w:val="Основной текст Знак"/>
    <w:basedOn w:val="a0"/>
    <w:link w:val="a8"/>
    <w:uiPriority w:val="99"/>
    <w:rsid w:val="00C1302C"/>
    <w:rPr>
      <w:rFonts w:ascii="Calibri" w:eastAsia="Times New Roman" w:hAnsi="Calibri" w:cs="Times New Roman"/>
      <w:lang w:eastAsia="ru-RU"/>
    </w:rPr>
  </w:style>
  <w:style w:type="paragraph" w:styleId="aa">
    <w:name w:val="List"/>
    <w:basedOn w:val="a8"/>
    <w:uiPriority w:val="99"/>
    <w:rsid w:val="00C1302C"/>
    <w:rPr>
      <w:rFonts w:cs="Arial"/>
    </w:rPr>
  </w:style>
  <w:style w:type="paragraph" w:styleId="ab">
    <w:name w:val="caption"/>
    <w:basedOn w:val="a"/>
    <w:uiPriority w:val="35"/>
    <w:qFormat/>
    <w:rsid w:val="00C1302C"/>
    <w:pPr>
      <w:suppressLineNumbers/>
      <w:spacing w:before="120" w:after="120"/>
    </w:pPr>
    <w:rPr>
      <w:rFonts w:ascii="Calibri" w:eastAsia="Times New Roman" w:hAnsi="Calibri" w:cs="Arial"/>
      <w:i/>
      <w:iCs/>
      <w:sz w:val="24"/>
      <w:szCs w:val="24"/>
    </w:rPr>
  </w:style>
  <w:style w:type="paragraph" w:customStyle="1" w:styleId="1">
    <w:name w:val="Указатель1"/>
    <w:basedOn w:val="a"/>
    <w:qFormat/>
    <w:rsid w:val="00C1302C"/>
    <w:pPr>
      <w:suppressLineNumbers/>
    </w:pPr>
    <w:rPr>
      <w:rFonts w:ascii="Calibri" w:eastAsia="Times New Roman" w:hAnsi="Calibri" w:cs="Arial"/>
    </w:rPr>
  </w:style>
  <w:style w:type="character" w:customStyle="1" w:styleId="10">
    <w:name w:val="Верхний колонтитул Знак1"/>
    <w:uiPriority w:val="99"/>
    <w:rsid w:val="00C1302C"/>
    <w:rPr>
      <w:sz w:val="22"/>
      <w:szCs w:val="22"/>
    </w:rPr>
  </w:style>
  <w:style w:type="character" w:customStyle="1" w:styleId="11">
    <w:name w:val="Нижний колонтитул Знак1"/>
    <w:uiPriority w:val="99"/>
    <w:rsid w:val="00C1302C"/>
    <w:rPr>
      <w:sz w:val="22"/>
      <w:szCs w:val="22"/>
    </w:rPr>
  </w:style>
  <w:style w:type="paragraph" w:customStyle="1" w:styleId="9">
    <w:name w:val="Знак Знак9 Знак Знак Знак Знак Знак Знак"/>
    <w:basedOn w:val="a"/>
    <w:rsid w:val="00C1302C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C1302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302C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1302C"/>
  </w:style>
  <w:style w:type="character" w:styleId="ae">
    <w:name w:val="Hyperlink"/>
    <w:basedOn w:val="a0"/>
    <w:uiPriority w:val="99"/>
    <w:unhideWhenUsed/>
    <w:rsid w:val="006D73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0A01E-0229-4960-9F0C-09D66A3AE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7015</Words>
  <Characters>39989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Управление</cp:lastModifiedBy>
  <cp:revision>88</cp:revision>
  <dcterms:created xsi:type="dcterms:W3CDTF">2018-02-20T06:28:00Z</dcterms:created>
  <dcterms:modified xsi:type="dcterms:W3CDTF">2021-02-19T05:23:00Z</dcterms:modified>
</cp:coreProperties>
</file>