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B6" w:rsidRPr="00536C7D" w:rsidRDefault="001176AE" w:rsidP="00536C7D">
      <w:pPr>
        <w:jc w:val="center"/>
        <w:rPr>
          <w:b/>
          <w:i/>
          <w:sz w:val="28"/>
          <w:szCs w:val="28"/>
          <w:u w:val="single"/>
        </w:rPr>
      </w:pPr>
      <w:r w:rsidRPr="00536C7D">
        <w:rPr>
          <w:b/>
          <w:i/>
          <w:sz w:val="28"/>
          <w:szCs w:val="28"/>
          <w:u w:val="single"/>
        </w:rPr>
        <w:t>В подраздел «Экспертно-аналитические мероприятия»</w:t>
      </w:r>
    </w:p>
    <w:p w:rsidR="00956F4E" w:rsidRDefault="00956F4E" w:rsidP="00956F4E">
      <w:pPr>
        <w:rPr>
          <w:b/>
        </w:rPr>
      </w:pPr>
    </w:p>
    <w:p w:rsidR="00956F4E" w:rsidRDefault="00956F4E" w:rsidP="00956F4E">
      <w:pPr>
        <w:rPr>
          <w:b/>
        </w:rPr>
      </w:pPr>
    </w:p>
    <w:p w:rsidR="00956F4E" w:rsidRPr="00E22EBE" w:rsidRDefault="00956F4E" w:rsidP="00956F4E">
      <w:pPr>
        <w:rPr>
          <w:b/>
        </w:rPr>
      </w:pPr>
      <w:r>
        <w:rPr>
          <w:b/>
        </w:rPr>
        <w:t>08.08</w:t>
      </w:r>
      <w:r w:rsidRPr="00E22EBE">
        <w:rPr>
          <w:b/>
        </w:rPr>
        <w:t>.2018</w:t>
      </w:r>
    </w:p>
    <w:p w:rsidR="00956F4E" w:rsidRPr="00E22EBE" w:rsidRDefault="00956F4E" w:rsidP="00956F4E">
      <w:pPr>
        <w:rPr>
          <w:b/>
          <w:u w:val="single"/>
        </w:rPr>
      </w:pPr>
      <w:r w:rsidRPr="00E22EBE">
        <w:rPr>
          <w:b/>
          <w:u w:val="single"/>
        </w:rPr>
        <w:t xml:space="preserve">Заключение контрольно-ревизионной комиссии по результатам проверки отчета об исполнении районного бюджета за </w:t>
      </w:r>
      <w:r w:rsidRPr="00E22EBE">
        <w:rPr>
          <w:b/>
          <w:u w:val="single"/>
          <w:lang w:val="en-US"/>
        </w:rPr>
        <w:t>I</w:t>
      </w:r>
      <w:r w:rsidRPr="00E22EBE">
        <w:rPr>
          <w:b/>
          <w:u w:val="single"/>
        </w:rPr>
        <w:t xml:space="preserve">  </w:t>
      </w:r>
      <w:r>
        <w:rPr>
          <w:b/>
          <w:u w:val="single"/>
        </w:rPr>
        <w:t>полугодие</w:t>
      </w:r>
      <w:r w:rsidRPr="00E22EBE">
        <w:rPr>
          <w:b/>
          <w:u w:val="single"/>
        </w:rPr>
        <w:t xml:space="preserve"> 2018 года</w:t>
      </w:r>
    </w:p>
    <w:p w:rsidR="00956F4E" w:rsidRPr="00127009" w:rsidRDefault="00956F4E" w:rsidP="00956F4E">
      <w:pPr>
        <w:rPr>
          <w:sz w:val="28"/>
          <w:szCs w:val="28"/>
          <w:highlight w:val="yellow"/>
        </w:rPr>
      </w:pPr>
    </w:p>
    <w:p w:rsidR="00956F4E" w:rsidRDefault="00956F4E" w:rsidP="00956F4E">
      <w:pPr>
        <w:ind w:firstLine="567"/>
        <w:jc w:val="both"/>
        <w:rPr>
          <w:sz w:val="28"/>
          <w:szCs w:val="28"/>
        </w:rPr>
      </w:pPr>
      <w:r w:rsidRPr="00CB5E74">
        <w:rPr>
          <w:sz w:val="28"/>
          <w:szCs w:val="28"/>
        </w:rPr>
        <w:t xml:space="preserve">Заключение контрольно-ревизионной комиссии на отчет об исполнении районного бюджета за </w:t>
      </w:r>
      <w:r w:rsidRPr="00CB5E74">
        <w:rPr>
          <w:sz w:val="28"/>
          <w:szCs w:val="28"/>
          <w:lang w:val="en-US"/>
        </w:rPr>
        <w:t>I</w:t>
      </w:r>
      <w:r w:rsidRPr="00CB5E7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CB5E74">
        <w:rPr>
          <w:sz w:val="28"/>
          <w:szCs w:val="28"/>
        </w:rPr>
        <w:t xml:space="preserve"> 2018 года подготовлено в соответствии с</w:t>
      </w:r>
      <w:r>
        <w:rPr>
          <w:sz w:val="28"/>
          <w:szCs w:val="28"/>
        </w:rPr>
        <w:t xml:space="preserve"> Положением</w:t>
      </w:r>
      <w:r w:rsidRPr="00CB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CB5E74">
        <w:rPr>
          <w:sz w:val="28"/>
          <w:szCs w:val="28"/>
        </w:rPr>
        <w:t>контрольно-ревизионной комиссии Муниципального Собрания Кичменгско-Горо</w:t>
      </w:r>
      <w:r>
        <w:rPr>
          <w:sz w:val="28"/>
          <w:szCs w:val="28"/>
        </w:rPr>
        <w:t>децкого муниципального района,</w:t>
      </w:r>
      <w:r w:rsidRPr="00CB5E74">
        <w:rPr>
          <w:sz w:val="28"/>
          <w:szCs w:val="28"/>
        </w:rPr>
        <w:t xml:space="preserve"> планом работы контрольно-ревизионной комиссии на 2018 год.</w:t>
      </w:r>
    </w:p>
    <w:p w:rsidR="00956F4E" w:rsidRPr="002B2C15" w:rsidRDefault="00956F4E" w:rsidP="00956F4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2C15">
        <w:rPr>
          <w:sz w:val="28"/>
          <w:szCs w:val="28"/>
        </w:rPr>
        <w:t xml:space="preserve">Представленный отчет об исполнении районного бюджета </w:t>
      </w:r>
      <w:r w:rsidRPr="00CB5E74">
        <w:rPr>
          <w:sz w:val="28"/>
          <w:szCs w:val="28"/>
        </w:rPr>
        <w:t xml:space="preserve">за </w:t>
      </w:r>
      <w:r w:rsidRPr="00CB5E74">
        <w:rPr>
          <w:sz w:val="28"/>
          <w:szCs w:val="28"/>
          <w:lang w:val="en-US"/>
        </w:rPr>
        <w:t>I</w:t>
      </w:r>
      <w:r w:rsidRPr="00CB5E74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CB5E74">
        <w:rPr>
          <w:sz w:val="28"/>
          <w:szCs w:val="28"/>
        </w:rPr>
        <w:t xml:space="preserve"> 2018 года </w:t>
      </w:r>
      <w:r w:rsidRPr="002B2C15">
        <w:rPr>
          <w:sz w:val="28"/>
          <w:szCs w:val="28"/>
        </w:rPr>
        <w:t xml:space="preserve">удовлетворяет требованиям полноты отражения средств бюджета по доходам и расходам. </w:t>
      </w:r>
    </w:p>
    <w:p w:rsidR="00956F4E" w:rsidRDefault="00956F4E" w:rsidP="00956F4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B2C15">
        <w:rPr>
          <w:sz w:val="28"/>
          <w:szCs w:val="28"/>
        </w:rPr>
        <w:t>В отчетном периоде в районный бюджет поступили доходы в объеме 270 730,7 тыс. рублей или 45,5 % от планового показателя, в том числе:</w:t>
      </w:r>
      <w:r>
        <w:rPr>
          <w:sz w:val="28"/>
          <w:szCs w:val="28"/>
        </w:rPr>
        <w:t xml:space="preserve"> </w:t>
      </w:r>
      <w:r w:rsidRPr="002B2C15">
        <w:rPr>
          <w:sz w:val="28"/>
          <w:szCs w:val="28"/>
        </w:rPr>
        <w:t>по группе «Налоговые и неналоговые доходы» 83 794,8 тыс. рублей или 50,6% от утвержденных годовых бюджетных назначений;</w:t>
      </w:r>
      <w:r>
        <w:rPr>
          <w:sz w:val="28"/>
          <w:szCs w:val="28"/>
        </w:rPr>
        <w:t xml:space="preserve"> </w:t>
      </w:r>
      <w:r w:rsidRPr="002B2C15">
        <w:rPr>
          <w:sz w:val="28"/>
          <w:szCs w:val="28"/>
        </w:rPr>
        <w:t>по группе «Безвозмездные поступления» 188 157,8 тыс. рублей или 43,9% от запланированных годовых назначений.</w:t>
      </w:r>
      <w:proofErr w:type="gramEnd"/>
      <w:r>
        <w:rPr>
          <w:sz w:val="28"/>
          <w:szCs w:val="28"/>
        </w:rPr>
        <w:t xml:space="preserve"> </w:t>
      </w:r>
      <w:r w:rsidRPr="002B2C15">
        <w:rPr>
          <w:sz w:val="28"/>
          <w:szCs w:val="28"/>
        </w:rPr>
        <w:t>Кассовые расходы районного бюджета составили 270 687,6 тыс. рублей или 45,6% от годовых назначений.</w:t>
      </w:r>
      <w:r>
        <w:rPr>
          <w:sz w:val="28"/>
          <w:szCs w:val="28"/>
        </w:rPr>
        <w:t xml:space="preserve"> </w:t>
      </w:r>
      <w:r w:rsidRPr="002B2C15">
        <w:rPr>
          <w:sz w:val="28"/>
          <w:szCs w:val="28"/>
        </w:rPr>
        <w:t xml:space="preserve">В </w:t>
      </w:r>
      <w:r w:rsidRPr="002B2C15">
        <w:rPr>
          <w:sz w:val="28"/>
          <w:szCs w:val="28"/>
          <w:lang w:val="en-US"/>
        </w:rPr>
        <w:t>I</w:t>
      </w:r>
      <w:r w:rsidRPr="002B2C15">
        <w:rPr>
          <w:sz w:val="28"/>
          <w:szCs w:val="28"/>
        </w:rPr>
        <w:t xml:space="preserve"> полугодии 2018 года доходы районного бюджета превысили расходы, в результате чего сложился </w:t>
      </w:r>
      <w:proofErr w:type="spellStart"/>
      <w:r w:rsidRPr="002B2C15">
        <w:rPr>
          <w:sz w:val="28"/>
          <w:szCs w:val="28"/>
        </w:rPr>
        <w:t>профицит</w:t>
      </w:r>
      <w:proofErr w:type="spellEnd"/>
      <w:r w:rsidRPr="002B2C15">
        <w:rPr>
          <w:sz w:val="28"/>
          <w:szCs w:val="28"/>
        </w:rPr>
        <w:t xml:space="preserve"> в сумме 43,1 тыс. рублей.</w:t>
      </w:r>
    </w:p>
    <w:p w:rsidR="00956F4E" w:rsidRPr="00C1665B" w:rsidRDefault="00956F4E" w:rsidP="00956F4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1665B">
        <w:rPr>
          <w:sz w:val="28"/>
          <w:szCs w:val="28"/>
        </w:rPr>
        <w:t xml:space="preserve">По структуре исполнения районного бюджета доля </w:t>
      </w:r>
      <w:r>
        <w:rPr>
          <w:sz w:val="28"/>
          <w:szCs w:val="28"/>
        </w:rPr>
        <w:t xml:space="preserve">собственных </w:t>
      </w:r>
      <w:r w:rsidRPr="00C1665B">
        <w:rPr>
          <w:sz w:val="28"/>
          <w:szCs w:val="28"/>
        </w:rPr>
        <w:t>доходов бюджета составила 31,0% (налоговых доходов 29,3%, неналоговых доходов 1,7%), безвозмездных поступлений 69,5%.</w:t>
      </w:r>
      <w:r>
        <w:rPr>
          <w:sz w:val="28"/>
          <w:szCs w:val="28"/>
        </w:rPr>
        <w:t xml:space="preserve"> </w:t>
      </w:r>
      <w:r w:rsidRPr="00C1665B">
        <w:rPr>
          <w:sz w:val="28"/>
          <w:szCs w:val="28"/>
        </w:rPr>
        <w:t>Основными источниками районного бюджета являлись налог на доходы физических лиц (53 504,4 тыс. рублей) и безвозмездные поступления из вышестоящего бюджета (188 157,8 тыс. рублей), доля которых в общих доходах бюджета составила 89,3%.</w:t>
      </w:r>
      <w:proofErr w:type="gramEnd"/>
    </w:p>
    <w:p w:rsidR="00956F4E" w:rsidRDefault="00956F4E" w:rsidP="00956F4E">
      <w:pPr>
        <w:ind w:firstLine="567"/>
        <w:jc w:val="both"/>
        <w:rPr>
          <w:sz w:val="28"/>
          <w:szCs w:val="28"/>
        </w:rPr>
      </w:pPr>
      <w:r w:rsidRPr="002B2C15">
        <w:rPr>
          <w:sz w:val="28"/>
          <w:szCs w:val="28"/>
        </w:rPr>
        <w:t>В структуре расходов районного бюджета наибольший удельный вес составили расходы по разделам:</w:t>
      </w:r>
      <w:r>
        <w:rPr>
          <w:sz w:val="28"/>
          <w:szCs w:val="28"/>
        </w:rPr>
        <w:t xml:space="preserve"> </w:t>
      </w:r>
      <w:proofErr w:type="gramStart"/>
      <w:r w:rsidRPr="002B2C15">
        <w:rPr>
          <w:sz w:val="28"/>
          <w:szCs w:val="28"/>
        </w:rPr>
        <w:t>«Образование» 71,0% (192 124,6 тыс. рублей);</w:t>
      </w:r>
      <w:r>
        <w:rPr>
          <w:sz w:val="28"/>
          <w:szCs w:val="28"/>
        </w:rPr>
        <w:t xml:space="preserve"> </w:t>
      </w:r>
      <w:r w:rsidRPr="002B2C15">
        <w:rPr>
          <w:sz w:val="28"/>
          <w:szCs w:val="28"/>
        </w:rPr>
        <w:t>«Общегосударственные вопросы» 8,4% (22 614,5 тыс. рублей);</w:t>
      </w:r>
      <w:r>
        <w:rPr>
          <w:sz w:val="28"/>
          <w:szCs w:val="28"/>
        </w:rPr>
        <w:t xml:space="preserve"> </w:t>
      </w:r>
      <w:r w:rsidRPr="002B2C15">
        <w:rPr>
          <w:sz w:val="28"/>
          <w:szCs w:val="28"/>
        </w:rPr>
        <w:t>«Культура, кинематография» 6,8 % (18 393,4 тыс. рублей);</w:t>
      </w:r>
      <w:r>
        <w:rPr>
          <w:sz w:val="28"/>
          <w:szCs w:val="28"/>
        </w:rPr>
        <w:t xml:space="preserve"> </w:t>
      </w:r>
      <w:r w:rsidRPr="002B2C15">
        <w:rPr>
          <w:sz w:val="28"/>
          <w:szCs w:val="28"/>
        </w:rPr>
        <w:t>«Социальная политика» 4,9% (13 200,2 тыс. рублей).</w:t>
      </w:r>
      <w:proofErr w:type="gramEnd"/>
      <w:r>
        <w:rPr>
          <w:sz w:val="28"/>
          <w:szCs w:val="28"/>
        </w:rPr>
        <w:t xml:space="preserve"> </w:t>
      </w:r>
      <w:r w:rsidRPr="002B2C15">
        <w:rPr>
          <w:sz w:val="28"/>
          <w:szCs w:val="28"/>
        </w:rPr>
        <w:t>Низкий уровень исполнения к годовым бюджетным назначениям по разделам классификации расходов: «Жилищно-коммунальное хозяйство» - 3,6%, «Физическая культура и спорт» - 0,9%. Не производилось финансирование расходов по разделу классификации расходов «Охрана окружающей среды».</w:t>
      </w:r>
    </w:p>
    <w:p w:rsidR="00E80089" w:rsidRDefault="00E80089" w:rsidP="00E80089">
      <w:pPr>
        <w:rPr>
          <w:b/>
        </w:rPr>
      </w:pPr>
    </w:p>
    <w:sectPr w:rsidR="00E80089" w:rsidSect="00F55FDF">
      <w:footerReference w:type="default" r:id="rId8"/>
      <w:pgSz w:w="11906" w:h="16838" w:code="9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CC4" w:rsidRDefault="00E52CC4" w:rsidP="00226E84">
      <w:r>
        <w:separator/>
      </w:r>
    </w:p>
  </w:endnote>
  <w:endnote w:type="continuationSeparator" w:id="0">
    <w:p w:rsidR="00E52CC4" w:rsidRDefault="00E52CC4" w:rsidP="0022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567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11D76" w:rsidRPr="00226E84" w:rsidRDefault="00E06433">
        <w:pPr>
          <w:pStyle w:val="a6"/>
          <w:jc w:val="right"/>
          <w:rPr>
            <w:sz w:val="16"/>
            <w:szCs w:val="16"/>
          </w:rPr>
        </w:pPr>
        <w:r w:rsidRPr="00226E84">
          <w:rPr>
            <w:sz w:val="16"/>
            <w:szCs w:val="16"/>
          </w:rPr>
          <w:fldChar w:fldCharType="begin"/>
        </w:r>
        <w:r w:rsidR="00F11D76" w:rsidRPr="00226E84">
          <w:rPr>
            <w:sz w:val="16"/>
            <w:szCs w:val="16"/>
          </w:rPr>
          <w:instrText xml:space="preserve"> PAGE   \* MERGEFORMAT </w:instrText>
        </w:r>
        <w:r w:rsidRPr="00226E84">
          <w:rPr>
            <w:sz w:val="16"/>
            <w:szCs w:val="16"/>
          </w:rPr>
          <w:fldChar w:fldCharType="separate"/>
        </w:r>
        <w:r w:rsidR="00956F4E">
          <w:rPr>
            <w:noProof/>
            <w:sz w:val="16"/>
            <w:szCs w:val="16"/>
          </w:rPr>
          <w:t>11</w:t>
        </w:r>
        <w:r w:rsidRPr="00226E84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CC4" w:rsidRDefault="00E52CC4" w:rsidP="00226E84">
      <w:r>
        <w:separator/>
      </w:r>
    </w:p>
  </w:footnote>
  <w:footnote w:type="continuationSeparator" w:id="0">
    <w:p w:rsidR="00E52CC4" w:rsidRDefault="00E52CC4" w:rsidP="00226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533"/>
    <w:multiLevelType w:val="hybridMultilevel"/>
    <w:tmpl w:val="F026A1A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8D1D5A"/>
    <w:multiLevelType w:val="hybridMultilevel"/>
    <w:tmpl w:val="4BEC21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0E7964"/>
    <w:multiLevelType w:val="hybridMultilevel"/>
    <w:tmpl w:val="6CA0944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6AE"/>
    <w:rsid w:val="00002799"/>
    <w:rsid w:val="00014885"/>
    <w:rsid w:val="0001562C"/>
    <w:rsid w:val="0004324D"/>
    <w:rsid w:val="000C658F"/>
    <w:rsid w:val="000D659E"/>
    <w:rsid w:val="00105410"/>
    <w:rsid w:val="001176AE"/>
    <w:rsid w:val="00127009"/>
    <w:rsid w:val="00171D38"/>
    <w:rsid w:val="00196A45"/>
    <w:rsid w:val="001B38A7"/>
    <w:rsid w:val="001C1D06"/>
    <w:rsid w:val="001C6C73"/>
    <w:rsid w:val="001F1829"/>
    <w:rsid w:val="00226E84"/>
    <w:rsid w:val="00250385"/>
    <w:rsid w:val="0026260E"/>
    <w:rsid w:val="00263BE2"/>
    <w:rsid w:val="002716C6"/>
    <w:rsid w:val="00274BF8"/>
    <w:rsid w:val="00276C9C"/>
    <w:rsid w:val="00287ACA"/>
    <w:rsid w:val="002C63C3"/>
    <w:rsid w:val="002D7A8F"/>
    <w:rsid w:val="00306C76"/>
    <w:rsid w:val="003249BC"/>
    <w:rsid w:val="00325661"/>
    <w:rsid w:val="00363934"/>
    <w:rsid w:val="00365E78"/>
    <w:rsid w:val="00370592"/>
    <w:rsid w:val="00380C1E"/>
    <w:rsid w:val="003847BB"/>
    <w:rsid w:val="003A5562"/>
    <w:rsid w:val="003C4BD0"/>
    <w:rsid w:val="00411729"/>
    <w:rsid w:val="00431592"/>
    <w:rsid w:val="00467B5B"/>
    <w:rsid w:val="004D1E50"/>
    <w:rsid w:val="004E772D"/>
    <w:rsid w:val="00500787"/>
    <w:rsid w:val="00510C92"/>
    <w:rsid w:val="0051724B"/>
    <w:rsid w:val="00520916"/>
    <w:rsid w:val="00522060"/>
    <w:rsid w:val="00532A80"/>
    <w:rsid w:val="00536C7D"/>
    <w:rsid w:val="0056037E"/>
    <w:rsid w:val="00577732"/>
    <w:rsid w:val="0058077E"/>
    <w:rsid w:val="0058337C"/>
    <w:rsid w:val="005C2632"/>
    <w:rsid w:val="005C3A17"/>
    <w:rsid w:val="005D5E93"/>
    <w:rsid w:val="005F75B5"/>
    <w:rsid w:val="00611D65"/>
    <w:rsid w:val="00612AB9"/>
    <w:rsid w:val="006367C7"/>
    <w:rsid w:val="00661778"/>
    <w:rsid w:val="0067790D"/>
    <w:rsid w:val="00684E31"/>
    <w:rsid w:val="006D68ED"/>
    <w:rsid w:val="006D6F62"/>
    <w:rsid w:val="00700319"/>
    <w:rsid w:val="00724169"/>
    <w:rsid w:val="00782C60"/>
    <w:rsid w:val="00783A7A"/>
    <w:rsid w:val="007A1030"/>
    <w:rsid w:val="007C0DE6"/>
    <w:rsid w:val="007C70A9"/>
    <w:rsid w:val="007D07B6"/>
    <w:rsid w:val="007E541E"/>
    <w:rsid w:val="008043CA"/>
    <w:rsid w:val="00831401"/>
    <w:rsid w:val="00833EC0"/>
    <w:rsid w:val="00843D68"/>
    <w:rsid w:val="00844441"/>
    <w:rsid w:val="00872298"/>
    <w:rsid w:val="00877745"/>
    <w:rsid w:val="008840E7"/>
    <w:rsid w:val="008B1527"/>
    <w:rsid w:val="008D21CB"/>
    <w:rsid w:val="00910F7F"/>
    <w:rsid w:val="0092435B"/>
    <w:rsid w:val="0092455C"/>
    <w:rsid w:val="0095632A"/>
    <w:rsid w:val="00956F4E"/>
    <w:rsid w:val="009614E7"/>
    <w:rsid w:val="00976AAE"/>
    <w:rsid w:val="009A6428"/>
    <w:rsid w:val="009D2DD9"/>
    <w:rsid w:val="009F2A6F"/>
    <w:rsid w:val="00A31CF3"/>
    <w:rsid w:val="00A57B4A"/>
    <w:rsid w:val="00AB782C"/>
    <w:rsid w:val="00AD53BB"/>
    <w:rsid w:val="00B03159"/>
    <w:rsid w:val="00B1737E"/>
    <w:rsid w:val="00B37539"/>
    <w:rsid w:val="00B52E31"/>
    <w:rsid w:val="00B605FE"/>
    <w:rsid w:val="00B61B74"/>
    <w:rsid w:val="00B625BE"/>
    <w:rsid w:val="00B73C55"/>
    <w:rsid w:val="00C26A64"/>
    <w:rsid w:val="00C45CB0"/>
    <w:rsid w:val="00C563D4"/>
    <w:rsid w:val="00C657DC"/>
    <w:rsid w:val="00C71E38"/>
    <w:rsid w:val="00C72EFD"/>
    <w:rsid w:val="00CB5E74"/>
    <w:rsid w:val="00D220BF"/>
    <w:rsid w:val="00D53E73"/>
    <w:rsid w:val="00DA5FF7"/>
    <w:rsid w:val="00DA68AB"/>
    <w:rsid w:val="00DB1120"/>
    <w:rsid w:val="00DB7493"/>
    <w:rsid w:val="00DD4C73"/>
    <w:rsid w:val="00DD6948"/>
    <w:rsid w:val="00E06433"/>
    <w:rsid w:val="00E17CA1"/>
    <w:rsid w:val="00E22EBE"/>
    <w:rsid w:val="00E52CC4"/>
    <w:rsid w:val="00E73896"/>
    <w:rsid w:val="00E80089"/>
    <w:rsid w:val="00E81F68"/>
    <w:rsid w:val="00E93F91"/>
    <w:rsid w:val="00EA179F"/>
    <w:rsid w:val="00EA38AB"/>
    <w:rsid w:val="00EA6FD7"/>
    <w:rsid w:val="00ED2B13"/>
    <w:rsid w:val="00ED42CF"/>
    <w:rsid w:val="00EF6409"/>
    <w:rsid w:val="00F01333"/>
    <w:rsid w:val="00F051BC"/>
    <w:rsid w:val="00F11D76"/>
    <w:rsid w:val="00F13EAD"/>
    <w:rsid w:val="00F1531F"/>
    <w:rsid w:val="00F1549C"/>
    <w:rsid w:val="00F2278C"/>
    <w:rsid w:val="00F27CE1"/>
    <w:rsid w:val="00F55FDF"/>
    <w:rsid w:val="00F74591"/>
    <w:rsid w:val="00F91953"/>
    <w:rsid w:val="00FB54C9"/>
    <w:rsid w:val="00FB65EF"/>
    <w:rsid w:val="00FB6707"/>
    <w:rsid w:val="00FC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F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605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5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05FE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226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57B4A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_Стиль1"/>
    <w:basedOn w:val="a"/>
    <w:rsid w:val="00A57B4A"/>
    <w:pPr>
      <w:ind w:firstLine="720"/>
      <w:jc w:val="both"/>
    </w:pPr>
    <w:rPr>
      <w:szCs w:val="20"/>
    </w:rPr>
  </w:style>
  <w:style w:type="paragraph" w:customStyle="1" w:styleId="10">
    <w:name w:val="Обычный1"/>
    <w:rsid w:val="00A57B4A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F13EA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5C3A17"/>
    <w:rPr>
      <w:rFonts w:ascii="Verdana" w:hAnsi="Verdana" w:hint="default"/>
      <w:b/>
      <w:bCs/>
    </w:rPr>
  </w:style>
  <w:style w:type="paragraph" w:customStyle="1" w:styleId="Textbody">
    <w:name w:val="Text body"/>
    <w:basedOn w:val="a"/>
    <w:rsid w:val="00DB7493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5AF5-7BC1-4AFC-B9F8-8308256C6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81</cp:revision>
  <cp:lastPrinted>2018-07-06T05:49:00Z</cp:lastPrinted>
  <dcterms:created xsi:type="dcterms:W3CDTF">2018-05-04T12:47:00Z</dcterms:created>
  <dcterms:modified xsi:type="dcterms:W3CDTF">2018-08-10T07:45:00Z</dcterms:modified>
</cp:coreProperties>
</file>