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922"/>
      </w:tblGrid>
      <w:tr w:rsidR="00FF73E7" w:rsidRPr="009D7B99" w:rsidTr="00D4799B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FF73E7" w:rsidRPr="009D7B99" w:rsidRDefault="00FF73E7" w:rsidP="00D4799B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031E41" w:rsidRDefault="001C5145" w:rsidP="00FF73E7">
      <w:pPr>
        <w:jc w:val="right"/>
        <w:rPr>
          <w:b/>
          <w:u w:val="single"/>
        </w:rPr>
      </w:pPr>
      <w:r w:rsidRPr="00031E41">
        <w:rPr>
          <w:b/>
          <w:u w:val="single"/>
        </w:rPr>
        <w:t>1</w:t>
      </w:r>
      <w:r w:rsidR="00D225B1">
        <w:rPr>
          <w:b/>
          <w:u w:val="single"/>
        </w:rPr>
        <w:t>8</w:t>
      </w:r>
      <w:r w:rsidRPr="00031E41">
        <w:rPr>
          <w:b/>
          <w:u w:val="single"/>
        </w:rPr>
        <w:t>.0</w:t>
      </w:r>
      <w:r w:rsidR="00D225B1">
        <w:rPr>
          <w:b/>
          <w:u w:val="single"/>
        </w:rPr>
        <w:t>3</w:t>
      </w:r>
      <w:r w:rsidR="006D4484" w:rsidRPr="00031E41">
        <w:rPr>
          <w:b/>
          <w:u w:val="single"/>
        </w:rPr>
        <w:t>.202</w:t>
      </w:r>
      <w:r w:rsidR="00D225B1">
        <w:rPr>
          <w:b/>
          <w:u w:val="single"/>
        </w:rPr>
        <w:t>1</w:t>
      </w:r>
    </w:p>
    <w:p w:rsidR="00FF73E7" w:rsidRPr="00031E41" w:rsidRDefault="00FF73E7" w:rsidP="00FF73E7">
      <w:pPr>
        <w:jc w:val="right"/>
        <w:rPr>
          <w:b/>
          <w:u w:val="single"/>
        </w:rPr>
      </w:pPr>
    </w:p>
    <w:p w:rsidR="00EF1C46" w:rsidRDefault="00EF1C46" w:rsidP="00031E41">
      <w:pPr>
        <w:jc w:val="both"/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</w:t>
      </w:r>
      <w:r w:rsidR="00BB3848">
        <w:rPr>
          <w:b/>
          <w:u w:val="single"/>
        </w:rPr>
        <w:t>1</w:t>
      </w:r>
      <w:r w:rsidR="006D4484">
        <w:rPr>
          <w:b/>
          <w:u w:val="single"/>
        </w:rPr>
        <w:t xml:space="preserve"> год и плановый период 202</w:t>
      </w:r>
      <w:r w:rsidR="00BB3848">
        <w:rPr>
          <w:b/>
          <w:u w:val="single"/>
        </w:rPr>
        <w:t>2</w:t>
      </w:r>
      <w:r w:rsidR="006D4484">
        <w:rPr>
          <w:b/>
          <w:u w:val="single"/>
        </w:rPr>
        <w:t xml:space="preserve"> и 202</w:t>
      </w:r>
      <w:r w:rsidR="00BB3848">
        <w:rPr>
          <w:b/>
          <w:u w:val="single"/>
        </w:rPr>
        <w:t>3</w:t>
      </w:r>
      <w:r>
        <w:rPr>
          <w:b/>
          <w:u w:val="single"/>
        </w:rPr>
        <w:t xml:space="preserve"> годов»</w:t>
      </w:r>
    </w:p>
    <w:p w:rsidR="00EF1C46" w:rsidRPr="00830DE2" w:rsidRDefault="00032952" w:rsidP="000329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EF1C46" w:rsidRPr="00830DE2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 w:rsidRPr="00830DE2">
        <w:rPr>
          <w:sz w:val="28"/>
          <w:szCs w:val="28"/>
        </w:rPr>
        <w:t> </w:t>
      </w:r>
      <w:r w:rsidR="00EF1C46" w:rsidRPr="00830DE2">
        <w:rPr>
          <w:sz w:val="28"/>
          <w:szCs w:val="28"/>
        </w:rPr>
        <w:t>решение Совета от</w:t>
      </w:r>
      <w:r w:rsidR="006D4484" w:rsidRPr="00830DE2">
        <w:rPr>
          <w:sz w:val="28"/>
          <w:szCs w:val="28"/>
        </w:rPr>
        <w:t xml:space="preserve"> </w:t>
      </w:r>
      <w:r w:rsidR="00631CDC" w:rsidRPr="00830DE2">
        <w:rPr>
          <w:sz w:val="28"/>
          <w:szCs w:val="28"/>
        </w:rPr>
        <w:t>1</w:t>
      </w:r>
      <w:r w:rsidR="006D4484" w:rsidRPr="00830DE2">
        <w:rPr>
          <w:sz w:val="28"/>
          <w:szCs w:val="28"/>
        </w:rPr>
        <w:t>5.12.20</w:t>
      </w:r>
      <w:r w:rsidR="00631CDC" w:rsidRPr="00830DE2">
        <w:rPr>
          <w:sz w:val="28"/>
          <w:szCs w:val="28"/>
        </w:rPr>
        <w:t>20</w:t>
      </w:r>
      <w:r w:rsidR="00EF1C46" w:rsidRPr="00830DE2">
        <w:rPr>
          <w:sz w:val="28"/>
          <w:szCs w:val="28"/>
        </w:rPr>
        <w:t xml:space="preserve"> № </w:t>
      </w:r>
      <w:r w:rsidR="006D4484" w:rsidRPr="00830DE2">
        <w:rPr>
          <w:sz w:val="28"/>
          <w:szCs w:val="28"/>
        </w:rPr>
        <w:t>3</w:t>
      </w:r>
      <w:r w:rsidR="00631CDC" w:rsidRPr="00830DE2">
        <w:rPr>
          <w:sz w:val="28"/>
          <w:szCs w:val="28"/>
        </w:rPr>
        <w:t>3</w:t>
      </w:r>
      <w:r w:rsidR="00EF1C46" w:rsidRPr="00830DE2">
        <w:rPr>
          <w:sz w:val="28"/>
          <w:szCs w:val="28"/>
        </w:rPr>
        <w:t xml:space="preserve"> «О бюджете сельского поселени</w:t>
      </w:r>
      <w:r w:rsidR="006D4484" w:rsidRPr="00830DE2">
        <w:rPr>
          <w:sz w:val="28"/>
          <w:szCs w:val="28"/>
        </w:rPr>
        <w:t>я Кичменгское на 202</w:t>
      </w:r>
      <w:r w:rsidR="00631CDC" w:rsidRPr="00830DE2">
        <w:rPr>
          <w:sz w:val="28"/>
          <w:szCs w:val="28"/>
        </w:rPr>
        <w:t>1</w:t>
      </w:r>
      <w:r w:rsidR="00EF1C46" w:rsidRPr="00830DE2">
        <w:rPr>
          <w:sz w:val="28"/>
          <w:szCs w:val="28"/>
        </w:rPr>
        <w:t xml:space="preserve"> год и плано</w:t>
      </w:r>
      <w:r w:rsidR="006D4484" w:rsidRPr="00830DE2">
        <w:rPr>
          <w:sz w:val="28"/>
          <w:szCs w:val="28"/>
        </w:rPr>
        <w:t>вый период 202</w:t>
      </w:r>
      <w:r w:rsidR="00631CDC" w:rsidRPr="00830DE2">
        <w:rPr>
          <w:sz w:val="28"/>
          <w:szCs w:val="28"/>
        </w:rPr>
        <w:t>2</w:t>
      </w:r>
      <w:r w:rsidR="006D4484" w:rsidRPr="00830DE2">
        <w:rPr>
          <w:sz w:val="28"/>
          <w:szCs w:val="28"/>
        </w:rPr>
        <w:t xml:space="preserve"> и 202</w:t>
      </w:r>
      <w:r w:rsidR="00631CDC" w:rsidRPr="00830DE2">
        <w:rPr>
          <w:sz w:val="28"/>
          <w:szCs w:val="28"/>
        </w:rPr>
        <w:t>3</w:t>
      </w:r>
      <w:r w:rsidR="00EF1C46" w:rsidRPr="00830DE2">
        <w:rPr>
          <w:sz w:val="28"/>
          <w:szCs w:val="28"/>
        </w:rPr>
        <w:t xml:space="preserve"> годов» подготовл</w:t>
      </w:r>
      <w:r w:rsidR="00CA574E" w:rsidRPr="00830DE2">
        <w:rPr>
          <w:sz w:val="28"/>
          <w:szCs w:val="28"/>
        </w:rPr>
        <w:t>ено в соответствии с Положением</w:t>
      </w:r>
      <w:r w:rsidR="00EF1C46" w:rsidRPr="00830DE2">
        <w:rPr>
          <w:sz w:val="28"/>
          <w:szCs w:val="28"/>
        </w:rPr>
        <w:t xml:space="preserve"> о контрольно-ревизионной комиссии</w:t>
      </w:r>
      <w:r w:rsidR="00CA574E" w:rsidRPr="00830DE2">
        <w:rPr>
          <w:sz w:val="28"/>
          <w:szCs w:val="28"/>
        </w:rPr>
        <w:t xml:space="preserve">, </w:t>
      </w:r>
      <w:r w:rsidR="00EF1C46" w:rsidRPr="00830DE2">
        <w:rPr>
          <w:sz w:val="28"/>
          <w:szCs w:val="28"/>
        </w:rPr>
        <w:t xml:space="preserve">планом работы контрольно - </w:t>
      </w:r>
      <w:r w:rsidR="006D4484" w:rsidRPr="00830DE2">
        <w:rPr>
          <w:sz w:val="28"/>
          <w:szCs w:val="28"/>
        </w:rPr>
        <w:t>ревизионной комиссии на 202</w:t>
      </w:r>
      <w:r w:rsidR="00631CDC" w:rsidRPr="00830DE2">
        <w:rPr>
          <w:sz w:val="28"/>
          <w:szCs w:val="28"/>
        </w:rPr>
        <w:t>1</w:t>
      </w:r>
      <w:r w:rsidR="00EF1C46" w:rsidRPr="00830DE2">
        <w:rPr>
          <w:sz w:val="28"/>
          <w:szCs w:val="28"/>
        </w:rPr>
        <w:t xml:space="preserve"> год.</w:t>
      </w:r>
      <w:proofErr w:type="gramEnd"/>
    </w:p>
    <w:p w:rsidR="001C5145" w:rsidRPr="00830DE2" w:rsidRDefault="001C5145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Заключение на проект решения проводится на основании заключенного соглашения между Советом сельского поселения Кичменгское и 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F1C46" w:rsidRPr="00830DE2" w:rsidRDefault="00EF1C46" w:rsidP="00EF1C46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Проект решения внесен на рассмотрение Совета сельского поселения Кичменгское в порядке, установленном Положением о бюджетном процессе сельского поселения Кичме</w:t>
      </w:r>
      <w:r w:rsidR="006935DA" w:rsidRPr="00830DE2">
        <w:rPr>
          <w:sz w:val="28"/>
          <w:szCs w:val="28"/>
        </w:rPr>
        <w:t>нгское</w:t>
      </w:r>
      <w:r w:rsidRPr="00830DE2">
        <w:rPr>
          <w:sz w:val="28"/>
          <w:szCs w:val="28"/>
        </w:rPr>
        <w:t>.</w:t>
      </w:r>
    </w:p>
    <w:p w:rsidR="006D4484" w:rsidRPr="00830DE2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Одновременно с проектом решения с приложениями, представлена пояснительная записка по предлагаемым изменениям.</w:t>
      </w:r>
    </w:p>
    <w:p w:rsidR="00313DBB" w:rsidRPr="00830DE2" w:rsidRDefault="005D6A49" w:rsidP="005D6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0DE2">
        <w:rPr>
          <w:sz w:val="14"/>
          <w:szCs w:val="14"/>
        </w:rPr>
        <w:t xml:space="preserve">                 </w:t>
      </w:r>
      <w:r w:rsidR="00313DBB" w:rsidRPr="00830DE2">
        <w:rPr>
          <w:sz w:val="28"/>
          <w:szCs w:val="28"/>
        </w:rPr>
        <w:t>Проект решения разработан с целью уточнения доходной и расходной частей бюджета сельского поселения.</w:t>
      </w:r>
    </w:p>
    <w:p w:rsidR="00313DBB" w:rsidRPr="00830DE2" w:rsidRDefault="00313DBB" w:rsidP="00313DBB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Внесение изменений в утвержденный бюджет в действующей редакции решения Совета сельского поселения Кичменгское обусловлено:</w:t>
      </w:r>
    </w:p>
    <w:p w:rsidR="00313DBB" w:rsidRPr="00830DE2" w:rsidRDefault="00313DBB" w:rsidP="00313DBB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- необходимостью отражения в доходной и расходной части бюджета уточненных полученных безвозмездных поступлений, отличных от показателей, которые были ранее запланированы;</w:t>
      </w:r>
    </w:p>
    <w:p w:rsidR="00313DBB" w:rsidRPr="00830DE2" w:rsidRDefault="00313DBB" w:rsidP="00313DBB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:rsidR="00313DBB" w:rsidRPr="00830DE2" w:rsidRDefault="003F0191" w:rsidP="003F0191">
      <w:pPr>
        <w:jc w:val="both"/>
        <w:rPr>
          <w:bCs/>
          <w:sz w:val="28"/>
          <w:szCs w:val="28"/>
        </w:rPr>
      </w:pPr>
      <w:r w:rsidRPr="00830DE2">
        <w:rPr>
          <w:sz w:val="14"/>
          <w:szCs w:val="14"/>
        </w:rPr>
        <w:t xml:space="preserve">                </w:t>
      </w:r>
      <w:r w:rsidR="00313DBB" w:rsidRPr="00830DE2">
        <w:rPr>
          <w:sz w:val="28"/>
          <w:szCs w:val="28"/>
        </w:rPr>
        <w:t>Согласно проекту решения основные параметры бюджета сельского поселения Кичменгское на 202</w:t>
      </w:r>
      <w:r w:rsidRPr="00830DE2">
        <w:rPr>
          <w:sz w:val="28"/>
          <w:szCs w:val="28"/>
        </w:rPr>
        <w:t>1</w:t>
      </w:r>
      <w:r w:rsidR="00313DBB" w:rsidRPr="00830DE2">
        <w:rPr>
          <w:sz w:val="28"/>
          <w:szCs w:val="28"/>
        </w:rPr>
        <w:t xml:space="preserve"> год, предусмотренные в действующей редакции решения, подлежат</w:t>
      </w:r>
      <w:r w:rsidRPr="00830DE2">
        <w:rPr>
          <w:sz w:val="28"/>
          <w:szCs w:val="28"/>
        </w:rPr>
        <w:t xml:space="preserve"> изменению</w:t>
      </w:r>
      <w:r w:rsidR="00313DBB" w:rsidRPr="00830DE2">
        <w:rPr>
          <w:sz w:val="28"/>
          <w:szCs w:val="28"/>
        </w:rPr>
        <w:t>, общий объем доходов и расходов составит 1</w:t>
      </w:r>
      <w:r w:rsidR="006D4F02" w:rsidRPr="00830DE2">
        <w:rPr>
          <w:sz w:val="28"/>
          <w:szCs w:val="28"/>
        </w:rPr>
        <w:t>4 760,2</w:t>
      </w:r>
      <w:r w:rsidR="00313DBB" w:rsidRPr="00830DE2">
        <w:rPr>
          <w:sz w:val="28"/>
          <w:szCs w:val="28"/>
        </w:rPr>
        <w:t xml:space="preserve"> тыс. рублей.</w:t>
      </w:r>
    </w:p>
    <w:p w:rsidR="00313DBB" w:rsidRPr="00830DE2" w:rsidRDefault="000F6FC8" w:rsidP="000F6FC8">
      <w:pPr>
        <w:jc w:val="both"/>
        <w:rPr>
          <w:sz w:val="28"/>
          <w:szCs w:val="28"/>
        </w:rPr>
      </w:pPr>
      <w:r w:rsidRPr="00830DE2">
        <w:rPr>
          <w:sz w:val="14"/>
          <w:szCs w:val="14"/>
        </w:rPr>
        <w:t xml:space="preserve">                  </w:t>
      </w:r>
      <w:r w:rsidR="00CA574E" w:rsidRPr="00830DE2">
        <w:rPr>
          <w:sz w:val="28"/>
          <w:szCs w:val="28"/>
        </w:rPr>
        <w:t xml:space="preserve">Проектом </w:t>
      </w:r>
      <w:r w:rsidR="00313DBB" w:rsidRPr="00830DE2">
        <w:rPr>
          <w:sz w:val="28"/>
          <w:szCs w:val="28"/>
        </w:rPr>
        <w:t>предлагается увеличить доходную часть бюджета сельского поселения на</w:t>
      </w:r>
      <w:r w:rsidR="00AF1BA3" w:rsidRPr="00830DE2">
        <w:rPr>
          <w:sz w:val="28"/>
          <w:szCs w:val="28"/>
        </w:rPr>
        <w:t xml:space="preserve"> 2021</w:t>
      </w:r>
      <w:r w:rsidR="00313DBB" w:rsidRPr="00830DE2">
        <w:rPr>
          <w:sz w:val="28"/>
          <w:szCs w:val="28"/>
        </w:rPr>
        <w:t xml:space="preserve"> год на 2</w:t>
      </w:r>
      <w:r w:rsidR="00AF1BA3" w:rsidRPr="00830DE2">
        <w:rPr>
          <w:sz w:val="28"/>
          <w:szCs w:val="28"/>
        </w:rPr>
        <w:t>79</w:t>
      </w:r>
      <w:r w:rsidR="00313DBB" w:rsidRPr="00830DE2">
        <w:rPr>
          <w:sz w:val="28"/>
          <w:szCs w:val="28"/>
        </w:rPr>
        <w:t>,1 тыс. рублей, или на 1,</w:t>
      </w:r>
      <w:r w:rsidR="00AF1BA3" w:rsidRPr="00830DE2">
        <w:rPr>
          <w:sz w:val="28"/>
          <w:szCs w:val="28"/>
        </w:rPr>
        <w:t>9</w:t>
      </w:r>
      <w:r w:rsidR="00313DBB" w:rsidRPr="00830DE2">
        <w:rPr>
          <w:sz w:val="28"/>
          <w:szCs w:val="28"/>
        </w:rPr>
        <w:t>%, по сравнению с</w:t>
      </w:r>
      <w:r w:rsidR="00CA574E" w:rsidRPr="00830DE2">
        <w:rPr>
          <w:sz w:val="28"/>
          <w:szCs w:val="28"/>
        </w:rPr>
        <w:t> </w:t>
      </w:r>
      <w:r w:rsidR="00313DBB" w:rsidRPr="00830DE2">
        <w:rPr>
          <w:sz w:val="28"/>
          <w:szCs w:val="28"/>
        </w:rPr>
        <w:t>объёмом доходов, предусмотренным бюджетом в действующей редакции. Общая сумма доходов составит 1</w:t>
      </w:r>
      <w:r w:rsidR="001B01A0" w:rsidRPr="00830DE2">
        <w:rPr>
          <w:sz w:val="28"/>
          <w:szCs w:val="28"/>
        </w:rPr>
        <w:t xml:space="preserve">4 </w:t>
      </w:r>
      <w:r w:rsidR="00313DBB" w:rsidRPr="00830DE2">
        <w:rPr>
          <w:sz w:val="28"/>
          <w:szCs w:val="28"/>
        </w:rPr>
        <w:t>7</w:t>
      </w:r>
      <w:r w:rsidR="001B01A0" w:rsidRPr="00830DE2">
        <w:rPr>
          <w:sz w:val="28"/>
          <w:szCs w:val="28"/>
        </w:rPr>
        <w:t>60,2</w:t>
      </w:r>
      <w:r w:rsidR="00313DBB" w:rsidRPr="00830DE2">
        <w:rPr>
          <w:sz w:val="28"/>
          <w:szCs w:val="28"/>
        </w:rPr>
        <w:t xml:space="preserve"> тыс. рублей.</w:t>
      </w:r>
    </w:p>
    <w:p w:rsidR="00313DBB" w:rsidRPr="00830DE2" w:rsidRDefault="00313DBB" w:rsidP="00313DBB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Необходимость внесения изменений в ранее утвержденный бюджет связана с необходимостью отражения в доходной части бюджета сельского поселения увеличения объема безвозмездных поступлений на 2</w:t>
      </w:r>
      <w:r w:rsidR="004D127F" w:rsidRPr="00830DE2">
        <w:rPr>
          <w:sz w:val="28"/>
          <w:szCs w:val="28"/>
        </w:rPr>
        <w:t>79</w:t>
      </w:r>
      <w:r w:rsidRPr="00830DE2">
        <w:rPr>
          <w:sz w:val="28"/>
          <w:szCs w:val="28"/>
        </w:rPr>
        <w:t>,1 тыс. рублей, добавлен</w:t>
      </w:r>
      <w:r w:rsidR="0062323A" w:rsidRPr="00830DE2">
        <w:rPr>
          <w:sz w:val="28"/>
          <w:szCs w:val="28"/>
        </w:rPr>
        <w:t>а</w:t>
      </w:r>
      <w:r w:rsidRPr="00830DE2">
        <w:rPr>
          <w:sz w:val="28"/>
          <w:szCs w:val="28"/>
        </w:rPr>
        <w:t xml:space="preserve"> субсидия на реализацию проекта «Народный бюджет»</w:t>
      </w:r>
      <w:r w:rsidR="0062323A" w:rsidRPr="00830DE2">
        <w:rPr>
          <w:sz w:val="28"/>
          <w:szCs w:val="28"/>
        </w:rPr>
        <w:t>.</w:t>
      </w:r>
      <w:r w:rsidR="00CA574E" w:rsidRPr="00830DE2">
        <w:rPr>
          <w:sz w:val="28"/>
          <w:szCs w:val="28"/>
        </w:rPr>
        <w:t xml:space="preserve"> </w:t>
      </w:r>
    </w:p>
    <w:p w:rsidR="00313DBB" w:rsidRPr="00830DE2" w:rsidRDefault="007477E4" w:rsidP="007477E4">
      <w:pPr>
        <w:tabs>
          <w:tab w:val="left" w:pos="284"/>
        </w:tabs>
        <w:jc w:val="both"/>
        <w:rPr>
          <w:sz w:val="28"/>
          <w:szCs w:val="28"/>
        </w:rPr>
      </w:pPr>
      <w:r w:rsidRPr="00830DE2">
        <w:rPr>
          <w:sz w:val="14"/>
          <w:szCs w:val="14"/>
        </w:rPr>
        <w:t xml:space="preserve">                </w:t>
      </w:r>
      <w:r w:rsidR="00313DBB" w:rsidRPr="00830DE2">
        <w:rPr>
          <w:sz w:val="28"/>
          <w:szCs w:val="28"/>
        </w:rPr>
        <w:t>В</w:t>
      </w:r>
      <w:r w:rsidR="00313DBB" w:rsidRPr="00830DE2">
        <w:t xml:space="preserve"> </w:t>
      </w:r>
      <w:r w:rsidR="00313DBB" w:rsidRPr="00830DE2">
        <w:rPr>
          <w:sz w:val="28"/>
          <w:szCs w:val="28"/>
        </w:rPr>
        <w:t>проекте решения объем расходов бюджета на 202</w:t>
      </w:r>
      <w:r w:rsidR="00F90122" w:rsidRPr="00830DE2">
        <w:rPr>
          <w:sz w:val="28"/>
          <w:szCs w:val="28"/>
        </w:rPr>
        <w:t>1</w:t>
      </w:r>
      <w:r w:rsidR="00313DBB" w:rsidRPr="00830DE2">
        <w:rPr>
          <w:sz w:val="28"/>
          <w:szCs w:val="28"/>
        </w:rPr>
        <w:t xml:space="preserve"> год предлагается утвердить в сумме 1</w:t>
      </w:r>
      <w:r w:rsidR="00ED55A6" w:rsidRPr="00830DE2">
        <w:rPr>
          <w:sz w:val="28"/>
          <w:szCs w:val="28"/>
        </w:rPr>
        <w:t>4</w:t>
      </w:r>
      <w:r w:rsidR="00313DBB" w:rsidRPr="00830DE2">
        <w:rPr>
          <w:sz w:val="28"/>
          <w:szCs w:val="28"/>
        </w:rPr>
        <w:t> 7</w:t>
      </w:r>
      <w:r w:rsidR="00ED55A6" w:rsidRPr="00830DE2">
        <w:rPr>
          <w:sz w:val="28"/>
          <w:szCs w:val="28"/>
        </w:rPr>
        <w:t>60,2</w:t>
      </w:r>
      <w:r w:rsidR="00313DBB" w:rsidRPr="00830DE2">
        <w:rPr>
          <w:sz w:val="28"/>
          <w:szCs w:val="28"/>
        </w:rPr>
        <w:t xml:space="preserve"> тыс. рублей, с увеличением на 2</w:t>
      </w:r>
      <w:r w:rsidR="00ED55A6" w:rsidRPr="00830DE2">
        <w:rPr>
          <w:sz w:val="28"/>
          <w:szCs w:val="28"/>
        </w:rPr>
        <w:t>79</w:t>
      </w:r>
      <w:r w:rsidR="00313DBB" w:rsidRPr="00830DE2">
        <w:rPr>
          <w:sz w:val="28"/>
          <w:szCs w:val="28"/>
        </w:rPr>
        <w:t xml:space="preserve">,1 тыс. рублей, или на </w:t>
      </w:r>
      <w:r w:rsidR="00313DBB" w:rsidRPr="00830DE2">
        <w:rPr>
          <w:sz w:val="28"/>
          <w:szCs w:val="28"/>
        </w:rPr>
        <w:lastRenderedPageBreak/>
        <w:t>1,</w:t>
      </w:r>
      <w:r w:rsidR="00ED55A6" w:rsidRPr="00830DE2">
        <w:rPr>
          <w:sz w:val="28"/>
          <w:szCs w:val="28"/>
        </w:rPr>
        <w:t>9</w:t>
      </w:r>
      <w:r w:rsidR="00313DBB" w:rsidRPr="00830DE2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:rsidR="00313DBB" w:rsidRPr="00830DE2" w:rsidRDefault="00313DBB" w:rsidP="00313DBB">
      <w:pPr>
        <w:ind w:firstLine="567"/>
        <w:jc w:val="both"/>
        <w:rPr>
          <w:sz w:val="28"/>
          <w:szCs w:val="28"/>
        </w:rPr>
      </w:pPr>
      <w:r w:rsidRPr="00830DE2">
        <w:rPr>
          <w:sz w:val="28"/>
          <w:szCs w:val="28"/>
        </w:rPr>
        <w:t>В связи с отражением в доходной части бюджета уточненных безвозмездных поступлений, с уточнением расходных обязательств бюджета в ходе его исполнения,</w:t>
      </w:r>
      <w:r w:rsidRPr="00830DE2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830DE2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830DE2">
        <w:rPr>
          <w:bCs/>
          <w:iCs/>
          <w:sz w:val="28"/>
          <w:szCs w:val="28"/>
        </w:rPr>
        <w:t>.</w:t>
      </w:r>
    </w:p>
    <w:p w:rsidR="004F1251" w:rsidRPr="00830DE2" w:rsidRDefault="002E35C5" w:rsidP="004F1251">
      <w:pPr>
        <w:tabs>
          <w:tab w:val="left" w:pos="0"/>
        </w:tabs>
        <w:jc w:val="both"/>
        <w:rPr>
          <w:bCs/>
          <w:sz w:val="28"/>
          <w:szCs w:val="28"/>
        </w:rPr>
      </w:pPr>
      <w:r w:rsidRPr="00830DE2">
        <w:rPr>
          <w:sz w:val="14"/>
          <w:szCs w:val="14"/>
        </w:rPr>
        <w:t xml:space="preserve">                </w:t>
      </w:r>
      <w:proofErr w:type="gramStart"/>
      <w:r w:rsidR="00313DBB" w:rsidRPr="00830DE2">
        <w:rPr>
          <w:bCs/>
          <w:sz w:val="28"/>
          <w:szCs w:val="28"/>
        </w:rPr>
        <w:t>Изменения в расходную часть бюджета на 202</w:t>
      </w:r>
      <w:r w:rsidR="00265DC3" w:rsidRPr="00830DE2">
        <w:rPr>
          <w:bCs/>
          <w:sz w:val="28"/>
          <w:szCs w:val="28"/>
        </w:rPr>
        <w:t>1</w:t>
      </w:r>
      <w:r w:rsidR="00313DBB" w:rsidRPr="00830DE2">
        <w:rPr>
          <w:bCs/>
          <w:sz w:val="28"/>
          <w:szCs w:val="28"/>
        </w:rPr>
        <w:t xml:space="preserve"> год</w:t>
      </w:r>
      <w:r w:rsidR="00313DBB" w:rsidRPr="00830DE2">
        <w:rPr>
          <w:sz w:val="28"/>
          <w:szCs w:val="28"/>
        </w:rPr>
        <w:t xml:space="preserve"> по разделам, подразделам </w:t>
      </w:r>
      <w:r w:rsidR="00CA574E" w:rsidRPr="00830DE2">
        <w:rPr>
          <w:bCs/>
          <w:sz w:val="28"/>
          <w:szCs w:val="28"/>
        </w:rPr>
        <w:t>вносятся:</w:t>
      </w:r>
      <w:r w:rsidR="004F1251" w:rsidRPr="00830DE2">
        <w:rPr>
          <w:bCs/>
          <w:sz w:val="28"/>
          <w:szCs w:val="28"/>
        </w:rPr>
        <w:t xml:space="preserve"> </w:t>
      </w:r>
      <w:r w:rsidR="00313DBB" w:rsidRPr="00830DE2">
        <w:rPr>
          <w:bCs/>
          <w:sz w:val="28"/>
          <w:szCs w:val="28"/>
        </w:rPr>
        <w:t xml:space="preserve">по разделу 01 «Общегосударственные вопросы» в подразделе </w:t>
      </w:r>
      <w:r w:rsidR="00313DBB" w:rsidRPr="00830DE2">
        <w:rPr>
          <w:sz w:val="28"/>
          <w:szCs w:val="28"/>
        </w:rPr>
        <w:t>01</w:t>
      </w:r>
      <w:r w:rsidR="00265DC3" w:rsidRPr="00830DE2">
        <w:rPr>
          <w:sz w:val="28"/>
          <w:szCs w:val="28"/>
        </w:rPr>
        <w:t>04</w:t>
      </w:r>
      <w:r w:rsidR="00313DBB" w:rsidRPr="00830DE2">
        <w:rPr>
          <w:sz w:val="28"/>
          <w:szCs w:val="28"/>
        </w:rPr>
        <w:t xml:space="preserve"> «</w:t>
      </w:r>
      <w:r w:rsidR="000A02BB" w:rsidRPr="00830DE2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313DBB" w:rsidRPr="00830DE2">
        <w:rPr>
          <w:bCs/>
          <w:sz w:val="28"/>
          <w:szCs w:val="28"/>
        </w:rPr>
        <w:t>бюджетные ассигнования увеличиваются на сумму 1</w:t>
      </w:r>
      <w:r w:rsidR="000A02BB" w:rsidRPr="00830DE2">
        <w:rPr>
          <w:bCs/>
          <w:sz w:val="28"/>
          <w:szCs w:val="28"/>
        </w:rPr>
        <w:t>0</w:t>
      </w:r>
      <w:r w:rsidR="00313DBB" w:rsidRPr="00830DE2">
        <w:rPr>
          <w:bCs/>
          <w:sz w:val="28"/>
          <w:szCs w:val="28"/>
        </w:rPr>
        <w:t>,</w:t>
      </w:r>
      <w:r w:rsidR="000A02BB" w:rsidRPr="00830DE2">
        <w:rPr>
          <w:bCs/>
          <w:sz w:val="28"/>
          <w:szCs w:val="28"/>
        </w:rPr>
        <w:t>0</w:t>
      </w:r>
      <w:r w:rsidR="00313DBB" w:rsidRPr="00830DE2">
        <w:rPr>
          <w:bCs/>
          <w:sz w:val="28"/>
          <w:szCs w:val="28"/>
        </w:rPr>
        <w:t xml:space="preserve"> тыс. рублей;</w:t>
      </w:r>
      <w:r w:rsidR="004F1251" w:rsidRPr="00830DE2">
        <w:rPr>
          <w:bCs/>
          <w:sz w:val="28"/>
          <w:szCs w:val="28"/>
        </w:rPr>
        <w:t xml:space="preserve"> </w:t>
      </w:r>
      <w:r w:rsidR="00313DBB" w:rsidRPr="00830DE2">
        <w:rPr>
          <w:bCs/>
          <w:sz w:val="28"/>
          <w:szCs w:val="28"/>
        </w:rPr>
        <w:t xml:space="preserve">по разделу 05 «Жилищно-коммунальное хозяйство» в подразделе 0503 «Благоустройство» </w:t>
      </w:r>
      <w:r w:rsidR="00CA574E" w:rsidRPr="00830DE2">
        <w:rPr>
          <w:bCs/>
          <w:sz w:val="28"/>
          <w:szCs w:val="28"/>
        </w:rPr>
        <w:t xml:space="preserve">- </w:t>
      </w:r>
      <w:r w:rsidR="00313DBB" w:rsidRPr="00830DE2">
        <w:rPr>
          <w:bCs/>
          <w:sz w:val="28"/>
          <w:szCs w:val="28"/>
        </w:rPr>
        <w:t>(плюс) 2</w:t>
      </w:r>
      <w:r w:rsidR="003E16AB" w:rsidRPr="00830DE2">
        <w:rPr>
          <w:bCs/>
          <w:sz w:val="28"/>
          <w:szCs w:val="28"/>
        </w:rPr>
        <w:t>89</w:t>
      </w:r>
      <w:r w:rsidR="00313DBB" w:rsidRPr="00830DE2">
        <w:rPr>
          <w:bCs/>
          <w:sz w:val="28"/>
          <w:szCs w:val="28"/>
        </w:rPr>
        <w:t>,</w:t>
      </w:r>
      <w:r w:rsidR="003E16AB" w:rsidRPr="00830DE2">
        <w:rPr>
          <w:bCs/>
          <w:sz w:val="28"/>
          <w:szCs w:val="28"/>
        </w:rPr>
        <w:t>1</w:t>
      </w:r>
      <w:r w:rsidR="00313DBB" w:rsidRPr="00830DE2">
        <w:rPr>
          <w:bCs/>
          <w:sz w:val="28"/>
          <w:szCs w:val="28"/>
        </w:rPr>
        <w:t xml:space="preserve"> тыс. рублей</w:t>
      </w:r>
      <w:r w:rsidR="004F1251" w:rsidRPr="00830DE2">
        <w:rPr>
          <w:bCs/>
          <w:sz w:val="28"/>
          <w:szCs w:val="28"/>
        </w:rPr>
        <w:t>;</w:t>
      </w:r>
      <w:proofErr w:type="gramEnd"/>
      <w:r w:rsidR="004F1251" w:rsidRPr="00830DE2">
        <w:rPr>
          <w:bCs/>
          <w:sz w:val="28"/>
          <w:szCs w:val="28"/>
        </w:rPr>
        <w:t xml:space="preserve"> по разделу 10 «Социальная политика» в подразделе 1001 «Пенсионное обеспечение» бюджетные ассигнования уменьшаются на 20,0 тыс. рублей;</w:t>
      </w:r>
    </w:p>
    <w:p w:rsidR="00CA574E" w:rsidRPr="00830DE2" w:rsidRDefault="006158AF" w:rsidP="006158AF">
      <w:pPr>
        <w:jc w:val="both"/>
        <w:rPr>
          <w:sz w:val="28"/>
          <w:szCs w:val="28"/>
        </w:rPr>
      </w:pPr>
      <w:r w:rsidRPr="00830DE2">
        <w:rPr>
          <w:sz w:val="14"/>
          <w:szCs w:val="14"/>
        </w:rPr>
        <w:t xml:space="preserve">                </w:t>
      </w:r>
      <w:r w:rsidR="00313DBB" w:rsidRPr="00830DE2">
        <w:rPr>
          <w:sz w:val="28"/>
          <w:szCs w:val="28"/>
        </w:rPr>
        <w:t>П</w:t>
      </w:r>
      <w:r w:rsidR="00CD1F60" w:rsidRPr="00830DE2">
        <w:rPr>
          <w:sz w:val="28"/>
          <w:szCs w:val="28"/>
        </w:rPr>
        <w:t xml:space="preserve">роект решения не противоречит требованиям бюджетного законодательства. </w:t>
      </w:r>
    </w:p>
    <w:p w:rsidR="00CD1F60" w:rsidRPr="00830DE2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830DE2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830DE2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3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2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6" w:rsidRDefault="00EC0126" w:rsidP="00313DBB">
      <w:r>
        <w:separator/>
      </w:r>
    </w:p>
  </w:endnote>
  <w:endnote w:type="continuationSeparator" w:id="0">
    <w:p w:rsidR="00EC0126" w:rsidRDefault="00EC0126" w:rsidP="0031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6" w:rsidRDefault="00EC0126" w:rsidP="00313DBB">
      <w:r>
        <w:separator/>
      </w:r>
    </w:p>
  </w:footnote>
  <w:footnote w:type="continuationSeparator" w:id="0">
    <w:p w:rsidR="00EC0126" w:rsidRDefault="00EC0126" w:rsidP="0031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BB" w:rsidRDefault="00313D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DE" w:rsidRDefault="00AA23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46"/>
    <w:rsid w:val="00014885"/>
    <w:rsid w:val="00026D55"/>
    <w:rsid w:val="00031E41"/>
    <w:rsid w:val="00032952"/>
    <w:rsid w:val="000502DD"/>
    <w:rsid w:val="000912BA"/>
    <w:rsid w:val="00092DD1"/>
    <w:rsid w:val="000A02BB"/>
    <w:rsid w:val="000C5F16"/>
    <w:rsid w:val="000E24A7"/>
    <w:rsid w:val="000F6FC8"/>
    <w:rsid w:val="001B01A0"/>
    <w:rsid w:val="001B3491"/>
    <w:rsid w:val="001C5145"/>
    <w:rsid w:val="00203557"/>
    <w:rsid w:val="00260C8A"/>
    <w:rsid w:val="00265DC3"/>
    <w:rsid w:val="002707CD"/>
    <w:rsid w:val="00295ED1"/>
    <w:rsid w:val="002A42B1"/>
    <w:rsid w:val="002D7A8F"/>
    <w:rsid w:val="002E35C5"/>
    <w:rsid w:val="00313DBB"/>
    <w:rsid w:val="00325661"/>
    <w:rsid w:val="003A5AB1"/>
    <w:rsid w:val="003E16AB"/>
    <w:rsid w:val="003F0191"/>
    <w:rsid w:val="00490066"/>
    <w:rsid w:val="004D127F"/>
    <w:rsid w:val="004D76F0"/>
    <w:rsid w:val="004F1251"/>
    <w:rsid w:val="00522060"/>
    <w:rsid w:val="00527423"/>
    <w:rsid w:val="00580C0D"/>
    <w:rsid w:val="005D6A49"/>
    <w:rsid w:val="005F75B5"/>
    <w:rsid w:val="006158AF"/>
    <w:rsid w:val="0062323A"/>
    <w:rsid w:val="00631CDC"/>
    <w:rsid w:val="00684E31"/>
    <w:rsid w:val="006935DA"/>
    <w:rsid w:val="006D4484"/>
    <w:rsid w:val="006D4F02"/>
    <w:rsid w:val="00700319"/>
    <w:rsid w:val="007477E4"/>
    <w:rsid w:val="00791D74"/>
    <w:rsid w:val="00795236"/>
    <w:rsid w:val="007A0813"/>
    <w:rsid w:val="007D07B6"/>
    <w:rsid w:val="00830DE2"/>
    <w:rsid w:val="00872298"/>
    <w:rsid w:val="00910F7F"/>
    <w:rsid w:val="00AA23DE"/>
    <w:rsid w:val="00AD2A86"/>
    <w:rsid w:val="00AF1BA3"/>
    <w:rsid w:val="00B251C8"/>
    <w:rsid w:val="00B61B74"/>
    <w:rsid w:val="00BB3848"/>
    <w:rsid w:val="00C563D4"/>
    <w:rsid w:val="00C56C25"/>
    <w:rsid w:val="00C67B9D"/>
    <w:rsid w:val="00CA574E"/>
    <w:rsid w:val="00CC47D5"/>
    <w:rsid w:val="00CD1F60"/>
    <w:rsid w:val="00D225B1"/>
    <w:rsid w:val="00D92B60"/>
    <w:rsid w:val="00DB1120"/>
    <w:rsid w:val="00E63E90"/>
    <w:rsid w:val="00EC0126"/>
    <w:rsid w:val="00ED55A6"/>
    <w:rsid w:val="00EF1C46"/>
    <w:rsid w:val="00F1549C"/>
    <w:rsid w:val="00F15CC4"/>
    <w:rsid w:val="00F90122"/>
    <w:rsid w:val="00FB54C9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03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CFAE-AF5F-4C1D-95FE-E3D62A3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43</cp:revision>
  <dcterms:created xsi:type="dcterms:W3CDTF">2021-04-07T07:47:00Z</dcterms:created>
  <dcterms:modified xsi:type="dcterms:W3CDTF">2021-04-07T08:35:00Z</dcterms:modified>
</cp:coreProperties>
</file>