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110A05" w:rsidP="004D7E36">
            <w:pPr>
              <w:jc w:val="center"/>
              <w:rPr>
                <w:color w:val="000000" w:themeColor="text1"/>
                <w:szCs w:val="28"/>
              </w:rPr>
            </w:pPr>
            <w:r>
              <w:rPr>
                <w:color w:val="000000" w:themeColor="text1"/>
                <w:sz w:val="28"/>
                <w:szCs w:val="28"/>
              </w:rPr>
              <w:t>21</w:t>
            </w:r>
            <w:r w:rsidR="00346FE9" w:rsidRPr="00D869BC">
              <w:rPr>
                <w:color w:val="000000" w:themeColor="text1"/>
                <w:sz w:val="28"/>
                <w:szCs w:val="28"/>
              </w:rPr>
              <w:t>.</w:t>
            </w:r>
            <w:r>
              <w:rPr>
                <w:color w:val="000000" w:themeColor="text1"/>
                <w:sz w:val="28"/>
                <w:szCs w:val="28"/>
              </w:rPr>
              <w:t>0</w:t>
            </w:r>
            <w:r w:rsidR="004D7E36">
              <w:rPr>
                <w:color w:val="000000" w:themeColor="text1"/>
                <w:sz w:val="28"/>
                <w:szCs w:val="28"/>
              </w:rPr>
              <w:t>2</w:t>
            </w:r>
            <w:r w:rsidR="00346FE9" w:rsidRPr="00D869BC">
              <w:rPr>
                <w:color w:val="000000" w:themeColor="text1"/>
                <w:sz w:val="28"/>
                <w:szCs w:val="28"/>
              </w:rPr>
              <w:t>.201</w:t>
            </w:r>
            <w:r>
              <w:rPr>
                <w:color w:val="000000" w:themeColor="text1"/>
                <w:sz w:val="28"/>
                <w:szCs w:val="28"/>
              </w:rPr>
              <w:t>9</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DE4AEE">
              <w:rPr>
                <w:color w:val="000000" w:themeColor="text1"/>
                <w:sz w:val="28"/>
                <w:szCs w:val="28"/>
              </w:rPr>
              <w:t>3</w:t>
            </w:r>
            <w:r w:rsidR="00A47A4B">
              <w:rPr>
                <w:color w:val="000000" w:themeColor="text1"/>
                <w:sz w:val="28"/>
                <w:szCs w:val="28"/>
              </w:rPr>
              <w:t>3</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DE4AEE" w:rsidRDefault="0096276F" w:rsidP="00D12C3C">
      <w:pPr>
        <w:ind w:firstLine="1276"/>
        <w:rPr>
          <w:color w:val="000000" w:themeColor="text1"/>
        </w:rPr>
      </w:pPr>
    </w:p>
    <w:p w:rsidR="00A34C23" w:rsidRPr="00DE4AEE" w:rsidRDefault="00A34C23" w:rsidP="00A34C23"/>
    <w:p w:rsidR="00A47A4B" w:rsidRPr="00412032" w:rsidRDefault="00A47A4B" w:rsidP="00A47A4B">
      <w:pPr>
        <w:pStyle w:val="ConsPlusTitle0"/>
        <w:ind w:left="709" w:right="3401"/>
        <w:rPr>
          <w:b w:val="0"/>
          <w:sz w:val="28"/>
          <w:szCs w:val="28"/>
        </w:rPr>
      </w:pPr>
      <w:r>
        <w:rPr>
          <w:b w:val="0"/>
          <w:sz w:val="28"/>
          <w:szCs w:val="28"/>
        </w:rPr>
        <w:t>О</w:t>
      </w:r>
      <w:r w:rsidRPr="00412032">
        <w:rPr>
          <w:b w:val="0"/>
          <w:sz w:val="28"/>
          <w:szCs w:val="28"/>
        </w:rPr>
        <w:t>б утверждении порядка информирования населения</w:t>
      </w:r>
      <w:r>
        <w:rPr>
          <w:b w:val="0"/>
          <w:sz w:val="28"/>
          <w:szCs w:val="28"/>
        </w:rPr>
        <w:t xml:space="preserve"> </w:t>
      </w:r>
      <w:r w:rsidRPr="00412032">
        <w:rPr>
          <w:b w:val="0"/>
          <w:sz w:val="28"/>
          <w:szCs w:val="28"/>
        </w:rPr>
        <w:t>о возможности распространения социально значимых</w:t>
      </w:r>
      <w:r>
        <w:rPr>
          <w:b w:val="0"/>
          <w:sz w:val="28"/>
          <w:szCs w:val="28"/>
        </w:rPr>
        <w:t xml:space="preserve"> </w:t>
      </w:r>
      <w:r w:rsidRPr="00412032">
        <w:rPr>
          <w:b w:val="0"/>
          <w:sz w:val="28"/>
          <w:szCs w:val="28"/>
        </w:rPr>
        <w:t>заболеваний и</w:t>
      </w:r>
      <w:r>
        <w:rPr>
          <w:b w:val="0"/>
          <w:sz w:val="28"/>
          <w:szCs w:val="28"/>
        </w:rPr>
        <w:t> </w:t>
      </w:r>
      <w:r w:rsidRPr="00412032">
        <w:rPr>
          <w:b w:val="0"/>
          <w:sz w:val="28"/>
          <w:szCs w:val="28"/>
        </w:rPr>
        <w:t>заболеваний, представляющих опасность</w:t>
      </w:r>
      <w:r>
        <w:rPr>
          <w:b w:val="0"/>
          <w:sz w:val="28"/>
          <w:szCs w:val="28"/>
        </w:rPr>
        <w:t xml:space="preserve"> </w:t>
      </w:r>
      <w:r w:rsidRPr="00412032">
        <w:rPr>
          <w:b w:val="0"/>
          <w:sz w:val="28"/>
          <w:szCs w:val="28"/>
        </w:rPr>
        <w:t>для окружающих, а также об угрозе возникновения</w:t>
      </w:r>
      <w:r>
        <w:rPr>
          <w:b w:val="0"/>
          <w:sz w:val="28"/>
          <w:szCs w:val="28"/>
        </w:rPr>
        <w:t xml:space="preserve"> </w:t>
      </w:r>
      <w:r w:rsidRPr="00412032">
        <w:rPr>
          <w:b w:val="0"/>
          <w:sz w:val="28"/>
          <w:szCs w:val="28"/>
        </w:rPr>
        <w:t>и о возникновении эпидемий на территории</w:t>
      </w:r>
      <w:r>
        <w:rPr>
          <w:b w:val="0"/>
          <w:sz w:val="28"/>
          <w:szCs w:val="28"/>
        </w:rPr>
        <w:t xml:space="preserve"> Кичменгско-Городецкого муниципального района</w:t>
      </w:r>
    </w:p>
    <w:p w:rsidR="00A47A4B" w:rsidRPr="00412032" w:rsidRDefault="00A47A4B" w:rsidP="00A47A4B">
      <w:pPr>
        <w:pStyle w:val="ConsPlusNormal"/>
        <w:jc w:val="both"/>
        <w:rPr>
          <w:rFonts w:ascii="Times New Roman" w:hAnsi="Times New Roman" w:cs="Times New Roman"/>
          <w:sz w:val="28"/>
          <w:szCs w:val="28"/>
        </w:rPr>
      </w:pPr>
    </w:p>
    <w:p w:rsidR="00A47A4B" w:rsidRPr="00412032" w:rsidRDefault="00A47A4B" w:rsidP="00A47A4B">
      <w:pPr>
        <w:pStyle w:val="ConsPlusNormal"/>
        <w:ind w:firstLine="540"/>
        <w:jc w:val="both"/>
        <w:rPr>
          <w:rFonts w:ascii="Times New Roman" w:hAnsi="Times New Roman" w:cs="Times New Roman"/>
          <w:sz w:val="28"/>
          <w:szCs w:val="28"/>
        </w:rPr>
      </w:pPr>
      <w:proofErr w:type="gramStart"/>
      <w:r w:rsidRPr="00412032">
        <w:rPr>
          <w:rFonts w:ascii="Times New Roman" w:hAnsi="Times New Roman" w:cs="Times New Roman"/>
          <w:sz w:val="28"/>
          <w:szCs w:val="28"/>
        </w:rPr>
        <w:t xml:space="preserve">В соответствии с Федеральным </w:t>
      </w:r>
      <w:hyperlink r:id="rId9" w:history="1">
        <w:r w:rsidRPr="00412032">
          <w:rPr>
            <w:rFonts w:ascii="Times New Roman" w:hAnsi="Times New Roman" w:cs="Times New Roman"/>
            <w:sz w:val="28"/>
            <w:szCs w:val="28"/>
          </w:rPr>
          <w:t>законом</w:t>
        </w:r>
      </w:hyperlink>
      <w:r w:rsidRPr="00412032">
        <w:rPr>
          <w:rFonts w:ascii="Times New Roman" w:hAnsi="Times New Roman" w:cs="Times New Roman"/>
          <w:sz w:val="28"/>
          <w:szCs w:val="28"/>
        </w:rPr>
        <w:t xml:space="preserve"> от</w:t>
      </w:r>
      <w:r>
        <w:rPr>
          <w:rFonts w:ascii="Times New Roman" w:hAnsi="Times New Roman" w:cs="Times New Roman"/>
          <w:sz w:val="28"/>
          <w:szCs w:val="28"/>
        </w:rPr>
        <w:t> </w:t>
      </w:r>
      <w:r w:rsidRPr="00412032">
        <w:rPr>
          <w:rFonts w:ascii="Times New Roman" w:hAnsi="Times New Roman" w:cs="Times New Roman"/>
          <w:sz w:val="28"/>
          <w:szCs w:val="28"/>
        </w:rPr>
        <w:t>21 ноября 2011</w:t>
      </w:r>
      <w:r>
        <w:rPr>
          <w:rFonts w:ascii="Times New Roman" w:hAnsi="Times New Roman" w:cs="Times New Roman"/>
          <w:sz w:val="28"/>
          <w:szCs w:val="28"/>
        </w:rPr>
        <w:t> </w:t>
      </w:r>
      <w:r w:rsidRPr="00412032">
        <w:rPr>
          <w:rFonts w:ascii="Times New Roman" w:hAnsi="Times New Roman" w:cs="Times New Roman"/>
          <w:sz w:val="28"/>
          <w:szCs w:val="28"/>
        </w:rPr>
        <w:t xml:space="preserve">года </w:t>
      </w:r>
      <w:r>
        <w:rPr>
          <w:rFonts w:ascii="Times New Roman" w:hAnsi="Times New Roman" w:cs="Times New Roman"/>
          <w:sz w:val="28"/>
          <w:szCs w:val="28"/>
        </w:rPr>
        <w:t>№ 323-ФЗ «</w:t>
      </w:r>
      <w:r w:rsidRPr="00412032">
        <w:rPr>
          <w:rFonts w:ascii="Times New Roman" w:hAnsi="Times New Roman" w:cs="Times New Roman"/>
          <w:sz w:val="28"/>
          <w:szCs w:val="28"/>
        </w:rPr>
        <w:t>Об</w:t>
      </w:r>
      <w:r>
        <w:rPr>
          <w:rFonts w:ascii="Times New Roman" w:hAnsi="Times New Roman" w:cs="Times New Roman"/>
          <w:sz w:val="28"/>
          <w:szCs w:val="28"/>
        </w:rPr>
        <w:t> </w:t>
      </w:r>
      <w:r w:rsidRPr="00412032">
        <w:rPr>
          <w:rFonts w:ascii="Times New Roman" w:hAnsi="Times New Roman" w:cs="Times New Roman"/>
          <w:sz w:val="28"/>
          <w:szCs w:val="28"/>
        </w:rPr>
        <w:t>основах охраны здоровья граждан в Р</w:t>
      </w:r>
      <w:r>
        <w:rPr>
          <w:rFonts w:ascii="Times New Roman" w:hAnsi="Times New Roman" w:cs="Times New Roman"/>
          <w:sz w:val="28"/>
          <w:szCs w:val="28"/>
        </w:rPr>
        <w:t>оссийской Федерации»</w:t>
      </w:r>
      <w:r w:rsidRPr="00412032">
        <w:rPr>
          <w:rFonts w:ascii="Times New Roman" w:hAnsi="Times New Roman" w:cs="Times New Roman"/>
          <w:sz w:val="28"/>
          <w:szCs w:val="28"/>
        </w:rPr>
        <w:t xml:space="preserve">, </w:t>
      </w:r>
      <w:hyperlink r:id="rId10" w:history="1">
        <w:r w:rsidRPr="00412032">
          <w:rPr>
            <w:rFonts w:ascii="Times New Roman" w:hAnsi="Times New Roman" w:cs="Times New Roman"/>
            <w:sz w:val="28"/>
            <w:szCs w:val="28"/>
          </w:rPr>
          <w:t>законом</w:t>
        </w:r>
      </w:hyperlink>
      <w:r w:rsidRPr="00412032">
        <w:rPr>
          <w:rFonts w:ascii="Times New Roman" w:hAnsi="Times New Roman" w:cs="Times New Roman"/>
          <w:sz w:val="28"/>
          <w:szCs w:val="28"/>
        </w:rPr>
        <w:t xml:space="preserve"> Вологодской области от</w:t>
      </w:r>
      <w:r>
        <w:rPr>
          <w:rFonts w:ascii="Times New Roman" w:hAnsi="Times New Roman" w:cs="Times New Roman"/>
          <w:sz w:val="28"/>
          <w:szCs w:val="28"/>
        </w:rPr>
        <w:t> </w:t>
      </w:r>
      <w:r w:rsidRPr="00412032">
        <w:rPr>
          <w:rFonts w:ascii="Times New Roman" w:hAnsi="Times New Roman" w:cs="Times New Roman"/>
          <w:sz w:val="28"/>
          <w:szCs w:val="28"/>
        </w:rPr>
        <w:t xml:space="preserve">13 декабря 2012 года </w:t>
      </w:r>
      <w:r>
        <w:rPr>
          <w:rFonts w:ascii="Times New Roman" w:hAnsi="Times New Roman" w:cs="Times New Roman"/>
          <w:sz w:val="28"/>
          <w:szCs w:val="28"/>
        </w:rPr>
        <w:t>№ 2929-ОЗ «</w:t>
      </w:r>
      <w:r w:rsidRPr="00412032">
        <w:rPr>
          <w:rFonts w:ascii="Times New Roman" w:hAnsi="Times New Roman" w:cs="Times New Roman"/>
          <w:sz w:val="28"/>
          <w:szCs w:val="28"/>
        </w:rPr>
        <w:t>Об</w:t>
      </w:r>
      <w:r>
        <w:rPr>
          <w:rFonts w:ascii="Times New Roman" w:hAnsi="Times New Roman" w:cs="Times New Roman"/>
          <w:sz w:val="28"/>
          <w:szCs w:val="28"/>
        </w:rPr>
        <w:t> </w:t>
      </w:r>
      <w:r w:rsidRPr="00412032">
        <w:rPr>
          <w:rFonts w:ascii="Times New Roman" w:hAnsi="Times New Roman" w:cs="Times New Roman"/>
          <w:sz w:val="28"/>
          <w:szCs w:val="28"/>
        </w:rPr>
        <w:t>информировании органами местного самоуправления населения муниципальных районов и городских округов Вологодской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w:t>
      </w:r>
      <w:r>
        <w:rPr>
          <w:rFonts w:ascii="Times New Roman" w:hAnsi="Times New Roman" w:cs="Times New Roman"/>
          <w:sz w:val="28"/>
          <w:szCs w:val="28"/>
        </w:rPr>
        <w:t>ения 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возникновении</w:t>
      </w:r>
      <w:proofErr w:type="gramEnd"/>
      <w:r>
        <w:rPr>
          <w:rFonts w:ascii="Times New Roman" w:hAnsi="Times New Roman" w:cs="Times New Roman"/>
          <w:sz w:val="28"/>
          <w:szCs w:val="28"/>
        </w:rPr>
        <w:t xml:space="preserve"> эпидемий»</w:t>
      </w:r>
      <w:r w:rsidRPr="00412032">
        <w:rPr>
          <w:rFonts w:ascii="Times New Roman" w:hAnsi="Times New Roman" w:cs="Times New Roman"/>
          <w:sz w:val="28"/>
          <w:szCs w:val="28"/>
        </w:rPr>
        <w:t xml:space="preserve">, на основании Устава района Муниципальное Собрание </w:t>
      </w:r>
      <w:r w:rsidRPr="00A47A4B">
        <w:rPr>
          <w:rFonts w:ascii="Times New Roman" w:hAnsi="Times New Roman" w:cs="Times New Roman"/>
          <w:b/>
          <w:sz w:val="28"/>
          <w:szCs w:val="28"/>
        </w:rPr>
        <w:t>РЕШИЛО</w:t>
      </w:r>
      <w:r w:rsidRPr="00412032">
        <w:rPr>
          <w:rFonts w:ascii="Times New Roman" w:hAnsi="Times New Roman" w:cs="Times New Roman"/>
          <w:sz w:val="28"/>
          <w:szCs w:val="28"/>
        </w:rPr>
        <w:t>:</w:t>
      </w:r>
    </w:p>
    <w:p w:rsidR="00A47A4B" w:rsidRDefault="00A47A4B" w:rsidP="00A47A4B">
      <w:pPr>
        <w:pStyle w:val="ConsPlusNormal"/>
        <w:widowControl w:val="0"/>
        <w:numPr>
          <w:ilvl w:val="0"/>
          <w:numId w:val="47"/>
        </w:numPr>
        <w:adjustRightInd/>
        <w:ind w:left="0" w:firstLine="539"/>
        <w:jc w:val="both"/>
        <w:rPr>
          <w:rFonts w:ascii="Times New Roman" w:hAnsi="Times New Roman" w:cs="Times New Roman"/>
          <w:sz w:val="28"/>
          <w:szCs w:val="28"/>
        </w:rPr>
      </w:pPr>
      <w:r w:rsidRPr="00412032">
        <w:rPr>
          <w:rFonts w:ascii="Times New Roman" w:hAnsi="Times New Roman" w:cs="Times New Roman"/>
          <w:sz w:val="28"/>
          <w:szCs w:val="28"/>
        </w:rPr>
        <w:t xml:space="preserve">Утвердить </w:t>
      </w:r>
      <w:hyperlink w:anchor="P33" w:history="1">
        <w:r w:rsidRPr="00412032">
          <w:rPr>
            <w:rFonts w:ascii="Times New Roman" w:hAnsi="Times New Roman" w:cs="Times New Roman"/>
            <w:sz w:val="28"/>
            <w:szCs w:val="28"/>
          </w:rPr>
          <w:t>Порядок</w:t>
        </w:r>
      </w:hyperlink>
      <w:r w:rsidRPr="00412032">
        <w:rPr>
          <w:rFonts w:ascii="Times New Roman" w:hAnsi="Times New Roman" w:cs="Times New Roman"/>
          <w:sz w:val="28"/>
          <w:szCs w:val="28"/>
        </w:rPr>
        <w:t xml:space="preserve"> информирования населения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 на территории Кичменгско-Городецкого муниципального района согласно приложению к настоящему решению.</w:t>
      </w:r>
    </w:p>
    <w:p w:rsidR="00A47A4B" w:rsidRPr="00412032" w:rsidRDefault="00A47A4B" w:rsidP="00A47A4B">
      <w:pPr>
        <w:pStyle w:val="ConsPlusNormal"/>
        <w:widowControl w:val="0"/>
        <w:numPr>
          <w:ilvl w:val="0"/>
          <w:numId w:val="47"/>
        </w:numPr>
        <w:adjustRightInd/>
        <w:ind w:left="0" w:firstLine="539"/>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Кичменгско-Городецкого муниципального района в течение 10 дней со дня вступления в силу настоящего решения утвердить  </w:t>
      </w:r>
      <w:r w:rsidRPr="009C577A">
        <w:rPr>
          <w:rFonts w:ascii="Times New Roman" w:hAnsi="Times New Roman" w:cs="Times New Roman"/>
          <w:sz w:val="28"/>
          <w:szCs w:val="28"/>
        </w:rPr>
        <w:t>план мероприятий по информированию населения</w:t>
      </w:r>
      <w:r>
        <w:rPr>
          <w:rFonts w:ascii="Times New Roman" w:hAnsi="Times New Roman" w:cs="Times New Roman"/>
          <w:sz w:val="28"/>
          <w:szCs w:val="28"/>
        </w:rPr>
        <w:t xml:space="preserve"> на 2019 год.</w:t>
      </w:r>
    </w:p>
    <w:p w:rsidR="00A47A4B" w:rsidRPr="00412032" w:rsidRDefault="00A47A4B" w:rsidP="00A47A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Pr="00412032">
        <w:rPr>
          <w:rFonts w:ascii="Times New Roman" w:hAnsi="Times New Roman" w:cs="Times New Roman"/>
          <w:sz w:val="28"/>
          <w:szCs w:val="28"/>
        </w:rPr>
        <w:t>.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w:t>
      </w:r>
    </w:p>
    <w:p w:rsidR="00A47A4B" w:rsidRDefault="00A47A4B" w:rsidP="00A47A4B">
      <w:pPr>
        <w:pStyle w:val="ConsPlusNormal"/>
        <w:spacing w:before="220"/>
        <w:jc w:val="both"/>
        <w:rPr>
          <w:rFonts w:ascii="Times New Roman" w:hAnsi="Times New Roman" w:cs="Times New Roman"/>
          <w:sz w:val="28"/>
          <w:szCs w:val="28"/>
        </w:rPr>
      </w:pPr>
    </w:p>
    <w:p w:rsidR="00A47A4B" w:rsidRDefault="00A47A4B" w:rsidP="00A47A4B">
      <w:pPr>
        <w:pStyle w:val="ConsPlusNormal"/>
        <w:spacing w:before="220"/>
        <w:jc w:val="both"/>
        <w:rPr>
          <w:rFonts w:ascii="Times New Roman" w:hAnsi="Times New Roman" w:cs="Times New Roman"/>
          <w:sz w:val="28"/>
          <w:szCs w:val="28"/>
        </w:rPr>
      </w:pPr>
      <w:r w:rsidRPr="00412032">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412032">
        <w:rPr>
          <w:rFonts w:ascii="Times New Roman" w:hAnsi="Times New Roman" w:cs="Times New Roman"/>
          <w:sz w:val="28"/>
          <w:szCs w:val="28"/>
        </w:rPr>
        <w:t xml:space="preserve">       Л.Н.Дьякова</w:t>
      </w:r>
    </w:p>
    <w:p w:rsidR="00A47A4B" w:rsidRDefault="00A47A4B">
      <w:pPr>
        <w:jc w:val="both"/>
        <w:rPr>
          <w:sz w:val="28"/>
          <w:szCs w:val="28"/>
        </w:rPr>
      </w:pPr>
      <w:r>
        <w:rPr>
          <w:sz w:val="28"/>
          <w:szCs w:val="28"/>
        </w:rPr>
        <w:br w:type="page"/>
      </w:r>
    </w:p>
    <w:p w:rsidR="00A47A4B" w:rsidRDefault="00A47A4B" w:rsidP="00A47A4B">
      <w:pPr>
        <w:pStyle w:val="ConsPlusTitle0"/>
        <w:ind w:left="2835"/>
        <w:jc w:val="right"/>
        <w:rPr>
          <w:b w:val="0"/>
          <w:sz w:val="28"/>
          <w:szCs w:val="28"/>
        </w:rPr>
      </w:pPr>
      <w:bookmarkStart w:id="0" w:name="P33"/>
      <w:bookmarkEnd w:id="0"/>
      <w:r w:rsidRPr="00412032">
        <w:rPr>
          <w:b w:val="0"/>
          <w:sz w:val="28"/>
          <w:szCs w:val="28"/>
        </w:rPr>
        <w:lastRenderedPageBreak/>
        <w:t>Приложение</w:t>
      </w:r>
    </w:p>
    <w:p w:rsidR="00A47A4B" w:rsidRDefault="00A47A4B" w:rsidP="00A47A4B">
      <w:pPr>
        <w:pStyle w:val="ConsPlusTitle0"/>
        <w:ind w:left="2835"/>
        <w:jc w:val="right"/>
        <w:rPr>
          <w:b w:val="0"/>
          <w:sz w:val="28"/>
          <w:szCs w:val="28"/>
        </w:rPr>
      </w:pPr>
      <w:r w:rsidRPr="00412032">
        <w:rPr>
          <w:b w:val="0"/>
          <w:sz w:val="28"/>
          <w:szCs w:val="28"/>
        </w:rPr>
        <w:t xml:space="preserve"> к решению Муниципального Собрания</w:t>
      </w:r>
    </w:p>
    <w:p w:rsidR="00A47A4B" w:rsidRDefault="00A47A4B" w:rsidP="00A47A4B">
      <w:pPr>
        <w:pStyle w:val="ConsPlusTitle0"/>
        <w:ind w:left="2835"/>
        <w:jc w:val="right"/>
        <w:rPr>
          <w:b w:val="0"/>
          <w:sz w:val="28"/>
          <w:szCs w:val="28"/>
        </w:rPr>
      </w:pPr>
      <w:r w:rsidRPr="00412032">
        <w:rPr>
          <w:b w:val="0"/>
          <w:sz w:val="28"/>
          <w:szCs w:val="28"/>
        </w:rPr>
        <w:t xml:space="preserve"> Кичменгско-Городецкого муниципального района</w:t>
      </w:r>
    </w:p>
    <w:p w:rsidR="00A47A4B" w:rsidRPr="00412032" w:rsidRDefault="00A47A4B" w:rsidP="00A47A4B">
      <w:pPr>
        <w:pStyle w:val="ConsPlusTitle0"/>
        <w:ind w:left="2835"/>
        <w:jc w:val="right"/>
        <w:rPr>
          <w:b w:val="0"/>
          <w:sz w:val="28"/>
          <w:szCs w:val="28"/>
        </w:rPr>
      </w:pPr>
      <w:r w:rsidRPr="00412032">
        <w:rPr>
          <w:b w:val="0"/>
          <w:sz w:val="28"/>
          <w:szCs w:val="28"/>
        </w:rPr>
        <w:t xml:space="preserve">от </w:t>
      </w:r>
      <w:r>
        <w:rPr>
          <w:b w:val="0"/>
          <w:sz w:val="28"/>
          <w:szCs w:val="28"/>
        </w:rPr>
        <w:t>21.02.</w:t>
      </w:r>
      <w:r w:rsidRPr="00412032">
        <w:rPr>
          <w:b w:val="0"/>
          <w:sz w:val="28"/>
          <w:szCs w:val="28"/>
        </w:rPr>
        <w:t xml:space="preserve">2019 года № </w:t>
      </w:r>
      <w:r>
        <w:rPr>
          <w:b w:val="0"/>
          <w:sz w:val="28"/>
          <w:szCs w:val="28"/>
        </w:rPr>
        <w:t>133</w:t>
      </w:r>
    </w:p>
    <w:p w:rsidR="00A47A4B" w:rsidRDefault="00A47A4B" w:rsidP="00A47A4B">
      <w:pPr>
        <w:pStyle w:val="ConsPlusTitle0"/>
        <w:jc w:val="center"/>
      </w:pPr>
    </w:p>
    <w:p w:rsidR="00A47A4B" w:rsidRDefault="00A47A4B" w:rsidP="00A47A4B">
      <w:pPr>
        <w:pStyle w:val="ConsPlusTitle0"/>
        <w:jc w:val="center"/>
      </w:pPr>
    </w:p>
    <w:p w:rsidR="00A47A4B" w:rsidRPr="00412032" w:rsidRDefault="00A47A4B" w:rsidP="00A47A4B">
      <w:pPr>
        <w:pStyle w:val="ConsPlusTitle0"/>
        <w:spacing w:after="120"/>
        <w:jc w:val="center"/>
        <w:rPr>
          <w:b w:val="0"/>
          <w:sz w:val="28"/>
          <w:szCs w:val="28"/>
        </w:rPr>
      </w:pPr>
      <w:r w:rsidRPr="00412032">
        <w:rPr>
          <w:b w:val="0"/>
          <w:sz w:val="28"/>
          <w:szCs w:val="28"/>
        </w:rPr>
        <w:t>ПОРЯДОК</w:t>
      </w:r>
    </w:p>
    <w:p w:rsidR="00A47A4B" w:rsidRDefault="00A47A4B" w:rsidP="00A47A4B">
      <w:pPr>
        <w:pStyle w:val="ConsPlusTitle0"/>
        <w:spacing w:after="120"/>
        <w:jc w:val="center"/>
        <w:rPr>
          <w:b w:val="0"/>
          <w:sz w:val="22"/>
          <w:szCs w:val="22"/>
        </w:rPr>
      </w:pPr>
      <w:r w:rsidRPr="00A47A4B">
        <w:rPr>
          <w:b w:val="0"/>
          <w:sz w:val="22"/>
          <w:szCs w:val="22"/>
        </w:rPr>
        <w:t xml:space="preserve">ИНФОРМИРОВАНИЯ НАСЕЛЕНИЯ </w:t>
      </w:r>
    </w:p>
    <w:p w:rsidR="00A47A4B" w:rsidRDefault="00A47A4B" w:rsidP="00A47A4B">
      <w:pPr>
        <w:pStyle w:val="ConsPlusTitle0"/>
        <w:jc w:val="center"/>
        <w:rPr>
          <w:b w:val="0"/>
          <w:sz w:val="22"/>
          <w:szCs w:val="22"/>
        </w:rPr>
      </w:pPr>
      <w:r w:rsidRPr="00A47A4B">
        <w:rPr>
          <w:b w:val="0"/>
          <w:sz w:val="22"/>
          <w:szCs w:val="22"/>
        </w:rPr>
        <w:t>О ВОЗМОЖНОСТИ РАСПРОСТРАНЕНИЯ СОЦИАЛЬНО ЗНАЧИМЫХ ЗАБОЛЕВАНИЙ И</w:t>
      </w:r>
      <w:r>
        <w:rPr>
          <w:b w:val="0"/>
          <w:sz w:val="22"/>
          <w:szCs w:val="22"/>
        </w:rPr>
        <w:t> </w:t>
      </w:r>
      <w:r w:rsidRPr="00A47A4B">
        <w:rPr>
          <w:b w:val="0"/>
          <w:sz w:val="22"/>
          <w:szCs w:val="22"/>
        </w:rPr>
        <w:t>ЗАБОЛЕВАНИЙ, ПРЕДСТАВЛЯЮЩИХ</w:t>
      </w:r>
      <w:r>
        <w:rPr>
          <w:b w:val="0"/>
          <w:sz w:val="22"/>
          <w:szCs w:val="22"/>
        </w:rPr>
        <w:t xml:space="preserve"> </w:t>
      </w:r>
      <w:r w:rsidRPr="00A47A4B">
        <w:rPr>
          <w:b w:val="0"/>
          <w:sz w:val="22"/>
          <w:szCs w:val="22"/>
        </w:rPr>
        <w:t>ОПАСНОСТЬ ДЛЯ ОКРУЖАЮЩИХ, А ТАКЖЕ ОБ</w:t>
      </w:r>
      <w:r>
        <w:rPr>
          <w:b w:val="0"/>
          <w:sz w:val="22"/>
          <w:szCs w:val="22"/>
        </w:rPr>
        <w:t> </w:t>
      </w:r>
      <w:r w:rsidRPr="00A47A4B">
        <w:rPr>
          <w:b w:val="0"/>
          <w:sz w:val="22"/>
          <w:szCs w:val="22"/>
        </w:rPr>
        <w:t xml:space="preserve">УГРОЗЕ ВОЗНИКНОВЕНИЯ И О ВОЗНИКНОВЕНИИ ЭПИДЕМИЙ </w:t>
      </w:r>
    </w:p>
    <w:p w:rsidR="00A47A4B" w:rsidRPr="00A47A4B" w:rsidRDefault="00A47A4B" w:rsidP="00A47A4B">
      <w:pPr>
        <w:pStyle w:val="ConsPlusTitle0"/>
        <w:jc w:val="center"/>
        <w:rPr>
          <w:b w:val="0"/>
          <w:sz w:val="22"/>
          <w:szCs w:val="22"/>
        </w:rPr>
      </w:pPr>
      <w:r w:rsidRPr="00A47A4B">
        <w:rPr>
          <w:b w:val="0"/>
          <w:sz w:val="22"/>
          <w:szCs w:val="22"/>
        </w:rPr>
        <w:t>НА ТЕРРИТОРИИ КИЧМЕНГСКО-ГОРОДЕЦКОГО МУНИЦИПАЛЬНОГО РАЙОНА</w:t>
      </w:r>
    </w:p>
    <w:p w:rsidR="00A47A4B" w:rsidRPr="009C577A" w:rsidRDefault="00A47A4B" w:rsidP="00A47A4B">
      <w:pPr>
        <w:pStyle w:val="ConsPlusNormal"/>
        <w:jc w:val="both"/>
        <w:rPr>
          <w:rFonts w:ascii="Times New Roman" w:hAnsi="Times New Roman" w:cs="Times New Roman"/>
          <w:sz w:val="28"/>
          <w:szCs w:val="28"/>
        </w:rPr>
      </w:pP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1. Настоящий Порядок разработан в целях осуществления информирования населения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 на территории Кичменгско-Городецкого муниципального района (далее также - информирование населения).</w:t>
      </w:r>
    </w:p>
    <w:p w:rsidR="00A47A4B" w:rsidRPr="005B17C5" w:rsidRDefault="00A47A4B" w:rsidP="00A47A4B">
      <w:pPr>
        <w:autoSpaceDE w:val="0"/>
        <w:autoSpaceDN w:val="0"/>
        <w:adjustRightInd w:val="0"/>
        <w:ind w:firstLine="540"/>
        <w:jc w:val="both"/>
        <w:rPr>
          <w:sz w:val="28"/>
          <w:szCs w:val="28"/>
        </w:rPr>
      </w:pPr>
      <w:r w:rsidRPr="009C577A">
        <w:rPr>
          <w:sz w:val="28"/>
          <w:szCs w:val="28"/>
        </w:rPr>
        <w:t>2. Информирование населения осуществляется администрацией района.</w:t>
      </w:r>
      <w:r w:rsidRPr="005B17C5">
        <w:rPr>
          <w:rFonts w:ascii="Calibri" w:hAnsi="Calibri" w:cs="Calibri"/>
        </w:rPr>
        <w:t xml:space="preserve"> </w:t>
      </w:r>
      <w:r w:rsidRPr="005B17C5">
        <w:rPr>
          <w:sz w:val="28"/>
          <w:szCs w:val="28"/>
        </w:rPr>
        <w:t>Структурное подразделение (специалист) администрации района, уполномоченное на информирование населения</w:t>
      </w:r>
      <w:r>
        <w:rPr>
          <w:sz w:val="28"/>
          <w:szCs w:val="28"/>
        </w:rPr>
        <w:t xml:space="preserve"> (далее – уполномоченный орган)</w:t>
      </w:r>
      <w:r w:rsidRPr="005B17C5">
        <w:rPr>
          <w:sz w:val="28"/>
          <w:szCs w:val="28"/>
        </w:rPr>
        <w:t>, определяется руководителем администрации района.</w:t>
      </w:r>
    </w:p>
    <w:p w:rsidR="00A47A4B"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 xml:space="preserve">3. </w:t>
      </w:r>
      <w:proofErr w:type="gramStart"/>
      <w:r w:rsidRPr="009C577A">
        <w:rPr>
          <w:rFonts w:ascii="Times New Roman" w:hAnsi="Times New Roman" w:cs="Times New Roman"/>
          <w:sz w:val="28"/>
          <w:szCs w:val="28"/>
        </w:rPr>
        <w:t xml:space="preserve">Вопросы, по которым осуществляется информирование населения, и данные, которые доводятся до сведения населения, определяются согласно </w:t>
      </w:r>
      <w:hyperlink r:id="rId11" w:history="1">
        <w:r w:rsidRPr="009C577A">
          <w:rPr>
            <w:rFonts w:ascii="Times New Roman" w:hAnsi="Times New Roman" w:cs="Times New Roman"/>
            <w:sz w:val="28"/>
            <w:szCs w:val="28"/>
          </w:rPr>
          <w:t>закону</w:t>
        </w:r>
      </w:hyperlink>
      <w:r w:rsidRPr="009C577A">
        <w:rPr>
          <w:rFonts w:ascii="Times New Roman" w:hAnsi="Times New Roman" w:cs="Times New Roman"/>
          <w:sz w:val="28"/>
          <w:szCs w:val="28"/>
        </w:rPr>
        <w:t xml:space="preserve"> Вологодской области от</w:t>
      </w:r>
      <w:r>
        <w:rPr>
          <w:rFonts w:ascii="Times New Roman" w:hAnsi="Times New Roman" w:cs="Times New Roman"/>
          <w:sz w:val="28"/>
          <w:szCs w:val="28"/>
        </w:rPr>
        <w:t> </w:t>
      </w:r>
      <w:r w:rsidRPr="009C577A">
        <w:rPr>
          <w:rFonts w:ascii="Times New Roman" w:hAnsi="Times New Roman" w:cs="Times New Roman"/>
          <w:sz w:val="28"/>
          <w:szCs w:val="28"/>
        </w:rPr>
        <w:t>13 декабря 2012</w:t>
      </w:r>
      <w:r>
        <w:rPr>
          <w:rFonts w:ascii="Times New Roman" w:hAnsi="Times New Roman" w:cs="Times New Roman"/>
          <w:sz w:val="28"/>
          <w:szCs w:val="28"/>
        </w:rPr>
        <w:t> </w:t>
      </w:r>
      <w:r w:rsidRPr="009C577A">
        <w:rPr>
          <w:rFonts w:ascii="Times New Roman" w:hAnsi="Times New Roman" w:cs="Times New Roman"/>
          <w:sz w:val="28"/>
          <w:szCs w:val="28"/>
        </w:rPr>
        <w:t>года №</w:t>
      </w:r>
      <w:r>
        <w:rPr>
          <w:rFonts w:ascii="Times New Roman" w:hAnsi="Times New Roman" w:cs="Times New Roman"/>
          <w:sz w:val="28"/>
          <w:szCs w:val="28"/>
        </w:rPr>
        <w:t> </w:t>
      </w:r>
      <w:r w:rsidRPr="009C577A">
        <w:rPr>
          <w:rFonts w:ascii="Times New Roman" w:hAnsi="Times New Roman" w:cs="Times New Roman"/>
          <w:sz w:val="28"/>
          <w:szCs w:val="28"/>
        </w:rPr>
        <w:t>2929-ОЗ «Об</w:t>
      </w:r>
      <w:r>
        <w:rPr>
          <w:rFonts w:ascii="Times New Roman" w:hAnsi="Times New Roman" w:cs="Times New Roman"/>
          <w:sz w:val="28"/>
          <w:szCs w:val="28"/>
        </w:rPr>
        <w:t> </w:t>
      </w:r>
      <w:r w:rsidRPr="009C577A">
        <w:rPr>
          <w:rFonts w:ascii="Times New Roman" w:hAnsi="Times New Roman" w:cs="Times New Roman"/>
          <w:sz w:val="28"/>
          <w:szCs w:val="28"/>
        </w:rPr>
        <w:t>информировании органами местного самоуправления населения муниципальных районов и городских округов Вологодской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возникновении эпидемий».</w:t>
      </w:r>
      <w:proofErr w:type="gramEnd"/>
    </w:p>
    <w:p w:rsidR="00A47A4B" w:rsidRDefault="00A47A4B" w:rsidP="00A47A4B">
      <w:pPr>
        <w:autoSpaceDE w:val="0"/>
        <w:autoSpaceDN w:val="0"/>
        <w:adjustRightInd w:val="0"/>
        <w:ind w:firstLine="540"/>
        <w:jc w:val="both"/>
        <w:outlineLvl w:val="0"/>
        <w:rPr>
          <w:sz w:val="28"/>
          <w:szCs w:val="28"/>
        </w:rPr>
      </w:pPr>
      <w:r>
        <w:rPr>
          <w:sz w:val="28"/>
          <w:szCs w:val="28"/>
        </w:rPr>
        <w:t>4. С целью осуществления полного, достоверного и объективного информирования населения уполномоченный орган:</w:t>
      </w:r>
    </w:p>
    <w:p w:rsidR="00A47A4B" w:rsidRDefault="00A47A4B" w:rsidP="00A47A4B">
      <w:pPr>
        <w:autoSpaceDE w:val="0"/>
        <w:autoSpaceDN w:val="0"/>
        <w:adjustRightInd w:val="0"/>
        <w:ind w:firstLine="540"/>
        <w:jc w:val="both"/>
        <w:rPr>
          <w:sz w:val="28"/>
          <w:szCs w:val="28"/>
        </w:rPr>
      </w:pPr>
      <w:r>
        <w:rPr>
          <w:sz w:val="28"/>
          <w:szCs w:val="28"/>
        </w:rPr>
        <w:t xml:space="preserve">1) взаимодействует с Департаментом здравоохранения Вологодской области и подведомственными ему бюджетными учреждениями Вологодской области, Управлением </w:t>
      </w:r>
      <w:proofErr w:type="spellStart"/>
      <w:r>
        <w:rPr>
          <w:sz w:val="28"/>
          <w:szCs w:val="28"/>
        </w:rPr>
        <w:t>Роспотребнадзора</w:t>
      </w:r>
      <w:proofErr w:type="spellEnd"/>
      <w:r>
        <w:rPr>
          <w:sz w:val="28"/>
          <w:szCs w:val="28"/>
        </w:rPr>
        <w:t xml:space="preserve"> по Вологодской области, представителями общественных организаций, средствами массовой информации;</w:t>
      </w:r>
    </w:p>
    <w:p w:rsidR="00A47A4B" w:rsidRDefault="00A47A4B" w:rsidP="00A47A4B">
      <w:pPr>
        <w:autoSpaceDE w:val="0"/>
        <w:autoSpaceDN w:val="0"/>
        <w:adjustRightInd w:val="0"/>
        <w:ind w:firstLine="540"/>
        <w:jc w:val="both"/>
        <w:rPr>
          <w:sz w:val="28"/>
          <w:szCs w:val="28"/>
        </w:rPr>
      </w:pPr>
      <w:r>
        <w:rPr>
          <w:sz w:val="28"/>
          <w:szCs w:val="28"/>
        </w:rPr>
        <w:t>2) подготавливает аналитические и информационные материалы;</w:t>
      </w:r>
    </w:p>
    <w:p w:rsidR="00A47A4B" w:rsidRDefault="00A47A4B" w:rsidP="00A47A4B">
      <w:pPr>
        <w:autoSpaceDE w:val="0"/>
        <w:autoSpaceDN w:val="0"/>
        <w:adjustRightInd w:val="0"/>
        <w:ind w:firstLine="540"/>
        <w:jc w:val="both"/>
        <w:rPr>
          <w:sz w:val="28"/>
          <w:szCs w:val="28"/>
        </w:rPr>
      </w:pPr>
      <w:r>
        <w:rPr>
          <w:sz w:val="28"/>
          <w:szCs w:val="28"/>
        </w:rPr>
        <w:t>3) вносит предложения по формированию комиссий, рабочих групп;</w:t>
      </w:r>
    </w:p>
    <w:p w:rsidR="00A47A4B" w:rsidRDefault="00A47A4B" w:rsidP="00A47A4B">
      <w:pPr>
        <w:autoSpaceDE w:val="0"/>
        <w:autoSpaceDN w:val="0"/>
        <w:adjustRightInd w:val="0"/>
        <w:ind w:firstLine="540"/>
        <w:jc w:val="both"/>
        <w:rPr>
          <w:sz w:val="28"/>
          <w:szCs w:val="28"/>
        </w:rPr>
      </w:pPr>
      <w:r>
        <w:rPr>
          <w:sz w:val="28"/>
          <w:szCs w:val="28"/>
        </w:rPr>
        <w:t>4) способствует привлечению общественности, средств массовой информации к освещению соответствующих данных;</w:t>
      </w:r>
    </w:p>
    <w:p w:rsidR="00A47A4B" w:rsidRDefault="00A47A4B" w:rsidP="00A47A4B">
      <w:pPr>
        <w:autoSpaceDE w:val="0"/>
        <w:autoSpaceDN w:val="0"/>
        <w:adjustRightInd w:val="0"/>
        <w:ind w:firstLine="540"/>
        <w:jc w:val="both"/>
        <w:rPr>
          <w:sz w:val="28"/>
          <w:szCs w:val="28"/>
        </w:rPr>
      </w:pPr>
      <w:r>
        <w:rPr>
          <w:sz w:val="28"/>
          <w:szCs w:val="28"/>
        </w:rPr>
        <w:t>5) обеспечивает доступ граждан к информации;</w:t>
      </w:r>
    </w:p>
    <w:p w:rsidR="00A47A4B" w:rsidRPr="009C577A" w:rsidRDefault="00A47A4B" w:rsidP="00A47A4B">
      <w:pPr>
        <w:autoSpaceDE w:val="0"/>
        <w:autoSpaceDN w:val="0"/>
        <w:adjustRightInd w:val="0"/>
        <w:ind w:firstLine="540"/>
        <w:jc w:val="both"/>
        <w:rPr>
          <w:sz w:val="28"/>
          <w:szCs w:val="28"/>
        </w:rPr>
      </w:pPr>
      <w:r>
        <w:rPr>
          <w:sz w:val="28"/>
          <w:szCs w:val="28"/>
        </w:rPr>
        <w:lastRenderedPageBreak/>
        <w:t>6) подготавливает и представляет руководителю администрации района ежегодный отчет о проведенных мероприятиях по информированию населения.</w:t>
      </w:r>
    </w:p>
    <w:p w:rsidR="00A47A4B" w:rsidRPr="009C577A" w:rsidRDefault="00A47A4B" w:rsidP="00A47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C577A">
        <w:rPr>
          <w:rFonts w:ascii="Times New Roman" w:hAnsi="Times New Roman" w:cs="Times New Roman"/>
          <w:sz w:val="28"/>
          <w:szCs w:val="28"/>
        </w:rPr>
        <w:t xml:space="preserve">. </w:t>
      </w:r>
      <w:proofErr w:type="gramStart"/>
      <w:r w:rsidRPr="009C577A">
        <w:rPr>
          <w:rFonts w:ascii="Times New Roman" w:hAnsi="Times New Roman" w:cs="Times New Roman"/>
          <w:sz w:val="28"/>
          <w:szCs w:val="28"/>
        </w:rPr>
        <w:t>Ежегодно</w:t>
      </w:r>
      <w:r>
        <w:rPr>
          <w:rFonts w:ascii="Times New Roman" w:hAnsi="Times New Roman" w:cs="Times New Roman"/>
          <w:sz w:val="28"/>
          <w:szCs w:val="28"/>
        </w:rPr>
        <w:t xml:space="preserve"> до 30 декабря года, предшествующего планируемому,</w:t>
      </w:r>
      <w:r w:rsidRPr="009C577A">
        <w:rPr>
          <w:rFonts w:ascii="Times New Roman" w:hAnsi="Times New Roman" w:cs="Times New Roman"/>
          <w:sz w:val="28"/>
          <w:szCs w:val="28"/>
        </w:rPr>
        <w:t xml:space="preserve"> администрацией района утверждается план мероприятий по информированию населения.</w:t>
      </w:r>
      <w:proofErr w:type="gramEnd"/>
    </w:p>
    <w:p w:rsidR="00A47A4B" w:rsidRPr="009C577A" w:rsidRDefault="00A47A4B" w:rsidP="00A47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C577A">
        <w:rPr>
          <w:rFonts w:ascii="Times New Roman" w:hAnsi="Times New Roman" w:cs="Times New Roman"/>
          <w:sz w:val="28"/>
          <w:szCs w:val="28"/>
        </w:rPr>
        <w:t>. При осуществлении информирования населения о возможности распространения социально значимых заболеваний и заболеваний, представляющих опасность для окружающих, осуществляемого на основе ежегодных статистических данных, до сведения населения доводятся следующие данные:</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перечне социально значимых заболеваний и заболеваний, представляющих опасность для окружающих;</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причинах возникновения и условиях распространения социально значимых заболеваний и заболеваний, представляющих опасность для окружающих;</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об уровне распространенности социально значимых заболеваний и заболеваний, представляющих опасность для окружающих, на территории района;</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об уровне заболеваемости населения района социально значимыми заболеваниями и заболеваниями, представляющими опасность для окружающих;</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об уровне смертности населения района от социально значимых заболеваний и заболеваний, представляющих опасность для окружающих;</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прогнозах возможного распространения социально значимых заболеваний и заболеваний, представляющих опасность для окружающих, на территории района;</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мерах по предотвращению возможного распространения социально значимых заболеваний и заболеваний, представляющих опасность для окружающих, на территории района и минимизации последствий такого распространения;</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иные необходимые сведения.</w:t>
      </w:r>
    </w:p>
    <w:p w:rsidR="00A47A4B" w:rsidRPr="009C577A" w:rsidRDefault="00A47A4B" w:rsidP="00A47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C577A">
        <w:rPr>
          <w:rFonts w:ascii="Times New Roman" w:hAnsi="Times New Roman" w:cs="Times New Roman"/>
          <w:sz w:val="28"/>
          <w:szCs w:val="28"/>
        </w:rPr>
        <w:t>. При осуществлении информирования об угрозе возникновения и возникновении эпидемий администрация района доводит до сведения населения следующие данные:</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заболеваниях, эпидемии которых могут возникнуть или возникли на территории района, о симптомах таких заболеваний, характере и продолжительности их протекания и мерах профилактики;</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причинах возникновения эпидемий и условиях, способствующих их распространению;</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об эпидемических очагах на территории района;</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 xml:space="preserve">о мерах по предотвращению угрозы возникновения эпидемий и ликвидации последствий возникших эпидемий, включая данные о проводимых карантинных мероприятиях и о медицинских организациях (индивидуальных предпринимателях), оказывающих медицинскую помощь в </w:t>
      </w:r>
      <w:r w:rsidRPr="009C577A">
        <w:rPr>
          <w:rFonts w:ascii="Times New Roman" w:hAnsi="Times New Roman" w:cs="Times New Roman"/>
          <w:sz w:val="28"/>
          <w:szCs w:val="28"/>
        </w:rPr>
        <w:lastRenderedPageBreak/>
        <w:t>связи с возникновением эпидемий, приемах и способах защиты населения от возникших эпидемий;</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иные необходимые сведения.</w:t>
      </w:r>
    </w:p>
    <w:p w:rsidR="00A47A4B" w:rsidRPr="009C577A" w:rsidRDefault="00A47A4B" w:rsidP="00A47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C577A">
        <w:rPr>
          <w:rFonts w:ascii="Times New Roman" w:hAnsi="Times New Roman" w:cs="Times New Roman"/>
          <w:sz w:val="28"/>
          <w:szCs w:val="28"/>
        </w:rPr>
        <w:t>. При возникновении ситуаций, не предусмотренных планом мероприятий, до сведения населения доводится следующая информация:</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возможности распространения социально значимых заболеваний и заболеваний, представляющих опасность для окружающих, не позднее десяти дней со дня получения соответствующих ежегодных статистических данных;</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об угрозе возникновения и возникновении эпидемий в срок не позднее дня, следующего за днем непосредственного обнаружения либо получения от государственных или муниципальных органов и организаций сведений об угрозе возникновения и возникновении эпидемий, и до исключения угрозы возникновения эпидемии или ликвидации последствий возникшей эпидемии;</w:t>
      </w:r>
    </w:p>
    <w:p w:rsidR="00A47A4B" w:rsidRPr="009C577A" w:rsidRDefault="00A47A4B" w:rsidP="00A47A4B">
      <w:pPr>
        <w:pStyle w:val="ConsPlusNormal"/>
        <w:ind w:firstLine="540"/>
        <w:jc w:val="both"/>
        <w:rPr>
          <w:rFonts w:ascii="Times New Roman" w:hAnsi="Times New Roman" w:cs="Times New Roman"/>
          <w:sz w:val="28"/>
          <w:szCs w:val="28"/>
        </w:rPr>
      </w:pPr>
      <w:r w:rsidRPr="009C577A">
        <w:rPr>
          <w:rFonts w:ascii="Times New Roman" w:hAnsi="Times New Roman" w:cs="Times New Roman"/>
          <w:sz w:val="28"/>
          <w:szCs w:val="28"/>
        </w:rPr>
        <w:t>о прекращении угрозы возникновения эпидемий и окончании (локализации) эпидемий не позднее дня, следующего за днем получения от государственных органов сведений о прекращении угрозы возникновения эпидемий и окончании (локализации) эпидемий.</w:t>
      </w:r>
    </w:p>
    <w:p w:rsidR="00A47A4B" w:rsidRPr="009C577A" w:rsidRDefault="00A47A4B" w:rsidP="00A47A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9C577A">
        <w:rPr>
          <w:rFonts w:ascii="Times New Roman" w:hAnsi="Times New Roman" w:cs="Times New Roman"/>
          <w:sz w:val="28"/>
          <w:szCs w:val="28"/>
        </w:rPr>
        <w:t>. Информирование населения осуществляется посредством:</w:t>
      </w:r>
    </w:p>
    <w:p w:rsidR="00A47A4B" w:rsidRPr="009C577A" w:rsidRDefault="00A47A4B" w:rsidP="00A47A4B">
      <w:pPr>
        <w:autoSpaceDE w:val="0"/>
        <w:autoSpaceDN w:val="0"/>
        <w:adjustRightInd w:val="0"/>
        <w:ind w:firstLine="539"/>
        <w:jc w:val="both"/>
        <w:rPr>
          <w:sz w:val="28"/>
          <w:szCs w:val="28"/>
        </w:rPr>
      </w:pPr>
      <w:r w:rsidRPr="009C577A">
        <w:rPr>
          <w:sz w:val="28"/>
          <w:szCs w:val="28"/>
        </w:rPr>
        <w:t>1) размещения соответствующих данных на информационных стендах и (или) иных технических средствах аналогичного назначения, установленных в общественно доступных местах;</w:t>
      </w:r>
    </w:p>
    <w:p w:rsidR="00A47A4B" w:rsidRPr="009C577A" w:rsidRDefault="00A47A4B" w:rsidP="00A47A4B">
      <w:pPr>
        <w:autoSpaceDE w:val="0"/>
        <w:autoSpaceDN w:val="0"/>
        <w:adjustRightInd w:val="0"/>
        <w:ind w:firstLine="539"/>
        <w:jc w:val="both"/>
        <w:rPr>
          <w:sz w:val="28"/>
          <w:szCs w:val="28"/>
        </w:rPr>
      </w:pPr>
      <w:r w:rsidRPr="009C577A">
        <w:rPr>
          <w:sz w:val="28"/>
          <w:szCs w:val="28"/>
        </w:rPr>
        <w:t>2) организации встреч с населением с целью обнародования соответствующих данных;</w:t>
      </w:r>
    </w:p>
    <w:p w:rsidR="00A47A4B" w:rsidRPr="009C577A" w:rsidRDefault="00A47A4B" w:rsidP="00A47A4B">
      <w:pPr>
        <w:autoSpaceDE w:val="0"/>
        <w:autoSpaceDN w:val="0"/>
        <w:adjustRightInd w:val="0"/>
        <w:ind w:firstLine="539"/>
        <w:jc w:val="both"/>
        <w:rPr>
          <w:sz w:val="28"/>
          <w:szCs w:val="28"/>
        </w:rPr>
      </w:pPr>
      <w:r w:rsidRPr="009C577A">
        <w:rPr>
          <w:sz w:val="28"/>
          <w:szCs w:val="28"/>
        </w:rPr>
        <w:t>3) освещения соответствующих данных в средствах массовой информации;</w:t>
      </w:r>
    </w:p>
    <w:p w:rsidR="00A47A4B" w:rsidRPr="009C577A" w:rsidRDefault="00A47A4B" w:rsidP="00A47A4B">
      <w:pPr>
        <w:autoSpaceDE w:val="0"/>
        <w:autoSpaceDN w:val="0"/>
        <w:adjustRightInd w:val="0"/>
        <w:ind w:firstLine="539"/>
        <w:jc w:val="both"/>
        <w:rPr>
          <w:sz w:val="28"/>
          <w:szCs w:val="28"/>
        </w:rPr>
      </w:pPr>
      <w:r w:rsidRPr="009C577A">
        <w:rPr>
          <w:sz w:val="28"/>
          <w:szCs w:val="28"/>
        </w:rPr>
        <w:t>4) размещения соответствующих данных на официальном сайте Кичменгско-Городецкого муниципального района в информационно-телекоммуникационной сети "Интернет";</w:t>
      </w:r>
    </w:p>
    <w:p w:rsidR="00A47A4B" w:rsidRPr="009C577A" w:rsidRDefault="00A47A4B" w:rsidP="00A47A4B">
      <w:pPr>
        <w:autoSpaceDE w:val="0"/>
        <w:autoSpaceDN w:val="0"/>
        <w:adjustRightInd w:val="0"/>
        <w:ind w:firstLine="539"/>
        <w:jc w:val="both"/>
        <w:rPr>
          <w:sz w:val="28"/>
          <w:szCs w:val="28"/>
        </w:rPr>
      </w:pPr>
      <w:r w:rsidRPr="009C577A">
        <w:rPr>
          <w:sz w:val="28"/>
          <w:szCs w:val="28"/>
        </w:rPr>
        <w:t>5) использования специализированных технических средств оповещения и информирования населения в местах массового пребывания людей;</w:t>
      </w:r>
    </w:p>
    <w:p w:rsidR="00A47A4B" w:rsidRPr="009C577A" w:rsidRDefault="00A47A4B" w:rsidP="00A47A4B">
      <w:pPr>
        <w:autoSpaceDE w:val="0"/>
        <w:autoSpaceDN w:val="0"/>
        <w:adjustRightInd w:val="0"/>
        <w:ind w:firstLine="539"/>
        <w:jc w:val="both"/>
        <w:rPr>
          <w:sz w:val="28"/>
          <w:szCs w:val="28"/>
        </w:rPr>
      </w:pPr>
      <w:r w:rsidRPr="009C577A">
        <w:rPr>
          <w:sz w:val="28"/>
          <w:szCs w:val="28"/>
        </w:rPr>
        <w:t>6) использования иных форм информирования населения.</w:t>
      </w:r>
    </w:p>
    <w:sectPr w:rsidR="00A47A4B" w:rsidRPr="009C577A" w:rsidSect="00191513">
      <w:headerReference w:type="default" r:id="rId12"/>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7D" w:rsidRDefault="004C047D" w:rsidP="006B1A05">
      <w:r>
        <w:separator/>
      </w:r>
    </w:p>
  </w:endnote>
  <w:endnote w:type="continuationSeparator" w:id="0">
    <w:p w:rsidR="004C047D" w:rsidRDefault="004C047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7D" w:rsidRDefault="004C047D" w:rsidP="006B1A05">
      <w:r>
        <w:separator/>
      </w:r>
    </w:p>
  </w:footnote>
  <w:footnote w:type="continuationSeparator" w:id="0">
    <w:p w:rsidR="004C047D" w:rsidRDefault="004C047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961AE2">
        <w:pPr>
          <w:pStyle w:val="a8"/>
          <w:jc w:val="center"/>
        </w:pPr>
        <w:fldSimple w:instr=" PAGE   \* MERGEFORMAT ">
          <w:r w:rsidR="00A47A4B">
            <w:rPr>
              <w:noProof/>
            </w:rPr>
            <w:t>5</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E03499"/>
    <w:multiLevelType w:val="hybridMultilevel"/>
    <w:tmpl w:val="4650BDAC"/>
    <w:lvl w:ilvl="0" w:tplc="E55CB32C">
      <w:start w:val="1"/>
      <w:numFmt w:val="decimal"/>
      <w:lvlText w:val="%1."/>
      <w:lvlJc w:val="left"/>
      <w:pPr>
        <w:ind w:left="1484" w:hanging="94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0">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93C31"/>
    <w:multiLevelType w:val="multilevel"/>
    <w:tmpl w:val="36FA6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B232342"/>
    <w:multiLevelType w:val="multilevel"/>
    <w:tmpl w:val="8BD018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9"/>
  </w:num>
  <w:num w:numId="3">
    <w:abstractNumId w:val="11"/>
  </w:num>
  <w:num w:numId="4">
    <w:abstractNumId w:val="32"/>
  </w:num>
  <w:num w:numId="5">
    <w:abstractNumId w:val="41"/>
  </w:num>
  <w:num w:numId="6">
    <w:abstractNumId w:val="5"/>
  </w:num>
  <w:num w:numId="7">
    <w:abstractNumId w:val="7"/>
  </w:num>
  <w:num w:numId="8">
    <w:abstractNumId w:val="25"/>
  </w:num>
  <w:num w:numId="9">
    <w:abstractNumId w:val="35"/>
  </w:num>
  <w:num w:numId="10">
    <w:abstractNumId w:val="34"/>
  </w:num>
  <w:num w:numId="11">
    <w:abstractNumId w:val="44"/>
  </w:num>
  <w:num w:numId="12">
    <w:abstractNumId w:val="38"/>
  </w:num>
  <w:num w:numId="13">
    <w:abstractNumId w:val="24"/>
  </w:num>
  <w:num w:numId="14">
    <w:abstractNumId w:val="30"/>
  </w:num>
  <w:num w:numId="15">
    <w:abstractNumId w:val="43"/>
  </w:num>
  <w:num w:numId="16">
    <w:abstractNumId w:val="26"/>
  </w:num>
  <w:num w:numId="17">
    <w:abstractNumId w:val="39"/>
  </w:num>
  <w:num w:numId="18">
    <w:abstractNumId w:val="3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4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8"/>
  </w:num>
  <w:num w:numId="33">
    <w:abstractNumId w:val="14"/>
  </w:num>
  <w:num w:numId="34">
    <w:abstractNumId w:val="15"/>
  </w:num>
  <w:num w:numId="35">
    <w:abstractNumId w:val="20"/>
  </w:num>
  <w:num w:numId="36">
    <w:abstractNumId w:val="4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42"/>
  </w:num>
  <w:num w:numId="41">
    <w:abstractNumId w:val="40"/>
  </w:num>
  <w:num w:numId="42">
    <w:abstractNumId w:val="46"/>
  </w:num>
  <w:num w:numId="43">
    <w:abstractNumId w:val="21"/>
  </w:num>
  <w:num w:numId="44">
    <w:abstractNumId w:val="18"/>
  </w:num>
  <w:num w:numId="45">
    <w:abstractNumId w:val="33"/>
  </w:num>
  <w:num w:numId="46">
    <w:abstractNumId w:val="36"/>
  </w:num>
  <w:num w:numId="47">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FE85138B1F0233CF43E90A8FAFEBC11BE99BC7AEB7788AE9D2C03622AD2D95F12F5C0741336222BEDA0BB0B8D1744Cb1j7M" TargetMode="External"/><Relationship Id="rId5" Type="http://schemas.openxmlformats.org/officeDocument/2006/relationships/webSettings" Target="webSettings.xml"/><Relationship Id="rId10" Type="http://schemas.openxmlformats.org/officeDocument/2006/relationships/hyperlink" Target="consultantplus://offline/ref=37FE85138B1F0233CF43E90A8FAFEBC11BE99BC7AEB7788AE9D2C03622AD2D95F12F5C15416B6E23BFC409BBAD8725094B47B9A3320C8E1333DC6AbCj9M" TargetMode="External"/><Relationship Id="rId4" Type="http://schemas.openxmlformats.org/officeDocument/2006/relationships/settings" Target="settings.xml"/><Relationship Id="rId9" Type="http://schemas.openxmlformats.org/officeDocument/2006/relationships/hyperlink" Target="consultantplus://offline/ref=37FE85138B1F0233CF43F70799C3B5C51DE2C1CEA2BA7BDBB28D9B6B75A427C2B660055705666D21B9CF5FE3E286794C1F54B8A0320E8C0Cb3j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4423-78EC-4432-BA5F-14B174AB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2019-02-22T06:32:00Z</cp:lastPrinted>
  <dcterms:created xsi:type="dcterms:W3CDTF">2019-02-22T06:36:00Z</dcterms:created>
  <dcterms:modified xsi:type="dcterms:W3CDTF">2019-02-22T07:16:00Z</dcterms:modified>
</cp:coreProperties>
</file>