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0F" w:rsidRPr="00C53D0F" w:rsidRDefault="00C53D0F" w:rsidP="00C53D0F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C53D0F">
        <w:rPr>
          <w:rFonts w:ascii="Open Sans" w:hAnsi="Open Sans"/>
          <w:b/>
          <w:color w:val="454545"/>
          <w:sz w:val="28"/>
          <w:szCs w:val="28"/>
          <w:lang w:eastAsia="ru-RU"/>
        </w:rPr>
        <w:t>Легализация трудовых отношений</w:t>
      </w:r>
      <w:r w:rsidRPr="00C53D0F">
        <w:rPr>
          <w:rFonts w:ascii="Open Sans" w:hAnsi="Open Sans"/>
          <w:b/>
          <w:color w:val="454545"/>
          <w:sz w:val="28"/>
          <w:szCs w:val="28"/>
          <w:lang w:eastAsia="ru-RU"/>
        </w:rPr>
        <w:br/>
      </w:r>
    </w:p>
    <w:p w:rsidR="00C53D0F" w:rsidRPr="00C53D0F" w:rsidRDefault="00C53D0F" w:rsidP="00C53D0F">
      <w:pPr>
        <w:autoSpaceDE/>
        <w:autoSpaceDN/>
        <w:spacing w:before="100" w:beforeAutospacing="1" w:after="100" w:afterAutospacing="1"/>
        <w:jc w:val="both"/>
        <w:rPr>
          <w:rFonts w:ascii="Open Sans" w:hAnsi="Open Sans"/>
          <w:color w:val="454545"/>
          <w:sz w:val="28"/>
          <w:szCs w:val="28"/>
          <w:lang w:eastAsia="ru-RU"/>
        </w:rPr>
      </w:pPr>
      <w:r w:rsidRPr="00C53D0F">
        <w:rPr>
          <w:rFonts w:ascii="Open Sans" w:hAnsi="Open Sans"/>
          <w:b/>
          <w:bCs/>
          <w:color w:val="454545"/>
          <w:sz w:val="28"/>
          <w:szCs w:val="28"/>
          <w:lang w:eastAsia="ru-RU"/>
        </w:rPr>
        <w:t>Легализация трудовых отношений, в том числе и легализация заработной платы «в конверте», а также создание условий для своевременной ее выплаты, остаются одними из основных задач в сфере социально-трудовых отношений.</w:t>
      </w:r>
    </w:p>
    <w:p w:rsidR="00C53D0F" w:rsidRPr="00C53D0F" w:rsidRDefault="00C53D0F" w:rsidP="00C53D0F">
      <w:pPr>
        <w:autoSpaceDE/>
        <w:autoSpaceDN/>
        <w:spacing w:before="100" w:beforeAutospacing="1" w:after="100" w:afterAutospacing="1"/>
        <w:jc w:val="both"/>
        <w:rPr>
          <w:rFonts w:ascii="Open Sans" w:hAnsi="Open Sans"/>
          <w:color w:val="454545"/>
          <w:sz w:val="28"/>
          <w:szCs w:val="28"/>
          <w:lang w:eastAsia="ru-RU"/>
        </w:rPr>
      </w:pPr>
      <w:r w:rsidRPr="00C53D0F">
        <w:rPr>
          <w:rFonts w:ascii="Open Sans" w:hAnsi="Open Sans"/>
          <w:color w:val="454545"/>
          <w:sz w:val="28"/>
          <w:szCs w:val="28"/>
          <w:lang w:eastAsia="ru-RU"/>
        </w:rPr>
        <w:t xml:space="preserve">Для решения вышеуказанных вопросов на территории </w:t>
      </w:r>
      <w:proofErr w:type="spellStart"/>
      <w:r>
        <w:rPr>
          <w:rFonts w:ascii="Open Sans" w:hAnsi="Open Sans"/>
          <w:color w:val="454545"/>
          <w:sz w:val="28"/>
          <w:szCs w:val="28"/>
          <w:lang w:eastAsia="ru-RU"/>
        </w:rPr>
        <w:t>Кичменгско-Городецкого</w:t>
      </w:r>
      <w:proofErr w:type="spellEnd"/>
      <w:r>
        <w:rPr>
          <w:rFonts w:ascii="Open Sans" w:hAnsi="Open Sans"/>
          <w:color w:val="454545"/>
          <w:sz w:val="28"/>
          <w:szCs w:val="28"/>
          <w:lang w:eastAsia="ru-RU"/>
        </w:rPr>
        <w:t xml:space="preserve"> муниципального района</w:t>
      </w:r>
      <w:r w:rsidRPr="00C53D0F">
        <w:rPr>
          <w:rFonts w:ascii="Open Sans" w:hAnsi="Open Sans"/>
          <w:color w:val="454545"/>
          <w:sz w:val="28"/>
          <w:szCs w:val="28"/>
          <w:lang w:eastAsia="ru-RU"/>
        </w:rPr>
        <w:t xml:space="preserve"> создана </w:t>
      </w:r>
      <w:r w:rsidR="00807278" w:rsidRPr="00807278">
        <w:rPr>
          <w:sz w:val="28"/>
          <w:szCs w:val="28"/>
        </w:rPr>
        <w:t>Межведомственн</w:t>
      </w:r>
      <w:r w:rsidR="00807278">
        <w:rPr>
          <w:sz w:val="28"/>
          <w:szCs w:val="28"/>
        </w:rPr>
        <w:t>ая</w:t>
      </w:r>
      <w:r w:rsidR="00807278" w:rsidRPr="00807278">
        <w:rPr>
          <w:sz w:val="28"/>
          <w:szCs w:val="28"/>
        </w:rPr>
        <w:t xml:space="preserve"> комисси</w:t>
      </w:r>
      <w:r w:rsidR="00807278">
        <w:rPr>
          <w:sz w:val="28"/>
          <w:szCs w:val="28"/>
        </w:rPr>
        <w:t>я</w:t>
      </w:r>
      <w:r w:rsidR="00807278" w:rsidRPr="00807278">
        <w:rPr>
          <w:sz w:val="28"/>
          <w:szCs w:val="28"/>
        </w:rPr>
        <w:t xml:space="preserve"> по противодействию «теневому» сектору экономики</w:t>
      </w:r>
      <w:r w:rsidRPr="00C53D0F">
        <w:rPr>
          <w:rFonts w:ascii="Open Sans" w:hAnsi="Open Sans"/>
          <w:color w:val="454545"/>
          <w:sz w:val="28"/>
          <w:szCs w:val="28"/>
          <w:lang w:eastAsia="ru-RU"/>
        </w:rPr>
        <w:t xml:space="preserve">, в которую входят представители </w:t>
      </w:r>
      <w:r w:rsidR="00807278">
        <w:rPr>
          <w:rFonts w:ascii="Open Sans" w:hAnsi="Open Sans"/>
          <w:color w:val="454545"/>
          <w:sz w:val="28"/>
          <w:szCs w:val="28"/>
          <w:lang w:eastAsia="ru-RU"/>
        </w:rPr>
        <w:t>администрации района</w:t>
      </w:r>
      <w:r w:rsidRPr="00C53D0F">
        <w:rPr>
          <w:rFonts w:ascii="Open Sans" w:hAnsi="Open Sans"/>
          <w:color w:val="454545"/>
          <w:sz w:val="28"/>
          <w:szCs w:val="28"/>
          <w:lang w:eastAsia="ru-RU"/>
        </w:rPr>
        <w:t xml:space="preserve">, </w:t>
      </w:r>
      <w:r w:rsidR="00807278">
        <w:rPr>
          <w:rFonts w:ascii="Open Sans" w:hAnsi="Open Sans"/>
          <w:color w:val="454545"/>
          <w:sz w:val="28"/>
          <w:szCs w:val="28"/>
          <w:lang w:eastAsia="ru-RU"/>
        </w:rPr>
        <w:t>Центра занятости населения, Пенсионного фонда, налоговых</w:t>
      </w:r>
      <w:r w:rsidRPr="00C53D0F">
        <w:rPr>
          <w:rFonts w:ascii="Open Sans" w:hAnsi="Open Sans"/>
          <w:color w:val="454545"/>
          <w:sz w:val="28"/>
          <w:szCs w:val="28"/>
          <w:lang w:eastAsia="ru-RU"/>
        </w:rPr>
        <w:t xml:space="preserve"> и правоохранительных органов.</w:t>
      </w:r>
    </w:p>
    <w:p w:rsidR="00C53D0F" w:rsidRDefault="00807278" w:rsidP="00C53D0F">
      <w:pPr>
        <w:autoSpaceDE/>
        <w:autoSpaceDN/>
        <w:spacing w:before="100" w:beforeAutospacing="1" w:after="100" w:afterAutospacing="1"/>
        <w:jc w:val="both"/>
        <w:rPr>
          <w:rFonts w:ascii="Open Sans" w:hAnsi="Open Sans"/>
          <w:color w:val="454545"/>
          <w:sz w:val="28"/>
          <w:szCs w:val="28"/>
          <w:lang w:eastAsia="ru-RU"/>
        </w:rPr>
      </w:pPr>
      <w:r>
        <w:rPr>
          <w:rFonts w:ascii="Open Sans" w:hAnsi="Open Sans"/>
          <w:color w:val="454545"/>
          <w:sz w:val="28"/>
          <w:szCs w:val="28"/>
          <w:lang w:eastAsia="ru-RU"/>
        </w:rPr>
        <w:t xml:space="preserve">В рамках работы </w:t>
      </w:r>
      <w:r w:rsidRPr="00807278">
        <w:rPr>
          <w:sz w:val="28"/>
          <w:szCs w:val="28"/>
        </w:rPr>
        <w:t>Межведомственн</w:t>
      </w:r>
      <w:r>
        <w:rPr>
          <w:sz w:val="28"/>
          <w:szCs w:val="28"/>
        </w:rPr>
        <w:t>ой</w:t>
      </w:r>
      <w:r w:rsidRPr="0080727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C53D0F" w:rsidRPr="00C53D0F">
        <w:rPr>
          <w:rFonts w:ascii="Open Sans" w:hAnsi="Open Sans"/>
          <w:color w:val="454545"/>
          <w:sz w:val="28"/>
          <w:szCs w:val="28"/>
          <w:lang w:eastAsia="ru-RU"/>
        </w:rPr>
        <w:t xml:space="preserve"> работа</w:t>
      </w:r>
      <w:r>
        <w:rPr>
          <w:rFonts w:ascii="Open Sans" w:hAnsi="Open Sans"/>
          <w:color w:val="454545"/>
          <w:sz w:val="28"/>
          <w:szCs w:val="28"/>
          <w:lang w:eastAsia="ru-RU"/>
        </w:rPr>
        <w:t>е</w:t>
      </w:r>
      <w:r w:rsidR="00C53D0F" w:rsidRPr="00C53D0F">
        <w:rPr>
          <w:rFonts w:ascii="Open Sans" w:hAnsi="Open Sans"/>
          <w:color w:val="454545"/>
          <w:sz w:val="28"/>
          <w:szCs w:val="28"/>
          <w:lang w:eastAsia="ru-RU"/>
        </w:rPr>
        <w:t>т муниципальн</w:t>
      </w:r>
      <w:r>
        <w:rPr>
          <w:rFonts w:ascii="Open Sans" w:hAnsi="Open Sans"/>
          <w:color w:val="454545"/>
          <w:sz w:val="28"/>
          <w:szCs w:val="28"/>
          <w:lang w:eastAsia="ru-RU"/>
        </w:rPr>
        <w:t xml:space="preserve">ая </w:t>
      </w:r>
      <w:r w:rsidR="00C53D0F" w:rsidRPr="00C53D0F">
        <w:rPr>
          <w:rFonts w:ascii="Open Sans" w:hAnsi="Open Sans"/>
          <w:color w:val="454545"/>
          <w:sz w:val="28"/>
          <w:szCs w:val="28"/>
          <w:lang w:eastAsia="ru-RU"/>
        </w:rPr>
        <w:t>рабоч</w:t>
      </w:r>
      <w:r>
        <w:rPr>
          <w:rFonts w:ascii="Open Sans" w:hAnsi="Open Sans"/>
          <w:color w:val="454545"/>
          <w:sz w:val="28"/>
          <w:szCs w:val="28"/>
          <w:lang w:eastAsia="ru-RU"/>
        </w:rPr>
        <w:t>ая</w:t>
      </w:r>
      <w:r w:rsidR="00C53D0F" w:rsidRPr="00C53D0F">
        <w:rPr>
          <w:rFonts w:ascii="Open Sans" w:hAnsi="Open Sans"/>
          <w:color w:val="454545"/>
          <w:sz w:val="28"/>
          <w:szCs w:val="28"/>
          <w:lang w:eastAsia="ru-RU"/>
        </w:rPr>
        <w:t xml:space="preserve"> групп</w:t>
      </w:r>
      <w:r>
        <w:rPr>
          <w:rFonts w:ascii="Open Sans" w:hAnsi="Open Sans"/>
          <w:color w:val="454545"/>
          <w:sz w:val="28"/>
          <w:szCs w:val="28"/>
          <w:lang w:eastAsia="ru-RU"/>
        </w:rPr>
        <w:t>а</w:t>
      </w:r>
      <w:r w:rsidR="00C53D0F" w:rsidRPr="00C53D0F">
        <w:rPr>
          <w:rFonts w:ascii="Open Sans" w:hAnsi="Open Sans"/>
          <w:color w:val="454545"/>
          <w:sz w:val="28"/>
          <w:szCs w:val="28"/>
          <w:lang w:eastAsia="ru-RU"/>
        </w:rPr>
        <w:t xml:space="preserve"> (комисси</w:t>
      </w:r>
      <w:r>
        <w:rPr>
          <w:rFonts w:ascii="Open Sans" w:hAnsi="Open Sans"/>
          <w:color w:val="454545"/>
          <w:sz w:val="28"/>
          <w:szCs w:val="28"/>
          <w:lang w:eastAsia="ru-RU"/>
        </w:rPr>
        <w:t>я</w:t>
      </w:r>
      <w:r w:rsidR="00C53D0F" w:rsidRPr="00C53D0F">
        <w:rPr>
          <w:rFonts w:ascii="Open Sans" w:hAnsi="Open Sans"/>
          <w:color w:val="454545"/>
          <w:sz w:val="28"/>
          <w:szCs w:val="28"/>
          <w:lang w:eastAsia="ru-RU"/>
        </w:rPr>
        <w:t>) для решения задач по снижению неформальной занятости. Кроме того, на эт</w:t>
      </w:r>
      <w:r>
        <w:rPr>
          <w:rFonts w:ascii="Open Sans" w:hAnsi="Open Sans"/>
          <w:color w:val="454545"/>
          <w:sz w:val="28"/>
          <w:szCs w:val="28"/>
          <w:lang w:eastAsia="ru-RU"/>
        </w:rPr>
        <w:t>у</w:t>
      </w:r>
      <w:r w:rsidR="00C53D0F" w:rsidRPr="00C53D0F">
        <w:rPr>
          <w:rFonts w:ascii="Open Sans" w:hAnsi="Open Sans"/>
          <w:color w:val="454545"/>
          <w:sz w:val="28"/>
          <w:szCs w:val="28"/>
          <w:lang w:eastAsia="ru-RU"/>
        </w:rPr>
        <w:t xml:space="preserve"> </w:t>
      </w:r>
      <w:r>
        <w:rPr>
          <w:rFonts w:ascii="Open Sans" w:hAnsi="Open Sans"/>
          <w:color w:val="454545"/>
          <w:sz w:val="28"/>
          <w:szCs w:val="28"/>
          <w:lang w:eastAsia="ru-RU"/>
        </w:rPr>
        <w:t>рабочую группу</w:t>
      </w:r>
      <w:r w:rsidR="00C53D0F" w:rsidRPr="00C53D0F">
        <w:rPr>
          <w:rFonts w:ascii="Open Sans" w:hAnsi="Open Sans"/>
          <w:color w:val="454545"/>
          <w:sz w:val="28"/>
          <w:szCs w:val="28"/>
          <w:lang w:eastAsia="ru-RU"/>
        </w:rPr>
        <w:t xml:space="preserve"> возложены задачи по противодействию найму работников без оформления трудовых отношений,  выплатам заработной платы «в конверте», а также задачи по проведению информационно-разъяснительной работы в целях профилактики нарушений трудовых прав работников по указанным направлениям работы.</w:t>
      </w:r>
    </w:p>
    <w:p w:rsidR="00807278" w:rsidRPr="00C53D0F" w:rsidRDefault="00807278" w:rsidP="00C53D0F">
      <w:pPr>
        <w:autoSpaceDE/>
        <w:autoSpaceDN/>
        <w:spacing w:before="100" w:beforeAutospacing="1" w:after="100" w:afterAutospacing="1"/>
        <w:jc w:val="both"/>
        <w:rPr>
          <w:rFonts w:ascii="Open Sans" w:hAnsi="Open Sans"/>
          <w:color w:val="454545"/>
          <w:sz w:val="28"/>
          <w:szCs w:val="28"/>
          <w:lang w:eastAsia="ru-RU"/>
        </w:rPr>
      </w:pPr>
      <w:r>
        <w:rPr>
          <w:rFonts w:ascii="Open Sans" w:hAnsi="Open Sans"/>
          <w:color w:val="454545"/>
          <w:sz w:val="28"/>
          <w:szCs w:val="28"/>
          <w:lang w:eastAsia="ru-RU"/>
        </w:rPr>
        <w:t xml:space="preserve">В рамках работы </w:t>
      </w:r>
      <w:r>
        <w:rPr>
          <w:sz w:val="28"/>
          <w:szCs w:val="28"/>
        </w:rPr>
        <w:t xml:space="preserve">рабочей группы ежемесячно проводятся заседания комиссии с рассмотрением работодателей района по вопросу </w:t>
      </w:r>
      <w:r w:rsidR="00F0208A">
        <w:rPr>
          <w:sz w:val="28"/>
          <w:szCs w:val="28"/>
        </w:rPr>
        <w:t>легализации трудовых отношений работников.</w:t>
      </w:r>
    </w:p>
    <w:p w:rsidR="00C53D0F" w:rsidRPr="00C53D0F" w:rsidRDefault="00C53D0F" w:rsidP="00C53D0F">
      <w:pPr>
        <w:autoSpaceDE/>
        <w:autoSpaceDN/>
        <w:spacing w:before="100" w:beforeAutospacing="1" w:after="100" w:afterAutospacing="1"/>
        <w:jc w:val="both"/>
        <w:rPr>
          <w:rFonts w:ascii="Open Sans" w:hAnsi="Open Sans"/>
          <w:color w:val="454545"/>
          <w:sz w:val="28"/>
          <w:szCs w:val="28"/>
          <w:lang w:eastAsia="ru-RU"/>
        </w:rPr>
      </w:pPr>
      <w:r w:rsidRPr="00C53D0F">
        <w:rPr>
          <w:rFonts w:ascii="Open Sans" w:hAnsi="Open Sans"/>
          <w:color w:val="454545"/>
          <w:sz w:val="28"/>
          <w:szCs w:val="28"/>
          <w:lang w:eastAsia="ru-RU"/>
        </w:rPr>
        <w:t xml:space="preserve">Проводимая работа является весьма сложной, так как работодатели </w:t>
      </w:r>
      <w:r w:rsidR="008803C0">
        <w:rPr>
          <w:rFonts w:ascii="Open Sans" w:hAnsi="Open Sans"/>
          <w:color w:val="454545"/>
          <w:sz w:val="28"/>
          <w:szCs w:val="28"/>
          <w:lang w:eastAsia="ru-RU"/>
        </w:rPr>
        <w:t xml:space="preserve">в большинстве случаев </w:t>
      </w:r>
      <w:r w:rsidRPr="00C53D0F">
        <w:rPr>
          <w:rFonts w:ascii="Open Sans" w:hAnsi="Open Sans"/>
          <w:color w:val="454545"/>
          <w:sz w:val="28"/>
          <w:szCs w:val="28"/>
          <w:lang w:eastAsia="ru-RU"/>
        </w:rPr>
        <w:t>всячески скрывают фактический уровень заработной платы работников, а также наличие трудовых отношений с работниками.</w:t>
      </w:r>
    </w:p>
    <w:p w:rsidR="00C53D0F" w:rsidRPr="00C53D0F" w:rsidRDefault="00C53D0F" w:rsidP="00C53D0F">
      <w:pPr>
        <w:autoSpaceDE/>
        <w:autoSpaceDN/>
        <w:spacing w:before="100" w:beforeAutospacing="1" w:after="100" w:afterAutospacing="1"/>
        <w:jc w:val="both"/>
        <w:rPr>
          <w:rFonts w:ascii="Open Sans" w:hAnsi="Open Sans"/>
          <w:color w:val="454545"/>
          <w:sz w:val="28"/>
          <w:szCs w:val="28"/>
          <w:lang w:eastAsia="ru-RU"/>
        </w:rPr>
      </w:pPr>
      <w:r w:rsidRPr="00C53D0F">
        <w:rPr>
          <w:rFonts w:ascii="Open Sans" w:hAnsi="Open Sans"/>
          <w:b/>
          <w:bCs/>
          <w:color w:val="FF0000"/>
          <w:sz w:val="28"/>
          <w:szCs w:val="28"/>
          <w:lang w:eastAsia="ru-RU"/>
        </w:rPr>
        <w:t>Легализация трудовых отношений - это гарантия работающих граждан обрести социальную защищенность.</w:t>
      </w:r>
    </w:p>
    <w:p w:rsidR="00C53D0F" w:rsidRPr="00C53D0F" w:rsidRDefault="00C53D0F" w:rsidP="00C53D0F">
      <w:pPr>
        <w:autoSpaceDE/>
        <w:autoSpaceDN/>
        <w:spacing w:before="100" w:beforeAutospacing="1" w:after="100" w:afterAutospacing="1"/>
        <w:jc w:val="both"/>
        <w:rPr>
          <w:rFonts w:ascii="Open Sans" w:hAnsi="Open Sans"/>
          <w:color w:val="454545"/>
          <w:sz w:val="28"/>
          <w:szCs w:val="28"/>
          <w:lang w:eastAsia="ru-RU"/>
        </w:rPr>
      </w:pPr>
      <w:r w:rsidRPr="00C53D0F">
        <w:rPr>
          <w:rFonts w:ascii="Open Sans" w:hAnsi="Open Sans"/>
          <w:color w:val="454545"/>
          <w:sz w:val="28"/>
          <w:szCs w:val="28"/>
          <w:lang w:eastAsia="ru-RU"/>
        </w:rPr>
        <w:t>Поэтому, прежде всего, именно работники должны быть заинтересованы в официальном трудоустройстве, письменном заключении трудового договора, в котором должны быть прописаны все условия работы, в том числе и размер заработной платы.</w:t>
      </w:r>
    </w:p>
    <w:p w:rsidR="00C53D0F" w:rsidRPr="00C53D0F" w:rsidRDefault="00C53D0F" w:rsidP="00C53D0F">
      <w:pPr>
        <w:autoSpaceDE/>
        <w:autoSpaceDN/>
        <w:spacing w:before="100" w:beforeAutospacing="1" w:after="100" w:afterAutospacing="1"/>
        <w:jc w:val="both"/>
        <w:rPr>
          <w:rFonts w:ascii="Open Sans" w:hAnsi="Open Sans"/>
          <w:color w:val="454545"/>
          <w:sz w:val="28"/>
          <w:szCs w:val="28"/>
          <w:lang w:eastAsia="ru-RU"/>
        </w:rPr>
      </w:pPr>
      <w:r w:rsidRPr="00C53D0F">
        <w:rPr>
          <w:rFonts w:ascii="Open Sans" w:hAnsi="Open Sans"/>
          <w:color w:val="454545"/>
          <w:sz w:val="28"/>
          <w:szCs w:val="28"/>
          <w:lang w:eastAsia="ru-RU"/>
        </w:rPr>
        <w:t>Только при таких условиях работник организации может рассчитывать на все гарантии, которые предоставляет трудовое законодательство, и быть уверенным в том, что не будет ущемлен в своих правах работодателем.</w:t>
      </w:r>
    </w:p>
    <w:p w:rsidR="00B27DDE" w:rsidRDefault="00C53D0F" w:rsidP="00C31310">
      <w:pPr>
        <w:autoSpaceDE/>
        <w:autoSpaceDN/>
        <w:spacing w:before="100" w:beforeAutospacing="1" w:after="100" w:afterAutospacing="1"/>
        <w:ind w:left="-142" w:firstLine="142"/>
        <w:jc w:val="both"/>
      </w:pPr>
      <w:proofErr w:type="gramStart"/>
      <w:r w:rsidRPr="00C53D0F">
        <w:rPr>
          <w:rFonts w:ascii="Open Sans" w:hAnsi="Open Sans"/>
          <w:color w:val="454545"/>
          <w:sz w:val="28"/>
          <w:szCs w:val="28"/>
          <w:lang w:eastAsia="ru-RU"/>
        </w:rPr>
        <w:t>О случаях не оформления с Вами трудовых отношений и выплатах заработной платы в «конверте» можно сообщить</w:t>
      </w:r>
      <w:r w:rsidR="00C31310">
        <w:rPr>
          <w:rFonts w:ascii="Open Sans" w:hAnsi="Open Sans"/>
          <w:color w:val="454545"/>
          <w:sz w:val="28"/>
          <w:szCs w:val="28"/>
          <w:lang w:eastAsia="ru-RU"/>
        </w:rPr>
        <w:t xml:space="preserve"> в экономический отдел администрации </w:t>
      </w:r>
      <w:proofErr w:type="spellStart"/>
      <w:r w:rsidR="00C31310">
        <w:rPr>
          <w:rFonts w:ascii="Open Sans" w:hAnsi="Open Sans"/>
          <w:color w:val="454545"/>
          <w:sz w:val="28"/>
          <w:szCs w:val="28"/>
          <w:lang w:eastAsia="ru-RU"/>
        </w:rPr>
        <w:t>Кичменгско-Городецкого</w:t>
      </w:r>
      <w:proofErr w:type="spellEnd"/>
      <w:r w:rsidR="00C31310">
        <w:rPr>
          <w:rFonts w:ascii="Open Sans" w:hAnsi="Open Sans"/>
          <w:color w:val="454545"/>
          <w:sz w:val="28"/>
          <w:szCs w:val="28"/>
          <w:lang w:eastAsia="ru-RU"/>
        </w:rPr>
        <w:t xml:space="preserve"> района по телефону (81740)2-15-42,</w:t>
      </w:r>
      <w:r w:rsidRPr="00C53D0F">
        <w:rPr>
          <w:rFonts w:ascii="Open Sans" w:hAnsi="Open Sans"/>
          <w:color w:val="454545"/>
          <w:sz w:val="28"/>
          <w:szCs w:val="28"/>
          <w:lang w:eastAsia="ru-RU"/>
        </w:rPr>
        <w:t xml:space="preserve"> по телефону «горячей линии» Департамента труда и занятости населения Вологодской области (8172) 23-00-67 (</w:t>
      </w:r>
      <w:proofErr w:type="spellStart"/>
      <w:r w:rsidRPr="00C53D0F">
        <w:rPr>
          <w:rFonts w:ascii="Open Sans" w:hAnsi="Open Sans"/>
          <w:color w:val="454545"/>
          <w:sz w:val="28"/>
          <w:szCs w:val="28"/>
          <w:lang w:eastAsia="ru-RU"/>
        </w:rPr>
        <w:t>доб</w:t>
      </w:r>
      <w:proofErr w:type="spellEnd"/>
      <w:r w:rsidRPr="00C53D0F">
        <w:rPr>
          <w:rFonts w:ascii="Open Sans" w:hAnsi="Open Sans"/>
          <w:color w:val="454545"/>
          <w:sz w:val="28"/>
          <w:szCs w:val="28"/>
          <w:lang w:eastAsia="ru-RU"/>
        </w:rPr>
        <w:t>. 0664), а также</w:t>
      </w:r>
      <w:r w:rsidRPr="00C53D0F">
        <w:rPr>
          <w:rFonts w:ascii="Open Sans" w:hAnsi="Open Sans"/>
          <w:b/>
          <w:bCs/>
          <w:color w:val="454545"/>
          <w:sz w:val="28"/>
          <w:szCs w:val="28"/>
          <w:lang w:eastAsia="ru-RU"/>
        </w:rPr>
        <w:t> </w:t>
      </w:r>
      <w:r w:rsidRPr="00C53D0F">
        <w:rPr>
          <w:rFonts w:ascii="Open Sans" w:hAnsi="Open Sans"/>
          <w:color w:val="454545"/>
          <w:sz w:val="28"/>
          <w:szCs w:val="28"/>
          <w:lang w:eastAsia="ru-RU"/>
        </w:rPr>
        <w:t>заполнив анкету по легализации трудовых отношений, в том числе анонимно, находящуюся на </w:t>
      </w:r>
      <w:hyperlink r:id="rId5" w:history="1">
        <w:r w:rsidRPr="00C53D0F">
          <w:rPr>
            <w:rFonts w:ascii="Open Sans" w:hAnsi="Open Sans"/>
            <w:color w:val="2775C7"/>
            <w:sz w:val="28"/>
            <w:szCs w:val="28"/>
            <w:u w:val="single"/>
            <w:lang w:eastAsia="ru-RU"/>
          </w:rPr>
          <w:t>официальном сайте Департамента</w:t>
        </w:r>
      </w:hyperlink>
      <w:r w:rsidRPr="00C53D0F">
        <w:rPr>
          <w:rFonts w:ascii="Open Sans" w:hAnsi="Open Sans"/>
          <w:color w:val="454545"/>
          <w:sz w:val="28"/>
          <w:szCs w:val="28"/>
          <w:lang w:eastAsia="ru-RU"/>
        </w:rPr>
        <w:t> во вкладке</w:t>
      </w:r>
      <w:proofErr w:type="gramEnd"/>
      <w:r w:rsidRPr="00C53D0F">
        <w:rPr>
          <w:rFonts w:ascii="Open Sans" w:hAnsi="Open Sans"/>
          <w:color w:val="454545"/>
          <w:sz w:val="28"/>
          <w:szCs w:val="28"/>
          <w:lang w:eastAsia="ru-RU"/>
        </w:rPr>
        <w:t xml:space="preserve"> «Документы» - раздел «Методические материалы» – «Трудовые отношения» – «Легализация трудовых отношений».</w:t>
      </w:r>
    </w:p>
    <w:sectPr w:rsidR="00B27DDE" w:rsidSect="00C31310">
      <w:pgSz w:w="11906" w:h="16838"/>
      <w:pgMar w:top="28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D0F"/>
    <w:rsid w:val="00421C77"/>
    <w:rsid w:val="00431766"/>
    <w:rsid w:val="004F5D1A"/>
    <w:rsid w:val="00807278"/>
    <w:rsid w:val="008803C0"/>
    <w:rsid w:val="00971063"/>
    <w:rsid w:val="009E7D7F"/>
    <w:rsid w:val="00AE49E3"/>
    <w:rsid w:val="00C2661F"/>
    <w:rsid w:val="00C31310"/>
    <w:rsid w:val="00C53D0F"/>
    <w:rsid w:val="00E24CD4"/>
    <w:rsid w:val="00E3054A"/>
    <w:rsid w:val="00F0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77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21C7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53D0F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D0F"/>
    <w:rPr>
      <w:b/>
      <w:bCs/>
    </w:rPr>
  </w:style>
  <w:style w:type="character" w:styleId="a5">
    <w:name w:val="Hyperlink"/>
    <w:basedOn w:val="a0"/>
    <w:uiPriority w:val="99"/>
    <w:semiHidden/>
    <w:unhideWhenUsed/>
    <w:rsid w:val="00C53D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epzan.gov35.ru/dokumenty/metodicheskie-materialy/trudovye-otnosheniya/legalizatsiya-trudovykh-otnoshen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F9A53-390A-41CE-A05F-23B58169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2021-10-11T14:33:00Z</cp:lastPrinted>
  <dcterms:created xsi:type="dcterms:W3CDTF">2021-10-11T08:24:00Z</dcterms:created>
  <dcterms:modified xsi:type="dcterms:W3CDTF">2021-10-11T14:56:00Z</dcterms:modified>
</cp:coreProperties>
</file>