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C" w:rsidRPr="0005080C" w:rsidRDefault="0005080C" w:rsidP="003278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80C">
        <w:rPr>
          <w:rFonts w:ascii="Times New Roman" w:hAnsi="Times New Roman" w:cs="Times New Roman"/>
          <w:bCs/>
          <w:sz w:val="28"/>
          <w:szCs w:val="28"/>
        </w:rPr>
        <w:t>В соответствии с требованием прокуратуры проведена проверка исполнения бюджетного законодательства и законодательства о закупках товаров, работ и услуг для муниципальных нужд в сфере обеспечения социальных прав детей-сирот и детей, оставшихся без попечения родителей, и лиц из их числа.</w:t>
      </w:r>
    </w:p>
    <w:p w:rsidR="0005080C" w:rsidRPr="0005080C" w:rsidRDefault="0005080C" w:rsidP="00327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0C">
        <w:rPr>
          <w:rFonts w:ascii="Times New Roman" w:hAnsi="Times New Roman" w:cs="Times New Roman"/>
          <w:sz w:val="28"/>
          <w:szCs w:val="28"/>
        </w:rPr>
        <w:t xml:space="preserve">Объект проверки: Управление образования </w:t>
      </w:r>
      <w:proofErr w:type="spellStart"/>
      <w:r w:rsidRPr="0005080C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05080C">
        <w:rPr>
          <w:rFonts w:ascii="Times New Roman" w:hAnsi="Times New Roman" w:cs="Times New Roman"/>
          <w:sz w:val="28"/>
          <w:szCs w:val="28"/>
        </w:rPr>
        <w:t xml:space="preserve"> муниципального района. Объем проверенных бюджетных ассигнований – 632,1 тыс. рублей.</w:t>
      </w:r>
    </w:p>
    <w:p w:rsidR="0005080C" w:rsidRPr="0005080C" w:rsidRDefault="0005080C" w:rsidP="00327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80C">
        <w:rPr>
          <w:rFonts w:ascii="Times New Roman" w:hAnsi="Times New Roman" w:cs="Times New Roman"/>
          <w:sz w:val="28"/>
          <w:szCs w:val="28"/>
        </w:rPr>
        <w:t xml:space="preserve">Проверкой правомерного и эффективного использования средств, источником которых является субвенция из областного бюджета на социальную поддержку </w:t>
      </w:r>
      <w:r w:rsidRPr="0005080C">
        <w:rPr>
          <w:rFonts w:ascii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родителей,</w:t>
      </w:r>
      <w:r w:rsidRPr="0005080C">
        <w:rPr>
          <w:rFonts w:ascii="Times New Roman" w:hAnsi="Times New Roman" w:cs="Times New Roman"/>
          <w:sz w:val="28"/>
          <w:szCs w:val="28"/>
        </w:rPr>
        <w:t xml:space="preserve"> в части организации летнего отдыха, нарушений не установлено.</w:t>
      </w:r>
    </w:p>
    <w:p w:rsidR="0005080C" w:rsidRPr="0005080C" w:rsidRDefault="0005080C" w:rsidP="003278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80C">
        <w:rPr>
          <w:rFonts w:ascii="Times New Roman" w:hAnsi="Times New Roman" w:cs="Times New Roman"/>
          <w:color w:val="000000"/>
          <w:sz w:val="28"/>
          <w:szCs w:val="28"/>
        </w:rPr>
        <w:t>Управлением образования (Заказчиком) для муниципальных нужд за счет бюджетных средств, источником финансирования которых явились субвенции из областного бюджета, проводились открытые аукционы в электронной форме.</w:t>
      </w:r>
    </w:p>
    <w:p w:rsidR="0005080C" w:rsidRPr="0005080C" w:rsidRDefault="0005080C" w:rsidP="003278A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80C">
        <w:rPr>
          <w:rFonts w:ascii="Times New Roman" w:hAnsi="Times New Roman" w:cs="Times New Roman"/>
          <w:color w:val="000000"/>
          <w:sz w:val="28"/>
          <w:szCs w:val="28"/>
        </w:rPr>
        <w:t xml:space="preserve">При обосновании начальной (максимальной) цены контракта (НМЦК), цены контракта, заключенного с единственным исполнителем, Заказчиком не соблюдены требования по применению установленных методов определения НМЦК. </w:t>
      </w:r>
    </w:p>
    <w:p w:rsidR="0005080C" w:rsidRPr="0005080C" w:rsidRDefault="0005080C" w:rsidP="003278A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80C">
        <w:rPr>
          <w:rFonts w:ascii="Times New Roman" w:hAnsi="Times New Roman" w:cs="Times New Roman"/>
          <w:color w:val="000000"/>
          <w:sz w:val="28"/>
          <w:szCs w:val="28"/>
        </w:rPr>
        <w:t>В аукционной документации Заказчика присутствует обоснование НМЦК, сформированное методом «данных коммерческих предложений». Фактически использован приоритетный метод определения НМЦК, а именно Заказчик провел анализ рынка, предоставив путем изучения общедоступных источников информации расчет по ценам 3 поставщиков.</w:t>
      </w:r>
    </w:p>
    <w:p w:rsidR="0005080C" w:rsidRPr="0005080C" w:rsidRDefault="0005080C" w:rsidP="003278A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80C">
        <w:rPr>
          <w:rFonts w:ascii="Times New Roman" w:hAnsi="Times New Roman" w:cs="Times New Roman"/>
          <w:color w:val="000000"/>
          <w:sz w:val="28"/>
          <w:szCs w:val="28"/>
        </w:rPr>
        <w:t>Следовательно, в действиях Заказчика присутствует нарушение части 1 статьи 22 Закона о контрактной системе.</w:t>
      </w:r>
    </w:p>
    <w:p w:rsidR="0005080C" w:rsidRPr="0005080C" w:rsidRDefault="0005080C" w:rsidP="003278A6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80C">
        <w:rPr>
          <w:rFonts w:ascii="Times New Roman" w:hAnsi="Times New Roman" w:cs="Times New Roman"/>
          <w:color w:val="000000"/>
          <w:sz w:val="28"/>
          <w:szCs w:val="28"/>
        </w:rPr>
        <w:t>В связи с тем, что выявленное нарушение не повлияло на результаты определения поставщика, представление не выдавалось.</w:t>
      </w:r>
    </w:p>
    <w:p w:rsidR="0005080C" w:rsidRPr="0005080C" w:rsidRDefault="0005080C" w:rsidP="0032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80C">
        <w:rPr>
          <w:rFonts w:ascii="Times New Roman" w:hAnsi="Times New Roman" w:cs="Times New Roman"/>
          <w:sz w:val="28"/>
          <w:szCs w:val="28"/>
        </w:rPr>
        <w:t>По итогам изучения документации о закупках, осуществляемых Управлением образования, контрольно-ревизионная комиссия обратила внимание на нарушение в отношении подготовки закупок, которое Заказчику рекомендуется устранить при осуществлении деятельности по закупкам товаров, работ, услуг в дальнейшем.</w:t>
      </w:r>
    </w:p>
    <w:p w:rsidR="0005080C" w:rsidRPr="0005080C" w:rsidRDefault="0005080C" w:rsidP="003278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80C">
        <w:rPr>
          <w:rFonts w:ascii="Times New Roman" w:hAnsi="Times New Roman" w:cs="Times New Roman"/>
          <w:bCs/>
          <w:sz w:val="28"/>
          <w:szCs w:val="28"/>
        </w:rPr>
        <w:t xml:space="preserve">Материалы контрольного мероприятия направлены Главе района, в Муниципальное Собрание района. Для правовой оценки – в прокуратуру </w:t>
      </w:r>
      <w:proofErr w:type="spellStart"/>
      <w:r w:rsidRPr="0005080C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Pr="0005080C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F16187" w:rsidRDefault="00F16187" w:rsidP="003278A6">
      <w:pPr>
        <w:spacing w:after="0" w:line="240" w:lineRule="auto"/>
      </w:pPr>
    </w:p>
    <w:sectPr w:rsidR="00F16187" w:rsidSect="0096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080C"/>
    <w:rsid w:val="0005080C"/>
    <w:rsid w:val="003278A6"/>
    <w:rsid w:val="0096765A"/>
    <w:rsid w:val="00F1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2015-10-14T11:48:00Z</dcterms:created>
  <dcterms:modified xsi:type="dcterms:W3CDTF">2015-10-14T11:54:00Z</dcterms:modified>
</cp:coreProperties>
</file>