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C5" w:rsidRPr="00367E4D" w:rsidRDefault="00DE7879" w:rsidP="005859C5">
      <w:pPr>
        <w:rPr>
          <w:b/>
          <w:sz w:val="28"/>
          <w:szCs w:val="28"/>
          <w:u w:val="single"/>
        </w:rPr>
      </w:pPr>
      <w:r w:rsidRPr="00367E4D">
        <w:rPr>
          <w:b/>
          <w:sz w:val="28"/>
          <w:szCs w:val="28"/>
          <w:u w:val="single"/>
        </w:rPr>
        <w:t>24</w:t>
      </w:r>
      <w:r w:rsidR="005859C5" w:rsidRPr="00367E4D">
        <w:rPr>
          <w:b/>
          <w:sz w:val="28"/>
          <w:szCs w:val="28"/>
          <w:u w:val="single"/>
        </w:rPr>
        <w:t>.04</w:t>
      </w:r>
      <w:r w:rsidR="00367E4D" w:rsidRPr="00367E4D">
        <w:rPr>
          <w:b/>
          <w:sz w:val="28"/>
          <w:szCs w:val="28"/>
          <w:u w:val="single"/>
        </w:rPr>
        <w:t>.2020</w:t>
      </w:r>
    </w:p>
    <w:p w:rsidR="00DE7879" w:rsidRDefault="00DE7879" w:rsidP="005859C5">
      <w:pPr>
        <w:rPr>
          <w:b/>
        </w:rPr>
      </w:pPr>
    </w:p>
    <w:p w:rsidR="00367E4D" w:rsidRPr="00367E4D" w:rsidRDefault="00367E4D" w:rsidP="00367E4D">
      <w:pPr>
        <w:rPr>
          <w:b/>
          <w:u w:val="single"/>
        </w:rPr>
      </w:pPr>
      <w:r w:rsidRPr="00367E4D">
        <w:rPr>
          <w:b/>
          <w:u w:val="single"/>
        </w:rPr>
        <w:t xml:space="preserve">Заключение </w:t>
      </w:r>
      <w:r w:rsidR="005D14B7">
        <w:rPr>
          <w:b/>
          <w:u w:val="single"/>
        </w:rPr>
        <w:t xml:space="preserve">контрольно-ревизионной комиссии </w:t>
      </w:r>
      <w:r w:rsidRPr="00367E4D">
        <w:rPr>
          <w:b/>
          <w:u w:val="single"/>
        </w:rPr>
        <w:t>о результатах внешней проверки отчета об исполнении бюджета</w:t>
      </w:r>
      <w:r w:rsidR="005D14B7">
        <w:rPr>
          <w:b/>
          <w:u w:val="single"/>
        </w:rPr>
        <w:t xml:space="preserve"> </w:t>
      </w:r>
      <w:r w:rsidRPr="00367E4D">
        <w:rPr>
          <w:b/>
          <w:u w:val="single"/>
        </w:rPr>
        <w:t>сельского поселения Кичменгское за 2019 год</w:t>
      </w:r>
    </w:p>
    <w:p w:rsidR="00367E4D" w:rsidRPr="00A10D23" w:rsidRDefault="00367E4D" w:rsidP="00367E4D">
      <w:pPr>
        <w:rPr>
          <w:b/>
          <w:sz w:val="28"/>
          <w:szCs w:val="28"/>
        </w:rPr>
      </w:pPr>
    </w:p>
    <w:p w:rsidR="00367E4D" w:rsidRDefault="00367E4D" w:rsidP="00367E4D">
      <w:pPr>
        <w:ind w:right="-144" w:firstLine="567"/>
        <w:jc w:val="both"/>
        <w:rPr>
          <w:sz w:val="28"/>
          <w:szCs w:val="28"/>
        </w:rPr>
      </w:pPr>
      <w:r w:rsidRPr="00970B19">
        <w:rPr>
          <w:sz w:val="28"/>
          <w:szCs w:val="28"/>
        </w:rPr>
        <w:t xml:space="preserve">Настоящее заключение сформировано и подготовлено по результатам </w:t>
      </w:r>
      <w:proofErr w:type="gramStart"/>
      <w:r w:rsidRPr="00970B19">
        <w:rPr>
          <w:sz w:val="28"/>
          <w:szCs w:val="28"/>
        </w:rPr>
        <w:t>экспертизы проекта решения Совета сельского поселения</w:t>
      </w:r>
      <w:proofErr w:type="gramEnd"/>
      <w:r w:rsidRPr="00970B19">
        <w:rPr>
          <w:sz w:val="28"/>
          <w:szCs w:val="28"/>
        </w:rPr>
        <w:t xml:space="preserve"> Кичменгское «Об утверждении отчета об исполнении бюджета сельского поселения Кичменгское за 2019 год» на основе итогов внешней проверки годовой бюджетной отчетности администрации сельского поселения Кичменгское за</w:t>
      </w:r>
      <w:r>
        <w:rPr>
          <w:sz w:val="28"/>
          <w:szCs w:val="28"/>
        </w:rPr>
        <w:t> </w:t>
      </w:r>
      <w:r w:rsidRPr="00970B19">
        <w:rPr>
          <w:sz w:val="28"/>
          <w:szCs w:val="28"/>
        </w:rPr>
        <w:t xml:space="preserve">2019 год, проведенной в соответствии с требованиями статьи 264.4. </w:t>
      </w:r>
      <w:proofErr w:type="gramStart"/>
      <w:r w:rsidRPr="00970B19">
        <w:rPr>
          <w:sz w:val="28"/>
          <w:szCs w:val="28"/>
        </w:rPr>
        <w:t>Бюджетного кодекса Российской Федерации, статьи 8 Положения о</w:t>
      </w:r>
      <w:r w:rsidR="005D14B7">
        <w:rPr>
          <w:sz w:val="28"/>
          <w:szCs w:val="28"/>
        </w:rPr>
        <w:t> </w:t>
      </w:r>
      <w:r w:rsidRPr="00970B19">
        <w:rPr>
          <w:sz w:val="28"/>
          <w:szCs w:val="28"/>
        </w:rPr>
        <w:t xml:space="preserve">контрольно-ревизионной комиссии Муниципального Собрания Кичменгско-Городецкого муниципального района, утверждённого решением Муниципального Собрания от 08.12.2011 № 208, статьи 1 Соглашения между Советом сельского поселении Кичменгское </w:t>
      </w:r>
      <w:r>
        <w:rPr>
          <w:sz w:val="28"/>
          <w:szCs w:val="28"/>
        </w:rPr>
        <w:t xml:space="preserve">и Муниципальным Собранием </w:t>
      </w:r>
      <w:r w:rsidRPr="00970B19">
        <w:rPr>
          <w:sz w:val="28"/>
          <w:szCs w:val="28"/>
        </w:rPr>
        <w:t>района о передаче контрольно-счетному органу муниципального района полномочий контрольно-счетного органа сельского поселения по</w:t>
      </w:r>
      <w:r>
        <w:rPr>
          <w:sz w:val="28"/>
          <w:szCs w:val="28"/>
        </w:rPr>
        <w:t> </w:t>
      </w:r>
      <w:r w:rsidRPr="00970B19">
        <w:rPr>
          <w:sz w:val="28"/>
          <w:szCs w:val="28"/>
        </w:rPr>
        <w:t>осуществлению внешнего муниципального финансового контроля от</w:t>
      </w:r>
      <w:r>
        <w:rPr>
          <w:sz w:val="28"/>
          <w:szCs w:val="28"/>
        </w:rPr>
        <w:t> </w:t>
      </w:r>
      <w:r w:rsidRPr="00970B19">
        <w:rPr>
          <w:sz w:val="28"/>
          <w:szCs w:val="28"/>
        </w:rPr>
        <w:t>14</w:t>
      </w:r>
      <w:r>
        <w:rPr>
          <w:sz w:val="28"/>
          <w:szCs w:val="28"/>
        </w:rPr>
        <w:t> </w:t>
      </w:r>
      <w:r w:rsidRPr="00970B19">
        <w:rPr>
          <w:sz w:val="28"/>
          <w:szCs w:val="28"/>
        </w:rPr>
        <w:t>декабря 2018 года, Положения о бюджетном процессе</w:t>
      </w:r>
      <w:proofErr w:type="gramEnd"/>
      <w:r w:rsidRPr="00970B19">
        <w:rPr>
          <w:sz w:val="28"/>
          <w:szCs w:val="28"/>
        </w:rPr>
        <w:t xml:space="preserve"> сельского поселения Кичменгское, утвержденного решением Совета сельского поселения Кичменгское от 14.11.2013 № 27, планом работы контрольно-ревизионной комиссии на 2020 год.</w:t>
      </w:r>
    </w:p>
    <w:p w:rsidR="00367E4D" w:rsidRPr="00367E4D" w:rsidRDefault="00367E4D" w:rsidP="00367E4D">
      <w:pPr>
        <w:ind w:right="-144" w:firstLine="567"/>
        <w:jc w:val="both"/>
        <w:rPr>
          <w:sz w:val="8"/>
          <w:szCs w:val="8"/>
        </w:rPr>
      </w:pPr>
    </w:p>
    <w:p w:rsidR="00367E4D" w:rsidRPr="00477FB0" w:rsidRDefault="00367E4D" w:rsidP="00367E4D">
      <w:pPr>
        <w:ind w:firstLine="567"/>
        <w:jc w:val="both"/>
        <w:rPr>
          <w:sz w:val="28"/>
          <w:szCs w:val="28"/>
        </w:rPr>
      </w:pPr>
      <w:r w:rsidRPr="00477FB0">
        <w:rPr>
          <w:sz w:val="28"/>
          <w:szCs w:val="28"/>
        </w:rPr>
        <w:t>Основным правовым актом в системе правового регулирования вопросов местного значения в сельском поселении является Устав</w:t>
      </w:r>
      <w:r>
        <w:rPr>
          <w:sz w:val="28"/>
          <w:szCs w:val="28"/>
        </w:rPr>
        <w:t>, принятый решением Совета сельского поселения Кичменгское от 14.11.2013 № 24</w:t>
      </w:r>
      <w:r w:rsidRPr="00477FB0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Устав).</w:t>
      </w:r>
    </w:p>
    <w:p w:rsidR="00367E4D" w:rsidRPr="00477FB0" w:rsidRDefault="00367E4D" w:rsidP="00367E4D">
      <w:pPr>
        <w:autoSpaceDE w:val="0"/>
        <w:ind w:firstLine="567"/>
        <w:jc w:val="both"/>
        <w:rPr>
          <w:sz w:val="28"/>
          <w:szCs w:val="28"/>
        </w:rPr>
      </w:pPr>
      <w:r w:rsidRPr="00477FB0">
        <w:rPr>
          <w:sz w:val="28"/>
          <w:szCs w:val="28"/>
        </w:rPr>
        <w:t>Уставом определен перечень вопросов местного значения поселения, порядок формирования и полномочия органов местного самоуправления, порядок формирования и исполнения бюджета и т.д.</w:t>
      </w:r>
    </w:p>
    <w:p w:rsidR="00367E4D" w:rsidRDefault="00367E4D" w:rsidP="00367E4D">
      <w:pPr>
        <w:pStyle w:val="3"/>
        <w:tabs>
          <w:tab w:val="clear" w:pos="1134"/>
          <w:tab w:val="left" w:pos="-1980"/>
          <w:tab w:val="left" w:pos="-1800"/>
        </w:tabs>
        <w:spacing w:line="240" w:lineRule="auto"/>
        <w:ind w:firstLine="540"/>
        <w:rPr>
          <w:szCs w:val="28"/>
          <w:shd w:val="clear" w:color="auto" w:fill="FFFFFF"/>
        </w:rPr>
      </w:pPr>
      <w:r w:rsidRPr="00E15EDA">
        <w:rPr>
          <w:szCs w:val="28"/>
          <w:shd w:val="clear" w:color="auto" w:fill="FFFFFF"/>
        </w:rPr>
        <w:t xml:space="preserve">Администрация сельского поселения Кичменгское является </w:t>
      </w:r>
      <w:r>
        <w:rPr>
          <w:szCs w:val="28"/>
          <w:shd w:val="clear" w:color="auto" w:fill="FFFFFF"/>
        </w:rPr>
        <w:t xml:space="preserve">органом местного самоуправления, </w:t>
      </w:r>
      <w:r w:rsidRPr="00E15EDA">
        <w:rPr>
          <w:szCs w:val="28"/>
          <w:shd w:val="clear" w:color="auto" w:fill="FFFFFF"/>
        </w:rPr>
        <w:t>постоянно действующим исполнительно-распорядительным органом, наделяемым в соответствии с Уставом полномочиями по решению вопросов местного значения поселения и полномочиями для осуществления отдельных государственных полномочий, переданных органам местного самоуправления поселения федеральными законами и законами Вологодской области.</w:t>
      </w:r>
    </w:p>
    <w:p w:rsidR="00367E4D" w:rsidRPr="00367E4D" w:rsidRDefault="00367E4D" w:rsidP="00367E4D">
      <w:pPr>
        <w:pStyle w:val="3"/>
        <w:tabs>
          <w:tab w:val="clear" w:pos="1134"/>
          <w:tab w:val="left" w:pos="-1980"/>
          <w:tab w:val="left" w:pos="-1800"/>
        </w:tabs>
        <w:spacing w:line="240" w:lineRule="auto"/>
        <w:ind w:firstLine="540"/>
        <w:rPr>
          <w:sz w:val="8"/>
          <w:szCs w:val="8"/>
          <w:shd w:val="clear" w:color="auto" w:fill="FFFFFF"/>
        </w:rPr>
      </w:pPr>
    </w:p>
    <w:p w:rsidR="00367E4D" w:rsidRDefault="00367E4D" w:rsidP="00367E4D">
      <w:pPr>
        <w:pStyle w:val="3"/>
        <w:tabs>
          <w:tab w:val="clear" w:pos="1134"/>
          <w:tab w:val="left" w:pos="-1980"/>
          <w:tab w:val="left" w:pos="-1800"/>
        </w:tabs>
        <w:spacing w:line="240" w:lineRule="auto"/>
        <w:ind w:firstLine="54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Получателем бюджетных средств, в отношении которого администрация сельского поселения Кичменгское выполняет функции и полномочия учредителя, является Бюджетное учреждение культуры «Кичменгское социально-культурное объединение.</w:t>
      </w:r>
    </w:p>
    <w:p w:rsidR="00367E4D" w:rsidRPr="00367E4D" w:rsidRDefault="00367E4D" w:rsidP="00367E4D">
      <w:pPr>
        <w:pStyle w:val="3"/>
        <w:tabs>
          <w:tab w:val="clear" w:pos="1134"/>
          <w:tab w:val="left" w:pos="-1980"/>
          <w:tab w:val="left" w:pos="-1800"/>
        </w:tabs>
        <w:spacing w:line="240" w:lineRule="auto"/>
        <w:ind w:firstLine="540"/>
        <w:rPr>
          <w:sz w:val="8"/>
          <w:szCs w:val="8"/>
          <w:shd w:val="clear" w:color="auto" w:fill="FFFFFF"/>
        </w:rPr>
      </w:pPr>
    </w:p>
    <w:p w:rsidR="00367E4D" w:rsidRDefault="00367E4D" w:rsidP="00367E4D">
      <w:pPr>
        <w:pStyle w:val="ab"/>
        <w:ind w:firstLine="567"/>
        <w:jc w:val="both"/>
        <w:rPr>
          <w:rFonts w:ascii="Times New Roman" w:hAnsi="Times New Roman" w:cs="Times New Roman"/>
          <w:b w:val="0"/>
          <w:lang w:val="ru-RU"/>
        </w:rPr>
      </w:pPr>
      <w:r w:rsidRPr="00477FB0">
        <w:rPr>
          <w:rFonts w:ascii="Times New Roman" w:hAnsi="Times New Roman" w:cs="Times New Roman"/>
          <w:b w:val="0"/>
          <w:lang w:val="ru-RU"/>
        </w:rPr>
        <w:t>Бюджетный (бухгалтер</w:t>
      </w:r>
      <w:r>
        <w:rPr>
          <w:rFonts w:ascii="Times New Roman" w:hAnsi="Times New Roman" w:cs="Times New Roman"/>
          <w:b w:val="0"/>
          <w:lang w:val="ru-RU"/>
        </w:rPr>
        <w:t>ский) учет в 2019 году</w:t>
      </w:r>
      <w:r w:rsidRPr="00477FB0">
        <w:rPr>
          <w:rFonts w:ascii="Times New Roman" w:hAnsi="Times New Roman" w:cs="Times New Roman"/>
          <w:b w:val="0"/>
          <w:lang w:val="ru-RU"/>
        </w:rPr>
        <w:t xml:space="preserve"> осуществлялся:</w:t>
      </w:r>
    </w:p>
    <w:p w:rsidR="005D14B7" w:rsidRPr="00477FB0" w:rsidRDefault="005D14B7" w:rsidP="00367E4D">
      <w:pPr>
        <w:pStyle w:val="ab"/>
        <w:ind w:firstLine="567"/>
        <w:jc w:val="both"/>
        <w:rPr>
          <w:rFonts w:ascii="Times New Roman" w:hAnsi="Times New Roman" w:cs="Times New Roman"/>
          <w:b w:val="0"/>
          <w:lang w:val="ru-RU"/>
        </w:rPr>
      </w:pPr>
    </w:p>
    <w:p w:rsidR="00367E4D" w:rsidRPr="00477FB0" w:rsidRDefault="00367E4D" w:rsidP="00367E4D">
      <w:pPr>
        <w:pStyle w:val="ab"/>
        <w:ind w:firstLine="567"/>
        <w:jc w:val="both"/>
        <w:rPr>
          <w:rFonts w:ascii="Times New Roman" w:hAnsi="Times New Roman" w:cs="Times New Roman"/>
          <w:b w:val="0"/>
          <w:lang w:val="ru-RU"/>
        </w:rPr>
      </w:pPr>
      <w:r w:rsidRPr="00477FB0">
        <w:rPr>
          <w:rFonts w:ascii="Times New Roman" w:hAnsi="Times New Roman" w:cs="Times New Roman"/>
          <w:b w:val="0"/>
          <w:lang w:val="ru-RU"/>
        </w:rPr>
        <w:lastRenderedPageBreak/>
        <w:t xml:space="preserve">до 01.11.2019 централизованной бухгалтерией </w:t>
      </w:r>
      <w:r w:rsidRPr="00477FB0">
        <w:rPr>
          <w:rFonts w:ascii="Times New Roman" w:hAnsi="Times New Roman" w:cs="Times New Roman"/>
          <w:b w:val="0"/>
          <w:szCs w:val="28"/>
          <w:lang w:val="ru-RU"/>
        </w:rPr>
        <w:t>в соответствии с</w:t>
      </w:r>
      <w:r>
        <w:rPr>
          <w:rFonts w:ascii="Times New Roman" w:hAnsi="Times New Roman" w:cs="Times New Roman"/>
          <w:b w:val="0"/>
          <w:szCs w:val="28"/>
          <w:lang w:val="ru-RU"/>
        </w:rPr>
        <w:t> </w:t>
      </w:r>
      <w:r w:rsidRPr="00477FB0">
        <w:rPr>
          <w:rFonts w:ascii="Times New Roman" w:hAnsi="Times New Roman" w:cs="Times New Roman"/>
          <w:b w:val="0"/>
          <w:szCs w:val="28"/>
          <w:lang w:val="ru-RU"/>
        </w:rPr>
        <w:t>соглашением от 25 декабря 2018 года между администрацией сельского поселения Кичменгское и администрацией Кичменгско-Городецкого муниципального района о передаче полномочий по исполнению местного бюджета в части ведения бюджетного (бухгалтерского) учета и составления отчетности муниципальными учреждениями и органами местного самоуправления поселения;</w:t>
      </w:r>
    </w:p>
    <w:p w:rsidR="00367E4D" w:rsidRPr="00477FB0" w:rsidRDefault="00367E4D" w:rsidP="00367E4D">
      <w:pPr>
        <w:pStyle w:val="ab"/>
        <w:ind w:firstLine="567"/>
        <w:jc w:val="both"/>
        <w:rPr>
          <w:rFonts w:ascii="Times New Roman" w:hAnsi="Times New Roman" w:cs="Times New Roman"/>
          <w:b w:val="0"/>
          <w:szCs w:val="28"/>
          <w:lang w:val="ru-RU"/>
        </w:rPr>
      </w:pPr>
      <w:r w:rsidRPr="00477FB0">
        <w:rPr>
          <w:rFonts w:ascii="Times New Roman" w:hAnsi="Times New Roman" w:cs="Times New Roman"/>
          <w:b w:val="0"/>
          <w:lang w:val="ru-RU"/>
        </w:rPr>
        <w:t xml:space="preserve">с 01.11.2019 </w:t>
      </w:r>
      <w:r w:rsidRPr="00477FB0">
        <w:rPr>
          <w:rFonts w:ascii="Times New Roman" w:hAnsi="Times New Roman" w:cs="Times New Roman"/>
          <w:b w:val="0"/>
          <w:spacing w:val="-6"/>
          <w:szCs w:val="28"/>
          <w:lang w:val="ru-RU"/>
        </w:rPr>
        <w:t>функции по ведению бюджетного (бухгалтерского) учета и</w:t>
      </w:r>
      <w:r>
        <w:rPr>
          <w:rFonts w:ascii="Times New Roman" w:hAnsi="Times New Roman" w:cs="Times New Roman"/>
          <w:b w:val="0"/>
          <w:spacing w:val="-6"/>
          <w:szCs w:val="28"/>
          <w:lang w:val="ru-RU"/>
        </w:rPr>
        <w:t> </w:t>
      </w:r>
      <w:r w:rsidRPr="00477FB0">
        <w:rPr>
          <w:rFonts w:ascii="Times New Roman" w:hAnsi="Times New Roman" w:cs="Times New Roman"/>
          <w:b w:val="0"/>
          <w:spacing w:val="-6"/>
          <w:szCs w:val="28"/>
          <w:lang w:val="ru-RU"/>
        </w:rPr>
        <w:t>составлению отчетности сельского поселения Кичменгское переданы</w:t>
      </w:r>
      <w:r w:rsidRPr="00367E4D">
        <w:rPr>
          <w:rFonts w:ascii="Times New Roman" w:hAnsi="Times New Roman" w:cs="Times New Roman"/>
          <w:b w:val="0"/>
          <w:spacing w:val="-6"/>
          <w:szCs w:val="28"/>
          <w:lang w:val="ru-RU"/>
        </w:rPr>
        <w:t xml:space="preserve"> </w:t>
      </w:r>
      <w:r w:rsidRPr="00477FB0">
        <w:rPr>
          <w:rFonts w:ascii="Times New Roman" w:hAnsi="Times New Roman" w:cs="Times New Roman"/>
          <w:b w:val="0"/>
          <w:lang w:val="ru-RU"/>
        </w:rPr>
        <w:t xml:space="preserve">Муниципальному </w:t>
      </w:r>
      <w:r w:rsidRPr="00477FB0">
        <w:rPr>
          <w:rFonts w:ascii="Times New Roman" w:hAnsi="Times New Roman" w:cs="Times New Roman"/>
          <w:b w:val="0"/>
          <w:szCs w:val="28"/>
          <w:lang w:val="ru-RU"/>
        </w:rPr>
        <w:t>казенному учреждению «Центр бюджетного учета и</w:t>
      </w:r>
      <w:r w:rsidR="005D14B7">
        <w:rPr>
          <w:rFonts w:ascii="Times New Roman" w:hAnsi="Times New Roman" w:cs="Times New Roman"/>
          <w:b w:val="0"/>
          <w:szCs w:val="28"/>
          <w:lang w:val="ru-RU"/>
        </w:rPr>
        <w:t> </w:t>
      </w:r>
      <w:r w:rsidRPr="00477FB0">
        <w:rPr>
          <w:rFonts w:ascii="Times New Roman" w:hAnsi="Times New Roman" w:cs="Times New Roman"/>
          <w:b w:val="0"/>
          <w:szCs w:val="28"/>
          <w:lang w:val="ru-RU"/>
        </w:rPr>
        <w:t>отчетности Кичменгско-Городецкого муниципального района» на</w:t>
      </w:r>
      <w:r w:rsidR="005D14B7">
        <w:rPr>
          <w:rFonts w:ascii="Times New Roman" w:hAnsi="Times New Roman" w:cs="Times New Roman"/>
          <w:b w:val="0"/>
          <w:szCs w:val="28"/>
          <w:lang w:val="ru-RU"/>
        </w:rPr>
        <w:t> </w:t>
      </w:r>
      <w:r w:rsidRPr="00477FB0">
        <w:rPr>
          <w:rFonts w:ascii="Times New Roman" w:hAnsi="Times New Roman" w:cs="Times New Roman"/>
          <w:b w:val="0"/>
          <w:szCs w:val="28"/>
          <w:lang w:val="ru-RU"/>
        </w:rPr>
        <w:t>основании Соглашения о передаче функций по ведению бюджетного (бухгалтерского) учета, составлению бюджетной, налоговой отчетности, отчетности в</w:t>
      </w:r>
      <w:r>
        <w:rPr>
          <w:rFonts w:ascii="Times New Roman" w:hAnsi="Times New Roman" w:cs="Times New Roman"/>
          <w:b w:val="0"/>
          <w:szCs w:val="28"/>
          <w:lang w:val="ru-RU"/>
        </w:rPr>
        <w:t> </w:t>
      </w:r>
      <w:r w:rsidRPr="00477FB0">
        <w:rPr>
          <w:rFonts w:ascii="Times New Roman" w:hAnsi="Times New Roman" w:cs="Times New Roman"/>
          <w:b w:val="0"/>
          <w:szCs w:val="28"/>
          <w:lang w:val="ru-RU"/>
        </w:rPr>
        <w:t>государственные внебюджетные фонды от 01.11.2019 № 4.</w:t>
      </w:r>
    </w:p>
    <w:p w:rsidR="00367E4D" w:rsidRPr="00367E4D" w:rsidRDefault="00367E4D" w:rsidP="00367E4D">
      <w:pPr>
        <w:ind w:right="-144" w:firstLine="567"/>
        <w:jc w:val="both"/>
        <w:rPr>
          <w:sz w:val="8"/>
          <w:szCs w:val="8"/>
        </w:rPr>
      </w:pPr>
    </w:p>
    <w:p w:rsidR="00367E4D" w:rsidRDefault="00367E4D" w:rsidP="00367E4D">
      <w:pPr>
        <w:ind w:right="-144" w:firstLine="567"/>
        <w:jc w:val="both"/>
        <w:rPr>
          <w:sz w:val="28"/>
          <w:szCs w:val="28"/>
        </w:rPr>
      </w:pPr>
      <w:r w:rsidRPr="00970B19">
        <w:rPr>
          <w:sz w:val="28"/>
          <w:szCs w:val="28"/>
        </w:rPr>
        <w:t>Годовая бюджетная отчетность в контрольно-ревизионную комиссию направлена администрацией сельского поселения Кичменгское в</w:t>
      </w:r>
      <w:r>
        <w:rPr>
          <w:sz w:val="28"/>
          <w:szCs w:val="28"/>
        </w:rPr>
        <w:t> </w:t>
      </w:r>
      <w:r w:rsidRPr="00970B19">
        <w:rPr>
          <w:sz w:val="28"/>
          <w:szCs w:val="28"/>
        </w:rPr>
        <w:t>установленный п. 8.3 Положения о бюджетном процессе срок.</w:t>
      </w:r>
    </w:p>
    <w:p w:rsidR="00367E4D" w:rsidRPr="00367E4D" w:rsidRDefault="00367E4D" w:rsidP="00367E4D">
      <w:pPr>
        <w:ind w:right="-144" w:firstLine="567"/>
        <w:jc w:val="both"/>
        <w:rPr>
          <w:sz w:val="8"/>
          <w:szCs w:val="8"/>
        </w:rPr>
      </w:pPr>
    </w:p>
    <w:p w:rsidR="00367E4D" w:rsidRPr="006C207E" w:rsidRDefault="00367E4D" w:rsidP="00367E4D">
      <w:pPr>
        <w:ind w:right="-144" w:firstLine="567"/>
        <w:jc w:val="both"/>
        <w:rPr>
          <w:i/>
          <w:sz w:val="28"/>
          <w:szCs w:val="28"/>
        </w:rPr>
      </w:pPr>
      <w:r w:rsidRPr="00B609E0">
        <w:rPr>
          <w:rStyle w:val="af1"/>
          <w:b/>
          <w:i/>
          <w:sz w:val="28"/>
          <w:szCs w:val="28"/>
        </w:rPr>
        <w:footnoteReference w:id="1"/>
      </w:r>
      <w:r>
        <w:rPr>
          <w:sz w:val="28"/>
          <w:szCs w:val="28"/>
        </w:rPr>
        <w:t xml:space="preserve"> В нарушение ст. 264.5 Бюджетного кодекса Российской Федерации «Представление, рассмотрение и утверждение годового отчета об исполнении бюджета законодательным (представительным) органом» администрацией сельского поселения Кичменгское не </w:t>
      </w:r>
      <w:r w:rsidRPr="00C348EF">
        <w:rPr>
          <w:sz w:val="28"/>
          <w:szCs w:val="28"/>
        </w:rPr>
        <w:t>представлен проект решения Совета сельского поселения Кичменгское «Об утверждении отчета об исполнении бюджета сельского поселения Кичменгское за 2019 год».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Устранено в ходе подготовки заключения, проект представлен).</w:t>
      </w:r>
    </w:p>
    <w:p w:rsidR="00367E4D" w:rsidRPr="00367E4D" w:rsidRDefault="00367E4D" w:rsidP="00367E4D">
      <w:pPr>
        <w:ind w:right="-144" w:firstLine="567"/>
        <w:jc w:val="both"/>
        <w:rPr>
          <w:sz w:val="8"/>
          <w:szCs w:val="8"/>
        </w:rPr>
      </w:pPr>
    </w:p>
    <w:p w:rsidR="00367E4D" w:rsidRPr="00970B19" w:rsidRDefault="00367E4D" w:rsidP="00367E4D">
      <w:pPr>
        <w:ind w:right="-144" w:firstLine="539"/>
        <w:jc w:val="both"/>
        <w:rPr>
          <w:sz w:val="28"/>
          <w:szCs w:val="28"/>
        </w:rPr>
      </w:pPr>
      <w:r w:rsidRPr="00970B19">
        <w:rPr>
          <w:sz w:val="28"/>
          <w:szCs w:val="28"/>
        </w:rPr>
        <w:t>Проектом решения предлагается утвердить отчет об исполнении бюджета сельского поселения Кичменгское за 2019 год по доходам в сумме 23</w:t>
      </w:r>
      <w:r>
        <w:rPr>
          <w:sz w:val="28"/>
          <w:szCs w:val="28"/>
        </w:rPr>
        <w:t> </w:t>
      </w:r>
      <w:r w:rsidRPr="00970B19">
        <w:rPr>
          <w:sz w:val="28"/>
          <w:szCs w:val="28"/>
        </w:rPr>
        <w:t>393</w:t>
      </w:r>
      <w:r>
        <w:rPr>
          <w:sz w:val="28"/>
          <w:szCs w:val="28"/>
        </w:rPr>
        <w:t> </w:t>
      </w:r>
      <w:r w:rsidRPr="00970B19">
        <w:rPr>
          <w:sz w:val="28"/>
          <w:szCs w:val="28"/>
        </w:rPr>
        <w:t>724,59 рублей, по расходам в сумме 23 369 888,11 рублей, с</w:t>
      </w:r>
      <w:r>
        <w:rPr>
          <w:sz w:val="28"/>
          <w:szCs w:val="28"/>
        </w:rPr>
        <w:t> </w:t>
      </w:r>
      <w:proofErr w:type="spellStart"/>
      <w:r w:rsidRPr="00970B19">
        <w:rPr>
          <w:sz w:val="28"/>
          <w:szCs w:val="28"/>
        </w:rPr>
        <w:t>профицитом</w:t>
      </w:r>
      <w:proofErr w:type="spellEnd"/>
      <w:r w:rsidRPr="00970B19">
        <w:rPr>
          <w:sz w:val="28"/>
          <w:szCs w:val="28"/>
        </w:rPr>
        <w:t xml:space="preserve"> в сумме 23 836,48 рублей.</w:t>
      </w:r>
    </w:p>
    <w:p w:rsidR="00367E4D" w:rsidRPr="00970B19" w:rsidRDefault="00367E4D" w:rsidP="00367E4D">
      <w:pPr>
        <w:ind w:right="-144" w:firstLine="539"/>
        <w:jc w:val="both"/>
        <w:rPr>
          <w:sz w:val="28"/>
          <w:szCs w:val="28"/>
        </w:rPr>
      </w:pPr>
      <w:r w:rsidRPr="00970B19">
        <w:rPr>
          <w:sz w:val="28"/>
          <w:szCs w:val="28"/>
        </w:rPr>
        <w:t>Администрацией сельского поселения Кичменгское бюджетная отчетность в контрольно-ревизионную комиссию представлена на бумажном носителе в сброшюрованном и пронумерованном виде с оглавлением и</w:t>
      </w:r>
      <w:r>
        <w:rPr>
          <w:sz w:val="28"/>
          <w:szCs w:val="28"/>
        </w:rPr>
        <w:t> </w:t>
      </w:r>
      <w:r w:rsidRPr="00970B19">
        <w:rPr>
          <w:sz w:val="28"/>
          <w:szCs w:val="28"/>
        </w:rPr>
        <w:t xml:space="preserve">сопроводительным письмом, что соответствует п. </w:t>
      </w:r>
      <w:r>
        <w:rPr>
          <w:sz w:val="28"/>
          <w:szCs w:val="28"/>
        </w:rPr>
        <w:t>4 Инструкции № 191н.</w:t>
      </w:r>
    </w:p>
    <w:p w:rsidR="00367E4D" w:rsidRPr="00970B19" w:rsidRDefault="00367E4D" w:rsidP="00367E4D">
      <w:pPr>
        <w:ind w:right="-144" w:firstLine="567"/>
        <w:jc w:val="both"/>
        <w:rPr>
          <w:sz w:val="28"/>
          <w:szCs w:val="28"/>
        </w:rPr>
      </w:pPr>
      <w:r w:rsidRPr="00970B19">
        <w:rPr>
          <w:sz w:val="28"/>
          <w:szCs w:val="28"/>
        </w:rPr>
        <w:t>Годовая бухгалтерская отчетность составлена нарастающим итогом с</w:t>
      </w:r>
      <w:r>
        <w:rPr>
          <w:sz w:val="28"/>
          <w:szCs w:val="28"/>
        </w:rPr>
        <w:t> </w:t>
      </w:r>
      <w:r w:rsidRPr="00970B19">
        <w:rPr>
          <w:sz w:val="28"/>
          <w:szCs w:val="28"/>
        </w:rPr>
        <w:t>начала года в рублях с точностью до второго десятичного знака после запятой, что соответствует требованиям Инструкции 191н.</w:t>
      </w:r>
    </w:p>
    <w:p w:rsidR="00367E4D" w:rsidRDefault="00367E4D" w:rsidP="00367E4D">
      <w:pPr>
        <w:ind w:right="-144" w:firstLine="567"/>
        <w:jc w:val="both"/>
        <w:rPr>
          <w:sz w:val="28"/>
          <w:szCs w:val="28"/>
        </w:rPr>
      </w:pPr>
      <w:r w:rsidRPr="00970B19">
        <w:rPr>
          <w:sz w:val="28"/>
          <w:szCs w:val="28"/>
        </w:rPr>
        <w:t xml:space="preserve">Проведенной внешней проверкой устанавливалась полнота представления, составления, правильность формирования годовой бюджетной отчетности в соответствии с требованиями статей 264.1., 264.2., 264,4., 264.5. Бюджетного кодекса Российской Федерации, приказа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</w:t>
      </w:r>
      <w:r w:rsidRPr="00970B19">
        <w:rPr>
          <w:sz w:val="28"/>
          <w:szCs w:val="28"/>
        </w:rPr>
        <w:lastRenderedPageBreak/>
        <w:t>отчетности об исполнении бюджетов бюджетной системы Российской Федерации» (далее по тексту – Инструкция № 191н).</w:t>
      </w:r>
    </w:p>
    <w:p w:rsidR="00367E4D" w:rsidRDefault="00367E4D" w:rsidP="00367E4D">
      <w:pPr>
        <w:ind w:right="-144" w:firstLine="567"/>
        <w:jc w:val="both"/>
        <w:rPr>
          <w:sz w:val="28"/>
          <w:szCs w:val="28"/>
        </w:rPr>
      </w:pPr>
      <w:r w:rsidRPr="00970B19">
        <w:rPr>
          <w:sz w:val="28"/>
          <w:szCs w:val="28"/>
        </w:rPr>
        <w:t xml:space="preserve">Годовой отчет об исполнении бюджета сельского поселения сформирован по формам, предусмотренным подпунктами 11.1., 11.2. раздела </w:t>
      </w:r>
      <w:r w:rsidRPr="00970B19">
        <w:rPr>
          <w:sz w:val="28"/>
          <w:szCs w:val="28"/>
          <w:lang w:val="en-US"/>
        </w:rPr>
        <w:t>I</w:t>
      </w:r>
      <w:r w:rsidRPr="00970B19">
        <w:rPr>
          <w:sz w:val="28"/>
          <w:szCs w:val="28"/>
        </w:rPr>
        <w:t xml:space="preserve"> Инструкции № 191н,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</w:t>
      </w:r>
      <w:r>
        <w:rPr>
          <w:sz w:val="28"/>
          <w:szCs w:val="28"/>
        </w:rPr>
        <w:t>юджета и для финансового органа.</w:t>
      </w:r>
    </w:p>
    <w:p w:rsidR="00367E4D" w:rsidRPr="00367E4D" w:rsidRDefault="00367E4D" w:rsidP="00367E4D">
      <w:pPr>
        <w:ind w:right="-144" w:firstLine="567"/>
        <w:jc w:val="both"/>
        <w:rPr>
          <w:sz w:val="8"/>
          <w:szCs w:val="8"/>
        </w:rPr>
      </w:pPr>
    </w:p>
    <w:p w:rsidR="00367E4D" w:rsidRPr="00016A3B" w:rsidRDefault="00367E4D" w:rsidP="00367E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1136">
        <w:rPr>
          <w:rStyle w:val="af1"/>
          <w:b/>
          <w:i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  <w:r w:rsidRPr="00016A3B">
        <w:rPr>
          <w:sz w:val="28"/>
          <w:szCs w:val="28"/>
        </w:rPr>
        <w:t xml:space="preserve">В нарушение пункта 152 Инструкции 191н в текстовой части раздела 1 пояснительной записки отсутствует информация: </w:t>
      </w:r>
    </w:p>
    <w:p w:rsidR="00367E4D" w:rsidRPr="00016A3B" w:rsidRDefault="00367E4D" w:rsidP="00367E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A3B">
        <w:rPr>
          <w:sz w:val="28"/>
          <w:szCs w:val="28"/>
        </w:rPr>
        <w:t>- о передаче полномочий по ведению бухгалтерского учета иной организации на основании договора (соглашения) с указанием реквизитов;</w:t>
      </w:r>
    </w:p>
    <w:p w:rsidR="00367E4D" w:rsidRDefault="00367E4D" w:rsidP="00367E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A3B">
        <w:rPr>
          <w:sz w:val="28"/>
          <w:szCs w:val="28"/>
        </w:rPr>
        <w:t>- об исполнителе (ФИО, должность), составившем бухгалтерскую отчетность.</w:t>
      </w:r>
    </w:p>
    <w:p w:rsidR="00367E4D" w:rsidRPr="00367E4D" w:rsidRDefault="00367E4D" w:rsidP="00367E4D">
      <w:pPr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p w:rsidR="00367E4D" w:rsidRDefault="00367E4D" w:rsidP="00367E4D">
      <w:pPr>
        <w:ind w:firstLine="567"/>
        <w:jc w:val="both"/>
        <w:rPr>
          <w:sz w:val="28"/>
          <w:szCs w:val="28"/>
        </w:rPr>
      </w:pPr>
      <w:r w:rsidRPr="00383B0B">
        <w:rPr>
          <w:rStyle w:val="af1"/>
          <w:b/>
          <w:i/>
          <w:sz w:val="28"/>
          <w:szCs w:val="28"/>
        </w:rPr>
        <w:footnoteReference w:id="3"/>
      </w:r>
      <w:r w:rsidRPr="00383B0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об отсутствии Сведений в составе годовой бюджетной отчетности отражается в текстовой части раздела 5 Пояснительной записки (ф. 0503160) (п.п.8, 152 Инструкции 191н).</w:t>
      </w:r>
    </w:p>
    <w:p w:rsidR="00367E4D" w:rsidRPr="00A24620" w:rsidRDefault="00367E4D" w:rsidP="00367E4D">
      <w:pPr>
        <w:ind w:firstLine="567"/>
        <w:jc w:val="both"/>
        <w:rPr>
          <w:sz w:val="28"/>
          <w:szCs w:val="28"/>
        </w:rPr>
      </w:pPr>
      <w:r w:rsidRPr="00383B0B">
        <w:rPr>
          <w:sz w:val="28"/>
          <w:szCs w:val="28"/>
        </w:rPr>
        <w:t xml:space="preserve">В перечне форм отчетности, не включенных в состав бюджетной </w:t>
      </w:r>
      <w:r w:rsidRPr="00A24620">
        <w:rPr>
          <w:sz w:val="28"/>
          <w:szCs w:val="28"/>
        </w:rPr>
        <w:t xml:space="preserve">отчетности за отчетный период согласно </w:t>
      </w:r>
      <w:hyperlink r:id="rId8" w:history="1">
        <w:r w:rsidRPr="00A24620">
          <w:rPr>
            <w:rStyle w:val="ad"/>
            <w:color w:val="auto"/>
            <w:sz w:val="28"/>
            <w:szCs w:val="28"/>
            <w:u w:val="none"/>
          </w:rPr>
          <w:t>абзацу первому пункта 8</w:t>
        </w:r>
      </w:hyperlink>
      <w:r w:rsidRPr="00A24620">
        <w:rPr>
          <w:sz w:val="28"/>
          <w:szCs w:val="28"/>
        </w:rPr>
        <w:t xml:space="preserve"> Инструкции № 191н ввиду отсутствия числовых значений показателей, отсутствуют формы:</w:t>
      </w:r>
    </w:p>
    <w:p w:rsidR="00367E4D" w:rsidRPr="00A24620" w:rsidRDefault="00367E4D" w:rsidP="00367E4D">
      <w:pPr>
        <w:jc w:val="both"/>
        <w:rPr>
          <w:sz w:val="28"/>
          <w:szCs w:val="28"/>
        </w:rPr>
      </w:pPr>
      <w:r w:rsidRPr="00B609E0">
        <w:rPr>
          <w:sz w:val="28"/>
          <w:szCs w:val="28"/>
        </w:rPr>
        <w:t xml:space="preserve">- ф.0503175 </w:t>
      </w:r>
      <w:r>
        <w:rPr>
          <w:sz w:val="28"/>
          <w:szCs w:val="28"/>
        </w:rPr>
        <w:t>«</w:t>
      </w:r>
      <w:r w:rsidRPr="00A24620">
        <w:rPr>
          <w:sz w:val="28"/>
          <w:szCs w:val="28"/>
        </w:rPr>
        <w:t>Сведения о принятых и неисполненных обязательствах получателя бюджетных средств</w:t>
      </w:r>
      <w:r>
        <w:rPr>
          <w:sz w:val="28"/>
          <w:szCs w:val="28"/>
        </w:rPr>
        <w:t>»</w:t>
      </w:r>
      <w:r w:rsidRPr="00A24620">
        <w:rPr>
          <w:sz w:val="28"/>
          <w:szCs w:val="28"/>
        </w:rPr>
        <w:t>;</w:t>
      </w:r>
    </w:p>
    <w:p w:rsidR="00367E4D" w:rsidRDefault="00367E4D" w:rsidP="00367E4D">
      <w:pPr>
        <w:jc w:val="both"/>
        <w:rPr>
          <w:sz w:val="28"/>
          <w:szCs w:val="28"/>
        </w:rPr>
      </w:pPr>
      <w:r w:rsidRPr="00B609E0">
        <w:rPr>
          <w:sz w:val="28"/>
          <w:szCs w:val="28"/>
        </w:rPr>
        <w:t xml:space="preserve">- ф. 0503296 </w:t>
      </w:r>
      <w:r>
        <w:rPr>
          <w:sz w:val="28"/>
          <w:szCs w:val="28"/>
        </w:rPr>
        <w:t>«</w:t>
      </w:r>
      <w:r w:rsidRPr="00A24620">
        <w:rPr>
          <w:sz w:val="28"/>
          <w:szCs w:val="28"/>
        </w:rPr>
        <w:t>Сведения об исполнении судебных решений по денежным обязательствам бюджета</w:t>
      </w:r>
      <w:r>
        <w:rPr>
          <w:sz w:val="28"/>
          <w:szCs w:val="28"/>
        </w:rPr>
        <w:t>»</w:t>
      </w:r>
      <w:r w:rsidRPr="00A24620">
        <w:rPr>
          <w:sz w:val="28"/>
          <w:szCs w:val="28"/>
        </w:rPr>
        <w:t>.</w:t>
      </w:r>
    </w:p>
    <w:p w:rsidR="00367E4D" w:rsidRPr="00367E4D" w:rsidRDefault="00367E4D" w:rsidP="00367E4D">
      <w:pPr>
        <w:jc w:val="both"/>
        <w:rPr>
          <w:sz w:val="8"/>
          <w:szCs w:val="8"/>
        </w:rPr>
      </w:pPr>
    </w:p>
    <w:p w:rsidR="00367E4D" w:rsidRDefault="00367E4D" w:rsidP="00367E4D">
      <w:pPr>
        <w:ind w:firstLine="567"/>
        <w:jc w:val="both"/>
        <w:rPr>
          <w:sz w:val="28"/>
          <w:szCs w:val="28"/>
        </w:rPr>
      </w:pPr>
      <w:r w:rsidRPr="00A52715">
        <w:rPr>
          <w:sz w:val="28"/>
          <w:szCs w:val="28"/>
        </w:rPr>
        <w:t>В результате анализа представленных форм контрольные соотношения между показателями форм бюджетной отчетности соблюдены. При сверке контрольных соотношений взаимосвязанных показателей между формами бюджетной отчетности расхождений не установлено.</w:t>
      </w:r>
    </w:p>
    <w:p w:rsidR="00367E4D" w:rsidRDefault="00367E4D" w:rsidP="00367E4D">
      <w:pPr>
        <w:ind w:firstLine="567"/>
        <w:jc w:val="both"/>
        <w:rPr>
          <w:sz w:val="28"/>
          <w:szCs w:val="28"/>
        </w:rPr>
      </w:pPr>
      <w:r w:rsidRPr="00A52715">
        <w:rPr>
          <w:sz w:val="28"/>
          <w:szCs w:val="28"/>
        </w:rPr>
        <w:t>Годовая отчетность об исполнении бюджета сельского поселения Кичменгское и сводная бухгалтерская отчетность муниципальных бюджетных учреждений поселения за 2019 год рассмотрена и проверена Управлением финансов администрации района, разногласий не установлено.</w:t>
      </w:r>
    </w:p>
    <w:p w:rsidR="00367E4D" w:rsidRPr="000754C4" w:rsidRDefault="00367E4D" w:rsidP="00367E4D">
      <w:pPr>
        <w:ind w:right="-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Но, в то же время</w:t>
      </w:r>
      <w:r w:rsidRPr="003160C9">
        <w:rPr>
          <w:sz w:val="28"/>
          <w:szCs w:val="28"/>
        </w:rPr>
        <w:t xml:space="preserve">, в уведомлении о принятии </w:t>
      </w:r>
      <w:r>
        <w:rPr>
          <w:sz w:val="28"/>
          <w:szCs w:val="28"/>
        </w:rPr>
        <w:t xml:space="preserve">годовой </w:t>
      </w:r>
      <w:r w:rsidRPr="003160C9">
        <w:rPr>
          <w:sz w:val="28"/>
          <w:szCs w:val="28"/>
        </w:rPr>
        <w:t xml:space="preserve">отчетности финансовым органом обращено внимание на то, что в процессе рассмотрения и проверки предоставленной бюджетной отчетности </w:t>
      </w:r>
      <w:r>
        <w:rPr>
          <w:sz w:val="28"/>
          <w:szCs w:val="28"/>
        </w:rPr>
        <w:t>администрацией сельского поселения Кичменгское</w:t>
      </w:r>
      <w:r w:rsidRPr="003160C9">
        <w:rPr>
          <w:sz w:val="28"/>
          <w:szCs w:val="28"/>
        </w:rPr>
        <w:t xml:space="preserve"> на соответствие требованиям к ее составлению и представлению, для устранения допущенных в финансовой отчетности ошибок, оперативного и ответственного устранения всех замечаний, </w:t>
      </w:r>
      <w:r>
        <w:rPr>
          <w:sz w:val="28"/>
          <w:szCs w:val="28"/>
        </w:rPr>
        <w:t>87</w:t>
      </w:r>
      <w:r w:rsidRPr="003160C9">
        <w:rPr>
          <w:sz w:val="28"/>
          <w:szCs w:val="28"/>
        </w:rPr>
        <w:t xml:space="preserve"> раз </w:t>
      </w:r>
      <w:r>
        <w:rPr>
          <w:sz w:val="28"/>
          <w:szCs w:val="28"/>
        </w:rPr>
        <w:t>формы отчетности отклонялись для</w:t>
      </w:r>
      <w:r w:rsidRPr="003160C9">
        <w:rPr>
          <w:sz w:val="28"/>
          <w:szCs w:val="28"/>
        </w:rPr>
        <w:t xml:space="preserve"> в</w:t>
      </w:r>
      <w:r>
        <w:rPr>
          <w:sz w:val="28"/>
          <w:szCs w:val="28"/>
        </w:rPr>
        <w:t>несения изменений</w:t>
      </w:r>
      <w:r w:rsidRPr="003160C9">
        <w:rPr>
          <w:sz w:val="28"/>
          <w:szCs w:val="28"/>
        </w:rPr>
        <w:t xml:space="preserve"> </w:t>
      </w:r>
      <w:r w:rsidRPr="003160C9">
        <w:rPr>
          <w:sz w:val="28"/>
          <w:szCs w:val="28"/>
        </w:rPr>
        <w:lastRenderedPageBreak/>
        <w:t>в</w:t>
      </w:r>
      <w:proofErr w:type="gramEnd"/>
      <w:r w:rsidR="005D14B7">
        <w:rPr>
          <w:sz w:val="28"/>
          <w:szCs w:val="28"/>
        </w:rPr>
        <w:t> </w:t>
      </w:r>
      <w:r w:rsidRPr="003160C9">
        <w:rPr>
          <w:sz w:val="28"/>
          <w:szCs w:val="28"/>
        </w:rPr>
        <w:t xml:space="preserve">отчетность, </w:t>
      </w:r>
      <w:r>
        <w:rPr>
          <w:sz w:val="28"/>
          <w:szCs w:val="28"/>
        </w:rPr>
        <w:t xml:space="preserve">так как представленная отчетность не </w:t>
      </w:r>
      <w:r w:rsidRPr="003160C9">
        <w:rPr>
          <w:sz w:val="28"/>
          <w:szCs w:val="28"/>
        </w:rPr>
        <w:t>соответствовала установленным требованиям.</w:t>
      </w:r>
    </w:p>
    <w:p w:rsidR="00367E4D" w:rsidRPr="007F76E8" w:rsidRDefault="00367E4D" w:rsidP="00367E4D">
      <w:pPr>
        <w:ind w:right="-144" w:firstLine="284"/>
        <w:jc w:val="both"/>
        <w:rPr>
          <w:sz w:val="16"/>
          <w:szCs w:val="16"/>
        </w:rPr>
      </w:pPr>
    </w:p>
    <w:p w:rsidR="00367E4D" w:rsidRPr="00A6093B" w:rsidRDefault="00367E4D" w:rsidP="00367E4D">
      <w:pPr>
        <w:ind w:right="-144" w:firstLine="567"/>
        <w:jc w:val="both"/>
        <w:rPr>
          <w:sz w:val="28"/>
          <w:szCs w:val="28"/>
        </w:rPr>
      </w:pPr>
      <w:r w:rsidRPr="00A6093B">
        <w:rPr>
          <w:sz w:val="28"/>
          <w:szCs w:val="28"/>
        </w:rPr>
        <w:t>Первоначальный план по доходам и расходам бюджета утвержден решением Совета сельского поселения Кичменгское от 25.12.2018 № 30 «О бюджете сельского поселения Кичменгское на 2019 год и плановый период 2020 и 2021 годов» в сумме 14 727,6 тыс. рублей.</w:t>
      </w:r>
    </w:p>
    <w:p w:rsidR="00367E4D" w:rsidRPr="00A6093B" w:rsidRDefault="00367E4D" w:rsidP="00367E4D">
      <w:pPr>
        <w:ind w:right="-144" w:firstLine="567"/>
        <w:jc w:val="both"/>
        <w:rPr>
          <w:sz w:val="28"/>
          <w:szCs w:val="28"/>
        </w:rPr>
      </w:pPr>
      <w:r w:rsidRPr="00A6093B">
        <w:rPr>
          <w:sz w:val="28"/>
          <w:szCs w:val="28"/>
        </w:rPr>
        <w:t>В процессе исполнения бюджета изменения в местный бюджет Советом сельского поселения вносились неоднократно (8 раз).</w:t>
      </w:r>
    </w:p>
    <w:p w:rsidR="00367E4D" w:rsidRPr="00A6093B" w:rsidRDefault="00367E4D" w:rsidP="00367E4D">
      <w:pPr>
        <w:ind w:right="-144" w:firstLine="567"/>
        <w:jc w:val="both"/>
        <w:rPr>
          <w:sz w:val="28"/>
          <w:szCs w:val="28"/>
        </w:rPr>
      </w:pPr>
      <w:proofErr w:type="gramStart"/>
      <w:r w:rsidRPr="00A6093B">
        <w:rPr>
          <w:sz w:val="28"/>
          <w:szCs w:val="28"/>
        </w:rPr>
        <w:t>Уточненные бюджетные назначения на 2019 год, утвержденные решением Совета сельского поселения Кичменгское от 31.12.2019 № 37 «О внесении изменений в решение Совета от 25.12.2018 № 30 «О бюджете сельского поселения Кичменгское на 2019 год и плановый период 2020 и 2021 годов», составили: по доходам 24 998,1 тыс. рублей, по расходам 25 030,1 тыс. рублей.</w:t>
      </w:r>
      <w:proofErr w:type="gramEnd"/>
    </w:p>
    <w:p w:rsidR="00367E4D" w:rsidRPr="00A6093B" w:rsidRDefault="00367E4D" w:rsidP="00367E4D">
      <w:pPr>
        <w:ind w:right="-144" w:firstLine="567"/>
        <w:jc w:val="both"/>
        <w:rPr>
          <w:sz w:val="28"/>
          <w:szCs w:val="28"/>
        </w:rPr>
      </w:pPr>
      <w:r w:rsidRPr="00A6093B">
        <w:rPr>
          <w:sz w:val="28"/>
          <w:szCs w:val="28"/>
        </w:rPr>
        <w:t>Таким образом, с учетом изменений, бюджет сельского поселения на 2019</w:t>
      </w:r>
      <w:r>
        <w:rPr>
          <w:sz w:val="28"/>
          <w:szCs w:val="28"/>
        </w:rPr>
        <w:t xml:space="preserve"> </w:t>
      </w:r>
      <w:r w:rsidRPr="00A6093B">
        <w:rPr>
          <w:sz w:val="28"/>
          <w:szCs w:val="28"/>
        </w:rPr>
        <w:t>год был утвержден с дефицитом, с превышением расходов над доходами, в</w:t>
      </w:r>
      <w:r>
        <w:rPr>
          <w:sz w:val="28"/>
          <w:szCs w:val="28"/>
        </w:rPr>
        <w:t> </w:t>
      </w:r>
      <w:r w:rsidRPr="00A6093B">
        <w:rPr>
          <w:sz w:val="28"/>
          <w:szCs w:val="28"/>
        </w:rPr>
        <w:t>сумме 32,0 тыс. рублей.</w:t>
      </w:r>
    </w:p>
    <w:p w:rsidR="00367E4D" w:rsidRPr="008F7D2A" w:rsidRDefault="00367E4D" w:rsidP="00367E4D">
      <w:pPr>
        <w:pStyle w:val="ab"/>
        <w:tabs>
          <w:tab w:val="left" w:pos="9720"/>
        </w:tabs>
        <w:ind w:right="-144" w:firstLine="567"/>
        <w:jc w:val="both"/>
        <w:rPr>
          <w:rFonts w:ascii="Times New Roman" w:hAnsi="Times New Roman" w:cs="Times New Roman"/>
          <w:b w:val="0"/>
          <w:szCs w:val="28"/>
          <w:lang w:val="ru-RU"/>
        </w:rPr>
      </w:pPr>
      <w:r w:rsidRPr="00A6093B">
        <w:rPr>
          <w:rFonts w:ascii="Times New Roman" w:hAnsi="Times New Roman" w:cs="Times New Roman"/>
          <w:b w:val="0"/>
          <w:szCs w:val="28"/>
          <w:lang w:val="ru-RU"/>
        </w:rPr>
        <w:t xml:space="preserve">По данным бухгалтерского учета бюджет за 2019 год сельским поселением Кичменгское исполнен: доходная часть — 23 393 724,59 рублей; расходная часть — 23 369 888,11 рублей, </w:t>
      </w:r>
      <w:proofErr w:type="spellStart"/>
      <w:r>
        <w:rPr>
          <w:rFonts w:ascii="Times New Roman" w:hAnsi="Times New Roman" w:cs="Times New Roman"/>
          <w:b w:val="0"/>
          <w:szCs w:val="28"/>
          <w:lang w:val="ru-RU"/>
        </w:rPr>
        <w:t>про</w:t>
      </w:r>
      <w:r w:rsidRPr="00A6093B">
        <w:rPr>
          <w:rFonts w:ascii="Times New Roman" w:hAnsi="Times New Roman" w:cs="Times New Roman"/>
          <w:b w:val="0"/>
          <w:szCs w:val="28"/>
          <w:lang w:val="ru-RU"/>
        </w:rPr>
        <w:t>фицит</w:t>
      </w:r>
      <w:proofErr w:type="spellEnd"/>
      <w:r w:rsidRPr="00A6093B">
        <w:rPr>
          <w:rFonts w:ascii="Times New Roman" w:hAnsi="Times New Roman" w:cs="Times New Roman"/>
          <w:b w:val="0"/>
          <w:szCs w:val="28"/>
          <w:lang w:val="ru-RU"/>
        </w:rPr>
        <w:t xml:space="preserve"> составил – 23 836,48 рублей.</w:t>
      </w:r>
    </w:p>
    <w:p w:rsidR="00367E4D" w:rsidRPr="00367E4D" w:rsidRDefault="00367E4D" w:rsidP="00367E4D">
      <w:pPr>
        <w:ind w:right="-144" w:firstLine="567"/>
        <w:jc w:val="both"/>
        <w:rPr>
          <w:sz w:val="8"/>
          <w:szCs w:val="8"/>
        </w:rPr>
      </w:pPr>
    </w:p>
    <w:p w:rsidR="00367E4D" w:rsidRDefault="00367E4D" w:rsidP="00367E4D">
      <w:pPr>
        <w:ind w:right="-144" w:firstLine="567"/>
        <w:jc w:val="both"/>
        <w:rPr>
          <w:sz w:val="28"/>
          <w:szCs w:val="28"/>
        </w:rPr>
      </w:pPr>
      <w:r w:rsidRPr="000B4675">
        <w:rPr>
          <w:sz w:val="28"/>
          <w:szCs w:val="28"/>
        </w:rPr>
        <w:t>С учетом всех изменений окончательным решением о бюджете от</w:t>
      </w:r>
      <w:r>
        <w:rPr>
          <w:sz w:val="28"/>
          <w:szCs w:val="28"/>
        </w:rPr>
        <w:t> </w:t>
      </w:r>
      <w:r w:rsidRPr="000B4675">
        <w:rPr>
          <w:sz w:val="28"/>
          <w:szCs w:val="28"/>
        </w:rPr>
        <w:t>31.12.2019 № 37 доходы увеличены на 10 270,5 тыс. рублей (169,7% от</w:t>
      </w:r>
      <w:r>
        <w:rPr>
          <w:sz w:val="28"/>
          <w:szCs w:val="28"/>
        </w:rPr>
        <w:t> </w:t>
      </w:r>
      <w:r w:rsidRPr="000B4675">
        <w:rPr>
          <w:sz w:val="28"/>
          <w:szCs w:val="28"/>
        </w:rPr>
        <w:t>первоначально утвержденных бюджетных назначений). Плановые назначения изменены:</w:t>
      </w:r>
    </w:p>
    <w:p w:rsidR="00367E4D" w:rsidRPr="000B4675" w:rsidRDefault="00367E4D" w:rsidP="00367E4D">
      <w:pPr>
        <w:ind w:right="-144" w:firstLine="567"/>
        <w:jc w:val="both"/>
        <w:rPr>
          <w:sz w:val="28"/>
          <w:szCs w:val="28"/>
        </w:rPr>
      </w:pPr>
      <w:r w:rsidRPr="000B4675">
        <w:rPr>
          <w:sz w:val="28"/>
          <w:szCs w:val="28"/>
        </w:rPr>
        <w:t>- по налоговым доходам больше на 228,0 тыс. рублей, увеличение 108,7</w:t>
      </w:r>
      <w:r>
        <w:rPr>
          <w:sz w:val="28"/>
          <w:szCs w:val="28"/>
        </w:rPr>
        <w:t>%;</w:t>
      </w:r>
    </w:p>
    <w:p w:rsidR="00367E4D" w:rsidRPr="000B4675" w:rsidRDefault="00367E4D" w:rsidP="00367E4D">
      <w:pPr>
        <w:ind w:right="-144" w:firstLine="567"/>
        <w:jc w:val="both"/>
        <w:rPr>
          <w:sz w:val="28"/>
          <w:szCs w:val="28"/>
        </w:rPr>
      </w:pPr>
      <w:r w:rsidRPr="000B4675">
        <w:rPr>
          <w:sz w:val="28"/>
          <w:szCs w:val="28"/>
        </w:rPr>
        <w:t>- по неналоговым доходам больше на 9,3 тыс. рублей, увеличение 193,0%;</w:t>
      </w:r>
    </w:p>
    <w:p w:rsidR="00367E4D" w:rsidRPr="000B4675" w:rsidRDefault="00367E4D" w:rsidP="00367E4D">
      <w:pPr>
        <w:ind w:right="-144" w:firstLine="567"/>
        <w:jc w:val="both"/>
        <w:rPr>
          <w:sz w:val="28"/>
          <w:szCs w:val="28"/>
        </w:rPr>
      </w:pPr>
      <w:r w:rsidRPr="000B4675">
        <w:rPr>
          <w:sz w:val="28"/>
          <w:szCs w:val="28"/>
        </w:rPr>
        <w:t>- по безвозмездным поступлениям больше на 10 033,2 тыс. рублей, увеличение 182,9%.</w:t>
      </w:r>
    </w:p>
    <w:p w:rsidR="00367E4D" w:rsidRPr="000B4675" w:rsidRDefault="00367E4D" w:rsidP="00367E4D">
      <w:pPr>
        <w:ind w:right="-144" w:firstLine="567"/>
        <w:jc w:val="both"/>
        <w:rPr>
          <w:sz w:val="28"/>
          <w:szCs w:val="28"/>
        </w:rPr>
      </w:pPr>
      <w:r w:rsidRPr="000B4675">
        <w:rPr>
          <w:sz w:val="28"/>
          <w:szCs w:val="28"/>
        </w:rPr>
        <w:t>Структуру уточненных доходов бюджета муниципального образования составили:</w:t>
      </w:r>
    </w:p>
    <w:p w:rsidR="00367E4D" w:rsidRPr="000B4675" w:rsidRDefault="00367E4D" w:rsidP="00367E4D">
      <w:pPr>
        <w:ind w:right="-144" w:firstLine="567"/>
        <w:jc w:val="both"/>
        <w:rPr>
          <w:sz w:val="28"/>
          <w:szCs w:val="28"/>
        </w:rPr>
      </w:pPr>
      <w:r w:rsidRPr="000B4675">
        <w:rPr>
          <w:sz w:val="28"/>
          <w:szCs w:val="28"/>
        </w:rPr>
        <w:t>- 24 998,1 тыс. рублей – всего доходов, из них собственные доходы 2 864,3 тыс. рублей (11,4% от общего объема доходов, в 2018 году 17,5%</w:t>
      </w:r>
      <w:r>
        <w:rPr>
          <w:sz w:val="28"/>
          <w:szCs w:val="28"/>
        </w:rPr>
        <w:t>);</w:t>
      </w:r>
    </w:p>
    <w:p w:rsidR="00367E4D" w:rsidRPr="000B4675" w:rsidRDefault="00367E4D" w:rsidP="00367E4D">
      <w:pPr>
        <w:ind w:right="-144" w:firstLine="567"/>
        <w:jc w:val="both"/>
        <w:rPr>
          <w:sz w:val="28"/>
          <w:szCs w:val="28"/>
        </w:rPr>
      </w:pPr>
      <w:r w:rsidRPr="000B4675">
        <w:rPr>
          <w:sz w:val="28"/>
          <w:szCs w:val="28"/>
        </w:rPr>
        <w:t>- 22 133,8 тыс. рублей – безвозмездные поступления (88,5% от общего объема доходов, в 2018 году 82,5%).</w:t>
      </w:r>
    </w:p>
    <w:p w:rsidR="00367E4D" w:rsidRPr="000B4675" w:rsidRDefault="00367E4D" w:rsidP="00367E4D">
      <w:pPr>
        <w:ind w:right="-144" w:firstLine="567"/>
        <w:jc w:val="both"/>
        <w:rPr>
          <w:sz w:val="28"/>
          <w:szCs w:val="28"/>
        </w:rPr>
      </w:pPr>
      <w:r w:rsidRPr="000B4675">
        <w:rPr>
          <w:sz w:val="28"/>
          <w:szCs w:val="28"/>
        </w:rPr>
        <w:t>Согласно представленной бюджетной отчетности фактическое исполнение доходной части бюджета сельского поселения составило:</w:t>
      </w:r>
    </w:p>
    <w:p w:rsidR="00367E4D" w:rsidRPr="00335F27" w:rsidRDefault="00367E4D" w:rsidP="00367E4D">
      <w:pPr>
        <w:ind w:right="-144" w:firstLine="567"/>
        <w:jc w:val="both"/>
        <w:rPr>
          <w:sz w:val="28"/>
          <w:szCs w:val="28"/>
        </w:rPr>
      </w:pPr>
      <w:r w:rsidRPr="000B4675">
        <w:rPr>
          <w:sz w:val="28"/>
          <w:szCs w:val="28"/>
        </w:rPr>
        <w:t>23 393,7 тыс. рублей – всего доходов (</w:t>
      </w:r>
      <w:r>
        <w:rPr>
          <w:sz w:val="28"/>
          <w:szCs w:val="28"/>
        </w:rPr>
        <w:t>93,6</w:t>
      </w:r>
      <w:r w:rsidRPr="000B4675">
        <w:rPr>
          <w:sz w:val="28"/>
          <w:szCs w:val="28"/>
        </w:rPr>
        <w:t xml:space="preserve">% от уточненных бюджетных назначений), из них 2 505,1 тыс. рублей </w:t>
      </w:r>
      <w:r>
        <w:rPr>
          <w:sz w:val="28"/>
          <w:szCs w:val="28"/>
        </w:rPr>
        <w:t xml:space="preserve">- </w:t>
      </w:r>
      <w:r w:rsidRPr="000B4675">
        <w:rPr>
          <w:sz w:val="28"/>
          <w:szCs w:val="28"/>
        </w:rPr>
        <w:t>собственные доходы (</w:t>
      </w:r>
      <w:r>
        <w:rPr>
          <w:sz w:val="28"/>
          <w:szCs w:val="28"/>
        </w:rPr>
        <w:t>87,4</w:t>
      </w:r>
      <w:r w:rsidRPr="000B4675">
        <w:rPr>
          <w:sz w:val="28"/>
          <w:szCs w:val="28"/>
        </w:rPr>
        <w:t xml:space="preserve">% от уточненных бюджетных назначений), 20 888,6 тыс. рублей </w:t>
      </w:r>
      <w:r>
        <w:rPr>
          <w:sz w:val="28"/>
          <w:szCs w:val="28"/>
        </w:rPr>
        <w:t xml:space="preserve">- </w:t>
      </w:r>
      <w:r w:rsidRPr="000B4675">
        <w:rPr>
          <w:sz w:val="28"/>
          <w:szCs w:val="28"/>
        </w:rPr>
        <w:t>безвозмездные поступления (94,4% от уточненных бюджетных назначений).</w:t>
      </w:r>
    </w:p>
    <w:p w:rsidR="00367E4D" w:rsidRPr="00367E4D" w:rsidRDefault="00367E4D" w:rsidP="00367E4D">
      <w:pPr>
        <w:pStyle w:val="1"/>
        <w:ind w:right="-144"/>
        <w:jc w:val="center"/>
        <w:rPr>
          <w:sz w:val="8"/>
          <w:szCs w:val="8"/>
        </w:rPr>
      </w:pPr>
    </w:p>
    <w:p w:rsidR="00367E4D" w:rsidRPr="0064731F" w:rsidRDefault="00367E4D" w:rsidP="00367E4D">
      <w:pPr>
        <w:pStyle w:val="1"/>
        <w:ind w:right="-144"/>
        <w:rPr>
          <w:sz w:val="28"/>
          <w:szCs w:val="28"/>
        </w:rPr>
      </w:pPr>
      <w:r w:rsidRPr="0064731F">
        <w:rPr>
          <w:sz w:val="28"/>
          <w:szCs w:val="28"/>
        </w:rPr>
        <w:t xml:space="preserve">Объем налоговых и неналоговых доходов в общем объеме доходов составил </w:t>
      </w:r>
      <w:r>
        <w:rPr>
          <w:sz w:val="28"/>
          <w:szCs w:val="28"/>
        </w:rPr>
        <w:t>10,7</w:t>
      </w:r>
      <w:r w:rsidRPr="0064731F">
        <w:rPr>
          <w:sz w:val="28"/>
          <w:szCs w:val="28"/>
        </w:rPr>
        <w:t>% (в 2018 году – 17,5%)</w:t>
      </w:r>
      <w:r>
        <w:rPr>
          <w:sz w:val="28"/>
          <w:szCs w:val="28"/>
        </w:rPr>
        <w:t>.</w:t>
      </w:r>
    </w:p>
    <w:p w:rsidR="00367E4D" w:rsidRPr="0064731F" w:rsidRDefault="00367E4D" w:rsidP="00367E4D">
      <w:pPr>
        <w:pStyle w:val="1"/>
        <w:ind w:right="-144"/>
        <w:rPr>
          <w:sz w:val="28"/>
          <w:szCs w:val="28"/>
        </w:rPr>
      </w:pPr>
      <w:r w:rsidRPr="0064731F">
        <w:rPr>
          <w:sz w:val="28"/>
          <w:szCs w:val="28"/>
        </w:rPr>
        <w:lastRenderedPageBreak/>
        <w:t>Источниками фактического исполнения налоговых доходов бюджета сельского поселения являются:</w:t>
      </w:r>
    </w:p>
    <w:p w:rsidR="00367E4D" w:rsidRPr="0064731F" w:rsidRDefault="00367E4D" w:rsidP="00367E4D">
      <w:pPr>
        <w:pStyle w:val="1"/>
        <w:numPr>
          <w:ilvl w:val="0"/>
          <w:numId w:val="4"/>
        </w:numPr>
        <w:ind w:left="0" w:right="-144" w:firstLine="0"/>
        <w:rPr>
          <w:sz w:val="28"/>
          <w:szCs w:val="28"/>
        </w:rPr>
      </w:pPr>
      <w:r w:rsidRPr="0064731F">
        <w:rPr>
          <w:sz w:val="28"/>
          <w:szCs w:val="28"/>
        </w:rPr>
        <w:t>земельный налог - 1 371,7 тыс. рублей, удельный вес которого в</w:t>
      </w:r>
      <w:r>
        <w:rPr>
          <w:sz w:val="28"/>
          <w:szCs w:val="28"/>
        </w:rPr>
        <w:t> </w:t>
      </w:r>
      <w:r w:rsidRPr="0064731F">
        <w:rPr>
          <w:sz w:val="28"/>
          <w:szCs w:val="28"/>
        </w:rPr>
        <w:t>собственных доходах 54,7%, в общих доходах 5,8%;</w:t>
      </w:r>
    </w:p>
    <w:p w:rsidR="00367E4D" w:rsidRPr="0064731F" w:rsidRDefault="00367E4D" w:rsidP="00367E4D">
      <w:pPr>
        <w:pStyle w:val="1"/>
        <w:numPr>
          <w:ilvl w:val="0"/>
          <w:numId w:val="4"/>
        </w:numPr>
        <w:ind w:left="0" w:right="-144" w:firstLine="0"/>
        <w:rPr>
          <w:sz w:val="28"/>
          <w:szCs w:val="28"/>
        </w:rPr>
      </w:pPr>
      <w:proofErr w:type="gramStart"/>
      <w:r w:rsidRPr="0064731F">
        <w:rPr>
          <w:sz w:val="28"/>
          <w:szCs w:val="28"/>
        </w:rPr>
        <w:t>налог на имущество физических лиц в сумме 650,0 тыс. рублей, с</w:t>
      </w:r>
      <w:r>
        <w:rPr>
          <w:sz w:val="28"/>
          <w:szCs w:val="28"/>
        </w:rPr>
        <w:t> </w:t>
      </w:r>
      <w:r w:rsidRPr="0064731F">
        <w:rPr>
          <w:sz w:val="28"/>
          <w:szCs w:val="28"/>
        </w:rPr>
        <w:t>удельным весом в собственных доходах 26,0%, в общих 2,8</w:t>
      </w:r>
      <w:r>
        <w:rPr>
          <w:sz w:val="28"/>
          <w:szCs w:val="28"/>
        </w:rPr>
        <w:t>%;</w:t>
      </w:r>
      <w:proofErr w:type="gramEnd"/>
    </w:p>
    <w:p w:rsidR="00367E4D" w:rsidRPr="0064731F" w:rsidRDefault="00367E4D" w:rsidP="00367E4D">
      <w:pPr>
        <w:pStyle w:val="1"/>
        <w:numPr>
          <w:ilvl w:val="0"/>
          <w:numId w:val="4"/>
        </w:numPr>
        <w:ind w:left="0" w:right="-144" w:firstLine="0"/>
        <w:rPr>
          <w:sz w:val="28"/>
          <w:szCs w:val="28"/>
        </w:rPr>
      </w:pPr>
      <w:r w:rsidRPr="0064731F">
        <w:rPr>
          <w:sz w:val="28"/>
          <w:szCs w:val="28"/>
        </w:rPr>
        <w:t xml:space="preserve">налог на доходы физических лиц – 311,2 тыс. рублей, удельный </w:t>
      </w:r>
      <w:proofErr w:type="gramStart"/>
      <w:r w:rsidRPr="0064731F">
        <w:rPr>
          <w:sz w:val="28"/>
          <w:szCs w:val="28"/>
        </w:rPr>
        <w:t>вес</w:t>
      </w:r>
      <w:proofErr w:type="gramEnd"/>
      <w:r w:rsidRPr="0064731F">
        <w:rPr>
          <w:sz w:val="28"/>
          <w:szCs w:val="28"/>
        </w:rPr>
        <w:t xml:space="preserve"> которого составил 1,3% в общем объеме доходов бюджета и 12,4% в</w:t>
      </w:r>
      <w:r>
        <w:rPr>
          <w:sz w:val="28"/>
          <w:szCs w:val="28"/>
        </w:rPr>
        <w:t> собственных;</w:t>
      </w:r>
    </w:p>
    <w:p w:rsidR="00367E4D" w:rsidRPr="0064731F" w:rsidRDefault="00367E4D" w:rsidP="00367E4D">
      <w:pPr>
        <w:pStyle w:val="1"/>
        <w:numPr>
          <w:ilvl w:val="0"/>
          <w:numId w:val="4"/>
        </w:numPr>
        <w:ind w:left="0" w:right="-144" w:firstLine="0"/>
        <w:rPr>
          <w:sz w:val="28"/>
          <w:szCs w:val="28"/>
        </w:rPr>
      </w:pPr>
      <w:proofErr w:type="gramStart"/>
      <w:r w:rsidRPr="0064731F">
        <w:rPr>
          <w:sz w:val="28"/>
          <w:szCs w:val="28"/>
        </w:rPr>
        <w:t>единый сельскохозяйственный налог – 113,7 тыс. рублей, в общих доходах составил 0,5%, в собственных 4,5%;</w:t>
      </w:r>
      <w:proofErr w:type="gramEnd"/>
    </w:p>
    <w:p w:rsidR="00367E4D" w:rsidRPr="0064731F" w:rsidRDefault="00367E4D" w:rsidP="00367E4D">
      <w:pPr>
        <w:pStyle w:val="1"/>
        <w:numPr>
          <w:ilvl w:val="0"/>
          <w:numId w:val="4"/>
        </w:numPr>
        <w:ind w:left="0" w:right="-144" w:firstLine="0"/>
        <w:rPr>
          <w:sz w:val="28"/>
          <w:szCs w:val="28"/>
        </w:rPr>
      </w:pPr>
      <w:r w:rsidRPr="0064731F">
        <w:rPr>
          <w:sz w:val="28"/>
          <w:szCs w:val="28"/>
        </w:rPr>
        <w:t>государственная пошлина в сумме 39,2 тыс. рублей, с удельным весом в</w:t>
      </w:r>
      <w:r>
        <w:rPr>
          <w:sz w:val="28"/>
          <w:szCs w:val="28"/>
        </w:rPr>
        <w:t> </w:t>
      </w:r>
      <w:r w:rsidRPr="0064731F">
        <w:rPr>
          <w:sz w:val="28"/>
          <w:szCs w:val="28"/>
        </w:rPr>
        <w:t>собственных доходах 1,6%, в общих доходах 0,2%.</w:t>
      </w:r>
    </w:p>
    <w:p w:rsidR="00367E4D" w:rsidRPr="0064731F" w:rsidRDefault="00367E4D" w:rsidP="00367E4D">
      <w:pPr>
        <w:pStyle w:val="1"/>
        <w:ind w:right="-144"/>
        <w:rPr>
          <w:sz w:val="28"/>
          <w:szCs w:val="28"/>
        </w:rPr>
      </w:pPr>
      <w:r w:rsidRPr="0064731F">
        <w:rPr>
          <w:sz w:val="28"/>
          <w:szCs w:val="28"/>
        </w:rPr>
        <w:t>Источниками фактического исполнения неналоговых доходов бюджета сельского поселения являются (первоначально не были запланированы)</w:t>
      </w:r>
      <w:r>
        <w:rPr>
          <w:sz w:val="28"/>
          <w:szCs w:val="28"/>
        </w:rPr>
        <w:t>:</w:t>
      </w:r>
    </w:p>
    <w:p w:rsidR="00367E4D" w:rsidRPr="0064731F" w:rsidRDefault="00367E4D" w:rsidP="00367E4D">
      <w:pPr>
        <w:pStyle w:val="1"/>
        <w:numPr>
          <w:ilvl w:val="0"/>
          <w:numId w:val="4"/>
        </w:numPr>
        <w:ind w:left="0" w:right="-144" w:firstLine="0"/>
        <w:rPr>
          <w:sz w:val="28"/>
          <w:szCs w:val="28"/>
        </w:rPr>
      </w:pPr>
      <w:r w:rsidRPr="0064731F">
        <w:rPr>
          <w:sz w:val="28"/>
          <w:szCs w:val="28"/>
        </w:rPr>
        <w:t>доходы от использования имущества, находящегося в государственной и</w:t>
      </w:r>
      <w:r>
        <w:rPr>
          <w:sz w:val="28"/>
          <w:szCs w:val="28"/>
        </w:rPr>
        <w:t> </w:t>
      </w:r>
      <w:r w:rsidRPr="0064731F">
        <w:rPr>
          <w:sz w:val="28"/>
          <w:szCs w:val="28"/>
        </w:rPr>
        <w:t>муниципальной собственности составили 11,6 тыс. рублей, или 0,1% в</w:t>
      </w:r>
      <w:r>
        <w:rPr>
          <w:sz w:val="28"/>
          <w:szCs w:val="28"/>
        </w:rPr>
        <w:t> </w:t>
      </w:r>
      <w:r w:rsidRPr="0064731F">
        <w:rPr>
          <w:sz w:val="28"/>
          <w:szCs w:val="28"/>
        </w:rPr>
        <w:t>общих доходах и 0,5% в собственных;</w:t>
      </w:r>
    </w:p>
    <w:p w:rsidR="00367E4D" w:rsidRPr="0064731F" w:rsidRDefault="00367E4D" w:rsidP="00367E4D">
      <w:pPr>
        <w:pStyle w:val="1"/>
        <w:numPr>
          <w:ilvl w:val="0"/>
          <w:numId w:val="4"/>
        </w:numPr>
        <w:ind w:left="0" w:right="-144" w:firstLine="0"/>
        <w:rPr>
          <w:sz w:val="28"/>
          <w:szCs w:val="28"/>
        </w:rPr>
      </w:pPr>
      <w:proofErr w:type="gramStart"/>
      <w:r w:rsidRPr="0064731F">
        <w:rPr>
          <w:sz w:val="28"/>
          <w:szCs w:val="28"/>
        </w:rPr>
        <w:t>штрафы, санкции, возмещение ущерба – 7,7 тыс. рублей, в общих доходах составили 0,1%, в собственных 0,3%.</w:t>
      </w:r>
      <w:proofErr w:type="gramEnd"/>
    </w:p>
    <w:p w:rsidR="00367E4D" w:rsidRDefault="00367E4D" w:rsidP="00367E4D">
      <w:pPr>
        <w:ind w:right="-144" w:firstLine="567"/>
        <w:jc w:val="both"/>
        <w:rPr>
          <w:sz w:val="28"/>
          <w:szCs w:val="28"/>
        </w:rPr>
      </w:pPr>
      <w:r w:rsidRPr="0064731F">
        <w:rPr>
          <w:sz w:val="28"/>
          <w:szCs w:val="28"/>
        </w:rPr>
        <w:t>Годовые бюджетные показатели бюджета поселения в части собственных доходов выполнены за отчетный год на 87,4% к уточненному плану их поступления, а к первоначально утверждаемому выполнение составило 95,3%.</w:t>
      </w:r>
    </w:p>
    <w:p w:rsidR="00367E4D" w:rsidRPr="0064731F" w:rsidRDefault="00367E4D" w:rsidP="00367E4D">
      <w:pPr>
        <w:ind w:right="-144" w:firstLine="567"/>
        <w:jc w:val="both"/>
        <w:rPr>
          <w:sz w:val="28"/>
          <w:szCs w:val="28"/>
        </w:rPr>
      </w:pPr>
      <w:r w:rsidRPr="0064731F">
        <w:rPr>
          <w:sz w:val="28"/>
          <w:szCs w:val="28"/>
        </w:rPr>
        <w:t>В том числе налоговые доходы исполнены на 95,0%:</w:t>
      </w:r>
    </w:p>
    <w:p w:rsidR="00367E4D" w:rsidRPr="0064731F" w:rsidRDefault="00367E4D" w:rsidP="00367E4D">
      <w:pPr>
        <w:pStyle w:val="ae"/>
        <w:numPr>
          <w:ilvl w:val="0"/>
          <w:numId w:val="10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731F">
        <w:rPr>
          <w:rFonts w:ascii="Times New Roman" w:hAnsi="Times New Roman" w:cs="Times New Roman"/>
          <w:sz w:val="28"/>
          <w:szCs w:val="28"/>
        </w:rPr>
        <w:t>к первоначально запланированному объему поступления налога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731F">
        <w:rPr>
          <w:rFonts w:ascii="Times New Roman" w:hAnsi="Times New Roman" w:cs="Times New Roman"/>
          <w:sz w:val="28"/>
          <w:szCs w:val="28"/>
        </w:rPr>
        <w:t>доходы физических лиц поступило 87,7% (вместо 355,0 тыс. рублей исполнение составило 311,2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367E4D" w:rsidRPr="0064731F" w:rsidRDefault="00367E4D" w:rsidP="00367E4D">
      <w:pPr>
        <w:pStyle w:val="ae"/>
        <w:numPr>
          <w:ilvl w:val="0"/>
          <w:numId w:val="10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731F">
        <w:rPr>
          <w:rFonts w:ascii="Times New Roman" w:hAnsi="Times New Roman" w:cs="Times New Roman"/>
          <w:sz w:val="28"/>
          <w:szCs w:val="28"/>
        </w:rPr>
        <w:t>к первоначально запланированному объему поступления единого сельскохозяйственного налога поступило 145,8% (вместо 78,0 тыс. рублей исполнение составило 113,7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367E4D" w:rsidRPr="0064731F" w:rsidRDefault="00367E4D" w:rsidP="00367E4D">
      <w:pPr>
        <w:pStyle w:val="ae"/>
        <w:numPr>
          <w:ilvl w:val="0"/>
          <w:numId w:val="10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731F">
        <w:rPr>
          <w:rFonts w:ascii="Times New Roman" w:hAnsi="Times New Roman" w:cs="Times New Roman"/>
          <w:sz w:val="28"/>
          <w:szCs w:val="28"/>
        </w:rPr>
        <w:t>к первоначально запланированному объему поступления налога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731F">
        <w:rPr>
          <w:rFonts w:ascii="Times New Roman" w:hAnsi="Times New Roman" w:cs="Times New Roman"/>
          <w:sz w:val="28"/>
          <w:szCs w:val="28"/>
        </w:rPr>
        <w:t>имущество физических лиц поступило 72,4% (вместо 898,0 тыс. рублей исполнение составило 650,0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367E4D" w:rsidRPr="0064731F" w:rsidRDefault="00367E4D" w:rsidP="00367E4D">
      <w:pPr>
        <w:pStyle w:val="ae"/>
        <w:numPr>
          <w:ilvl w:val="0"/>
          <w:numId w:val="10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731F">
        <w:rPr>
          <w:rFonts w:ascii="Times New Roman" w:hAnsi="Times New Roman" w:cs="Times New Roman"/>
          <w:sz w:val="28"/>
          <w:szCs w:val="28"/>
        </w:rPr>
        <w:t>к первоначальному запланированному поступлению земельного налога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731F">
        <w:rPr>
          <w:rFonts w:ascii="Times New Roman" w:hAnsi="Times New Roman" w:cs="Times New Roman"/>
          <w:sz w:val="28"/>
          <w:szCs w:val="28"/>
        </w:rPr>
        <w:t xml:space="preserve">организаций поступило 105,3% (вместо 478,0 тыс. рублей исполнение составило 503,2 тыс. рублей); </w:t>
      </w:r>
    </w:p>
    <w:p w:rsidR="00367E4D" w:rsidRPr="0064731F" w:rsidRDefault="00367E4D" w:rsidP="00367E4D">
      <w:pPr>
        <w:pStyle w:val="ae"/>
        <w:numPr>
          <w:ilvl w:val="0"/>
          <w:numId w:val="10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731F">
        <w:rPr>
          <w:rFonts w:ascii="Times New Roman" w:hAnsi="Times New Roman" w:cs="Times New Roman"/>
          <w:sz w:val="28"/>
          <w:szCs w:val="28"/>
        </w:rPr>
        <w:t>к первоначальному запланированному поступлению земельного налога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731F">
        <w:rPr>
          <w:rFonts w:ascii="Times New Roman" w:hAnsi="Times New Roman" w:cs="Times New Roman"/>
          <w:sz w:val="28"/>
          <w:szCs w:val="28"/>
        </w:rPr>
        <w:t xml:space="preserve">физических лиц поступило 109,0% (вместо 797,0 тыс. рублей исполнение составило 868,5 тыс. рублей); </w:t>
      </w:r>
    </w:p>
    <w:p w:rsidR="00367E4D" w:rsidRPr="0064731F" w:rsidRDefault="00367E4D" w:rsidP="00367E4D">
      <w:pPr>
        <w:pStyle w:val="ae"/>
        <w:numPr>
          <w:ilvl w:val="0"/>
          <w:numId w:val="10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731F">
        <w:rPr>
          <w:rFonts w:ascii="Times New Roman" w:hAnsi="Times New Roman" w:cs="Times New Roman"/>
          <w:sz w:val="28"/>
          <w:szCs w:val="28"/>
        </w:rPr>
        <w:t>к первоначальному запланированному объему поступления государственной пошлины поступило 356,4% (вместо 11,0 тыс. рублей исполнение составило 39,2 тыс. рублей).</w:t>
      </w:r>
    </w:p>
    <w:p w:rsidR="00367E4D" w:rsidRPr="00367E4D" w:rsidRDefault="00367E4D" w:rsidP="00367E4D">
      <w:pPr>
        <w:pStyle w:val="1"/>
        <w:ind w:right="-144" w:firstLine="567"/>
        <w:rPr>
          <w:sz w:val="8"/>
          <w:szCs w:val="8"/>
          <w:highlight w:val="yellow"/>
        </w:rPr>
      </w:pPr>
    </w:p>
    <w:p w:rsidR="00367E4D" w:rsidRPr="0064731F" w:rsidRDefault="00367E4D" w:rsidP="00367E4D">
      <w:pPr>
        <w:pStyle w:val="1"/>
        <w:ind w:right="-144" w:firstLine="567"/>
        <w:rPr>
          <w:sz w:val="28"/>
          <w:szCs w:val="28"/>
        </w:rPr>
      </w:pPr>
      <w:r w:rsidRPr="0064731F">
        <w:rPr>
          <w:sz w:val="28"/>
          <w:szCs w:val="28"/>
        </w:rPr>
        <w:t>Общая сумма безвозмездных поступлений получена в сумме 20 888,6 тыс. рублей и составила 89,3% в общем объеме доходов (в 2017 году – 82,5%)</w:t>
      </w:r>
      <w:r>
        <w:rPr>
          <w:sz w:val="28"/>
          <w:szCs w:val="28"/>
        </w:rPr>
        <w:t>.</w:t>
      </w:r>
    </w:p>
    <w:p w:rsidR="00367E4D" w:rsidRPr="0064731F" w:rsidRDefault="00367E4D" w:rsidP="00367E4D">
      <w:pPr>
        <w:pStyle w:val="1"/>
        <w:ind w:right="-144" w:firstLine="567"/>
        <w:rPr>
          <w:sz w:val="28"/>
          <w:szCs w:val="28"/>
        </w:rPr>
      </w:pPr>
      <w:r w:rsidRPr="0064731F">
        <w:rPr>
          <w:sz w:val="28"/>
          <w:szCs w:val="28"/>
        </w:rPr>
        <w:lastRenderedPageBreak/>
        <w:t>Источниками безвозмездных поступлений являются:</w:t>
      </w:r>
    </w:p>
    <w:p w:rsidR="00367E4D" w:rsidRPr="0064731F" w:rsidRDefault="00367E4D" w:rsidP="00367E4D">
      <w:pPr>
        <w:pStyle w:val="1"/>
        <w:ind w:right="-144" w:firstLine="567"/>
        <w:rPr>
          <w:sz w:val="28"/>
          <w:szCs w:val="28"/>
        </w:rPr>
      </w:pPr>
      <w:r w:rsidRPr="0064731F">
        <w:rPr>
          <w:bCs/>
          <w:sz w:val="28"/>
          <w:szCs w:val="28"/>
        </w:rPr>
        <w:t>дотации бюджету сельского поселения, удельный вес которых в</w:t>
      </w:r>
      <w:r>
        <w:rPr>
          <w:bCs/>
          <w:sz w:val="28"/>
          <w:szCs w:val="28"/>
        </w:rPr>
        <w:t> </w:t>
      </w:r>
      <w:r w:rsidRPr="0064731F">
        <w:rPr>
          <w:bCs/>
          <w:sz w:val="28"/>
          <w:szCs w:val="28"/>
        </w:rPr>
        <w:t xml:space="preserve">безвозмездных поступлениях составил 56,0%, </w:t>
      </w:r>
      <w:r w:rsidRPr="0064731F">
        <w:rPr>
          <w:sz w:val="28"/>
          <w:szCs w:val="28"/>
        </w:rPr>
        <w:t>в общем объеме доходов бюджета</w:t>
      </w:r>
      <w:r w:rsidRPr="0064731F">
        <w:rPr>
          <w:bCs/>
          <w:sz w:val="28"/>
          <w:szCs w:val="28"/>
        </w:rPr>
        <w:t xml:space="preserve"> 50,0%</w:t>
      </w:r>
      <w:r w:rsidRPr="0064731F">
        <w:rPr>
          <w:sz w:val="28"/>
          <w:szCs w:val="28"/>
        </w:rPr>
        <w:t>, в том числе дотации на выравнивание бюджетной обеспеченности 2 544,5 тыс. рублей, дотации на поддержку мер по обеспечению сбалансированности бюджетов 9 157,7 тыс. рублей;</w:t>
      </w:r>
    </w:p>
    <w:p w:rsidR="00367E4D" w:rsidRPr="0064731F" w:rsidRDefault="00367E4D" w:rsidP="00367E4D">
      <w:pPr>
        <w:pStyle w:val="1"/>
        <w:ind w:right="-144" w:firstLine="567"/>
        <w:rPr>
          <w:sz w:val="28"/>
          <w:szCs w:val="28"/>
        </w:rPr>
      </w:pPr>
      <w:r w:rsidRPr="0064731F">
        <w:rPr>
          <w:sz w:val="28"/>
          <w:szCs w:val="28"/>
        </w:rPr>
        <w:t>субсидии бюджету сельского поселения составили 8 095,0 рублей с</w:t>
      </w:r>
      <w:r>
        <w:rPr>
          <w:sz w:val="28"/>
          <w:szCs w:val="28"/>
        </w:rPr>
        <w:t> </w:t>
      </w:r>
      <w:r w:rsidRPr="0064731F">
        <w:rPr>
          <w:sz w:val="28"/>
          <w:szCs w:val="28"/>
        </w:rPr>
        <w:t xml:space="preserve">удельным весом в общей сумме доходов 34,6%; </w:t>
      </w:r>
    </w:p>
    <w:p w:rsidR="00367E4D" w:rsidRDefault="00367E4D" w:rsidP="00367E4D">
      <w:pPr>
        <w:pStyle w:val="1"/>
        <w:ind w:right="-144" w:firstLine="567"/>
        <w:rPr>
          <w:bCs/>
          <w:sz w:val="28"/>
          <w:szCs w:val="28"/>
        </w:rPr>
      </w:pPr>
      <w:r w:rsidRPr="0064731F">
        <w:rPr>
          <w:sz w:val="28"/>
          <w:szCs w:val="28"/>
        </w:rPr>
        <w:t>с</w:t>
      </w:r>
      <w:r w:rsidRPr="0064731F">
        <w:rPr>
          <w:bCs/>
          <w:sz w:val="28"/>
          <w:szCs w:val="28"/>
        </w:rPr>
        <w:t>убвенции бюджету сельского поселения составили 230,7 тыс. рублей или 1,0% в общем объеме доходов бюджета;</w:t>
      </w:r>
    </w:p>
    <w:p w:rsidR="00367E4D" w:rsidRDefault="00367E4D" w:rsidP="00367E4D">
      <w:pPr>
        <w:pStyle w:val="1"/>
        <w:ind w:right="-144" w:firstLine="567"/>
        <w:rPr>
          <w:bCs/>
          <w:sz w:val="28"/>
          <w:szCs w:val="28"/>
        </w:rPr>
      </w:pPr>
      <w:r w:rsidRPr="0064731F">
        <w:rPr>
          <w:bCs/>
          <w:sz w:val="28"/>
          <w:szCs w:val="28"/>
        </w:rPr>
        <w:t>иные межбюджетные трансферты в бюджете сельского поселения составили 838,5 тыс. рублей или 3,6% в общих доходах;</w:t>
      </w:r>
    </w:p>
    <w:p w:rsidR="00367E4D" w:rsidRPr="0064731F" w:rsidRDefault="00367E4D" w:rsidP="00367E4D">
      <w:pPr>
        <w:pStyle w:val="1"/>
        <w:ind w:right="-144" w:firstLine="567"/>
        <w:rPr>
          <w:bCs/>
          <w:sz w:val="28"/>
          <w:szCs w:val="28"/>
        </w:rPr>
      </w:pPr>
      <w:r w:rsidRPr="0064731F">
        <w:rPr>
          <w:bCs/>
          <w:sz w:val="28"/>
          <w:szCs w:val="28"/>
        </w:rPr>
        <w:t>прочие безвозмездные поступления в бюджет сельского поселения составили 22,2 тыс. рублей или 0,1% в общем объеме доходов бюджета.</w:t>
      </w:r>
    </w:p>
    <w:p w:rsidR="00367E4D" w:rsidRDefault="00367E4D" w:rsidP="00367E4D">
      <w:pPr>
        <w:autoSpaceDE w:val="0"/>
        <w:autoSpaceDN w:val="0"/>
        <w:adjustRightInd w:val="0"/>
        <w:ind w:right="-144" w:firstLine="540"/>
        <w:jc w:val="both"/>
        <w:rPr>
          <w:sz w:val="28"/>
          <w:szCs w:val="28"/>
        </w:rPr>
      </w:pPr>
      <w:r w:rsidRPr="0064731F">
        <w:rPr>
          <w:sz w:val="28"/>
          <w:szCs w:val="28"/>
        </w:rPr>
        <w:t>Уточненный планируемый объем безвозмездных поступлений от других бюджетов бюджетной системы Российской Федерации соответствует объему межбюджетных трансфертов, предусмотренных бюджету сельского поселения Кичменгское законом о бюджете области и решением о районном бюджете на</w:t>
      </w:r>
      <w:r w:rsidR="005D14B7">
        <w:rPr>
          <w:sz w:val="28"/>
          <w:szCs w:val="28"/>
        </w:rPr>
        <w:t> </w:t>
      </w:r>
      <w:r w:rsidRPr="0064731F">
        <w:rPr>
          <w:sz w:val="28"/>
          <w:szCs w:val="28"/>
        </w:rPr>
        <w:t xml:space="preserve">2019 год. Дотации, субсидии, субвенции, </w:t>
      </w:r>
      <w:r w:rsidRPr="0064731F">
        <w:rPr>
          <w:bCs/>
          <w:sz w:val="28"/>
          <w:szCs w:val="28"/>
        </w:rPr>
        <w:t xml:space="preserve">прочие безвозмездные поступления </w:t>
      </w:r>
      <w:r w:rsidRPr="0064731F">
        <w:rPr>
          <w:sz w:val="28"/>
          <w:szCs w:val="28"/>
        </w:rPr>
        <w:t>в полном объеме отражены в бюджете сельского поселения.</w:t>
      </w:r>
    </w:p>
    <w:p w:rsidR="00367E4D" w:rsidRPr="00367E4D" w:rsidRDefault="00367E4D" w:rsidP="00367E4D">
      <w:pPr>
        <w:autoSpaceDE w:val="0"/>
        <w:autoSpaceDN w:val="0"/>
        <w:adjustRightInd w:val="0"/>
        <w:ind w:right="-144" w:firstLine="540"/>
        <w:jc w:val="both"/>
        <w:rPr>
          <w:sz w:val="8"/>
          <w:szCs w:val="8"/>
        </w:rPr>
      </w:pPr>
    </w:p>
    <w:p w:rsidR="00367E4D" w:rsidRDefault="00367E4D" w:rsidP="00367E4D">
      <w:pPr>
        <w:pStyle w:val="10"/>
        <w:spacing w:line="240" w:lineRule="auto"/>
        <w:ind w:right="-144" w:firstLine="567"/>
        <w:rPr>
          <w:sz w:val="28"/>
          <w:szCs w:val="28"/>
        </w:rPr>
      </w:pPr>
      <w:r w:rsidRPr="0064731F">
        <w:rPr>
          <w:bCs/>
          <w:sz w:val="28"/>
          <w:szCs w:val="28"/>
        </w:rPr>
        <w:t xml:space="preserve">Таким образом, </w:t>
      </w:r>
      <w:r w:rsidRPr="0064731F">
        <w:rPr>
          <w:sz w:val="28"/>
          <w:szCs w:val="28"/>
        </w:rPr>
        <w:t>при анализе доходной части бюджета сельского поселения Кичменгское видно, что безвозмездные поступления составляют значительный удельный вес в общем объеме доходов, которые увеличивают зависимость сельского поселения от поступлений от других бюджетов бюджетной системы.</w:t>
      </w:r>
    </w:p>
    <w:p w:rsidR="00367E4D" w:rsidRPr="007F76E8" w:rsidRDefault="00367E4D" w:rsidP="00367E4D">
      <w:pPr>
        <w:ind w:right="-285" w:firstLine="567"/>
        <w:rPr>
          <w:sz w:val="16"/>
          <w:szCs w:val="16"/>
        </w:rPr>
      </w:pPr>
    </w:p>
    <w:p w:rsidR="00367E4D" w:rsidRPr="00A36591" w:rsidRDefault="00367E4D" w:rsidP="00367E4D">
      <w:pPr>
        <w:ind w:right="-144" w:firstLine="567"/>
        <w:jc w:val="both"/>
        <w:rPr>
          <w:sz w:val="28"/>
          <w:szCs w:val="28"/>
        </w:rPr>
      </w:pPr>
      <w:r w:rsidRPr="00A36591">
        <w:rPr>
          <w:sz w:val="28"/>
          <w:szCs w:val="28"/>
        </w:rPr>
        <w:t>В течение года плановый объем расходов уточнялся восемь раз</w:t>
      </w:r>
      <w:r>
        <w:rPr>
          <w:sz w:val="28"/>
          <w:szCs w:val="28"/>
        </w:rPr>
        <w:t>.</w:t>
      </w:r>
    </w:p>
    <w:p w:rsidR="00367E4D" w:rsidRPr="00A36591" w:rsidRDefault="00367E4D" w:rsidP="00367E4D">
      <w:pPr>
        <w:ind w:right="-144" w:firstLine="567"/>
        <w:jc w:val="both"/>
        <w:rPr>
          <w:sz w:val="28"/>
          <w:szCs w:val="28"/>
        </w:rPr>
      </w:pPr>
      <w:r w:rsidRPr="00A36591">
        <w:rPr>
          <w:sz w:val="28"/>
          <w:szCs w:val="28"/>
        </w:rPr>
        <w:t>С учетом всех изменений в окончательном варианте решения о бюджете сельского поселения Кичменгское на 2019 год от 31.12.2019 № 37 плановые назначения по расходам бюджета сельского поселения в целом увеличены на</w:t>
      </w:r>
      <w:r>
        <w:rPr>
          <w:sz w:val="28"/>
          <w:szCs w:val="28"/>
        </w:rPr>
        <w:t> </w:t>
      </w:r>
      <w:r w:rsidRPr="00A36591">
        <w:rPr>
          <w:sz w:val="28"/>
          <w:szCs w:val="28"/>
        </w:rPr>
        <w:t>10 302,5 тыс. рублей, уточненный план расходов бюджета составил 25 030,1тыс. рублей (170,0% к первоначальному плану), в том числе:</w:t>
      </w:r>
    </w:p>
    <w:p w:rsidR="00367E4D" w:rsidRPr="00A36591" w:rsidRDefault="00367E4D" w:rsidP="00367E4D">
      <w:pPr>
        <w:pStyle w:val="ae"/>
        <w:numPr>
          <w:ilvl w:val="0"/>
          <w:numId w:val="5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6591">
        <w:rPr>
          <w:rFonts w:ascii="Times New Roman" w:hAnsi="Times New Roman" w:cs="Times New Roman"/>
          <w:sz w:val="28"/>
          <w:szCs w:val="28"/>
        </w:rPr>
        <w:t>по разделу 01 «Общегосударственные вопросы» – 5 660,2 тыс. рублей (плюс 32,3 тыс. рублей), что составляет 24,2% от общего объема расходов (в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6591">
        <w:rPr>
          <w:rFonts w:ascii="Times New Roman" w:hAnsi="Times New Roman" w:cs="Times New Roman"/>
          <w:sz w:val="28"/>
          <w:szCs w:val="28"/>
        </w:rPr>
        <w:t>2018 году 36,6%), из них:</w:t>
      </w:r>
    </w:p>
    <w:p w:rsidR="00367E4D" w:rsidRPr="00467E8C" w:rsidRDefault="00367E4D" w:rsidP="00367E4D">
      <w:pPr>
        <w:pStyle w:val="ae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E8C">
        <w:rPr>
          <w:rFonts w:ascii="Times New Roman" w:hAnsi="Times New Roman" w:cs="Times New Roman"/>
          <w:sz w:val="28"/>
          <w:szCs w:val="28"/>
        </w:rPr>
        <w:t>на функционирование высшего должностного лица сельского поселения 776,7тыс. рублей, увеличение на 16,7 тыс. рублей (плюс 2,2%);</w:t>
      </w:r>
    </w:p>
    <w:p w:rsidR="00367E4D" w:rsidRPr="00467E8C" w:rsidRDefault="00367E4D" w:rsidP="00367E4D">
      <w:pPr>
        <w:pStyle w:val="ae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E8C">
        <w:rPr>
          <w:rFonts w:ascii="Times New Roman" w:hAnsi="Times New Roman" w:cs="Times New Roman"/>
          <w:sz w:val="28"/>
          <w:szCs w:val="28"/>
        </w:rPr>
        <w:t>на функционирование органов власти местной администрации расходы составили 4 466,1 тыс. рублей, увеличение на 137,6 тыс. рублей (плюс 3,2%);</w:t>
      </w:r>
    </w:p>
    <w:p w:rsidR="00367E4D" w:rsidRDefault="00367E4D" w:rsidP="00367E4D">
      <w:pPr>
        <w:pStyle w:val="ae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E8C">
        <w:rPr>
          <w:rFonts w:ascii="Times New Roman" w:hAnsi="Times New Roman" w:cs="Times New Roman"/>
          <w:sz w:val="28"/>
          <w:szCs w:val="28"/>
        </w:rPr>
        <w:t>на функционирование представительных органов муниципальных образований 110,4 тыс. рублей;</w:t>
      </w:r>
    </w:p>
    <w:p w:rsidR="00367E4D" w:rsidRPr="00934AF8" w:rsidRDefault="00367E4D" w:rsidP="00367E4D">
      <w:pPr>
        <w:pStyle w:val="ae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другие общегосударственные вопросы 307,0 тыс. рублей, уменьшение на 42,0 тыс. рублей (минус 12,0%).</w:t>
      </w:r>
    </w:p>
    <w:p w:rsidR="00367E4D" w:rsidRPr="00367E4D" w:rsidRDefault="00367E4D" w:rsidP="00367E4D">
      <w:pPr>
        <w:ind w:right="-144" w:firstLine="567"/>
        <w:jc w:val="both"/>
        <w:rPr>
          <w:sz w:val="8"/>
          <w:szCs w:val="8"/>
        </w:rPr>
      </w:pPr>
    </w:p>
    <w:p w:rsidR="00367E4D" w:rsidRPr="00EB7C51" w:rsidRDefault="00367E4D" w:rsidP="00367E4D">
      <w:pPr>
        <w:ind w:right="-144" w:firstLine="567"/>
        <w:jc w:val="both"/>
        <w:rPr>
          <w:sz w:val="28"/>
          <w:szCs w:val="28"/>
        </w:rPr>
      </w:pPr>
      <w:r w:rsidRPr="00EB7C51">
        <w:rPr>
          <w:sz w:val="28"/>
          <w:szCs w:val="28"/>
        </w:rPr>
        <w:t>По состоянию на 01.01.2019</w:t>
      </w:r>
      <w:r>
        <w:rPr>
          <w:sz w:val="28"/>
          <w:szCs w:val="28"/>
        </w:rPr>
        <w:t xml:space="preserve"> </w:t>
      </w:r>
      <w:r w:rsidRPr="00EB7C51">
        <w:rPr>
          <w:sz w:val="28"/>
          <w:szCs w:val="28"/>
        </w:rPr>
        <w:t xml:space="preserve">согласно данным </w:t>
      </w:r>
      <w:proofErr w:type="spellStart"/>
      <w:r w:rsidRPr="00EB7C51">
        <w:rPr>
          <w:sz w:val="28"/>
          <w:szCs w:val="28"/>
        </w:rPr>
        <w:t>Вологдастата</w:t>
      </w:r>
      <w:proofErr w:type="spellEnd"/>
      <w:r w:rsidRPr="00EB7C51">
        <w:rPr>
          <w:sz w:val="28"/>
          <w:szCs w:val="28"/>
        </w:rPr>
        <w:t xml:space="preserve"> численность постоянного населения сельского поселения составляла 4 214 человек.</w:t>
      </w:r>
    </w:p>
    <w:p w:rsidR="00367E4D" w:rsidRPr="001C6BA4" w:rsidRDefault="00367E4D" w:rsidP="00367E4D">
      <w:pPr>
        <w:ind w:right="-144" w:firstLine="567"/>
        <w:jc w:val="both"/>
        <w:rPr>
          <w:sz w:val="28"/>
          <w:szCs w:val="28"/>
        </w:rPr>
      </w:pPr>
      <w:proofErr w:type="gramStart"/>
      <w:r w:rsidRPr="00EB7C51">
        <w:rPr>
          <w:sz w:val="28"/>
          <w:szCs w:val="28"/>
        </w:rPr>
        <w:lastRenderedPageBreak/>
        <w:t>Согласно постановлению Правительства Вологодской области от</w:t>
      </w:r>
      <w:r>
        <w:rPr>
          <w:sz w:val="28"/>
          <w:szCs w:val="28"/>
        </w:rPr>
        <w:t> 28.07.2008 № 1416 (в ред. от 18.11.2019 № 1087</w:t>
      </w:r>
      <w:r w:rsidRPr="00EB7C51">
        <w:rPr>
          <w:sz w:val="28"/>
          <w:szCs w:val="28"/>
        </w:rPr>
        <w:t>) «Об утверждении норматива формирования расходов на оплату труда в органах местного самоуправления муниципальных образований области», предельный объем расходов на</w:t>
      </w:r>
      <w:r>
        <w:rPr>
          <w:sz w:val="28"/>
          <w:szCs w:val="28"/>
        </w:rPr>
        <w:t> </w:t>
      </w:r>
      <w:r w:rsidRPr="00EB7C51">
        <w:rPr>
          <w:sz w:val="28"/>
          <w:szCs w:val="28"/>
        </w:rPr>
        <w:t>формирование фонда оплаты труда (с начислениями) депутатов, выборных должностных лиц местного самоуправления, осуществляющих свои полномочия на постоянной основе, и муниципальных служащих, в сельских поселениях с численностью населения от</w:t>
      </w:r>
      <w:proofErr w:type="gramEnd"/>
      <w:r w:rsidRPr="00EB7C51">
        <w:rPr>
          <w:sz w:val="28"/>
          <w:szCs w:val="28"/>
        </w:rPr>
        <w:t xml:space="preserve"> 3,5 до 5 тысяч человек установлен в</w:t>
      </w:r>
      <w:r>
        <w:rPr>
          <w:sz w:val="28"/>
          <w:szCs w:val="28"/>
        </w:rPr>
        <w:t> </w:t>
      </w:r>
      <w:r w:rsidRPr="00EB7C51">
        <w:rPr>
          <w:sz w:val="28"/>
          <w:szCs w:val="28"/>
        </w:rPr>
        <w:t>размере 3 590,6 тыс. рублей.</w:t>
      </w:r>
    </w:p>
    <w:p w:rsidR="00367E4D" w:rsidRDefault="00367E4D" w:rsidP="00367E4D">
      <w:pPr>
        <w:ind w:right="-144" w:firstLine="567"/>
        <w:jc w:val="both"/>
        <w:rPr>
          <w:sz w:val="28"/>
          <w:szCs w:val="28"/>
        </w:rPr>
      </w:pPr>
      <w:r w:rsidRPr="00EB7C51">
        <w:rPr>
          <w:sz w:val="28"/>
          <w:szCs w:val="28"/>
        </w:rPr>
        <w:t>Фактические расходы на оплату труда (с начислениями) выборных должностных лиц местного самоуправления, осуществляющих свои полномочия на постоянной основе, и муниципальных служащих, финансируемые за счет средств бюджета сельского поселения, в 2019 году составили 3</w:t>
      </w:r>
      <w:r>
        <w:rPr>
          <w:sz w:val="28"/>
          <w:szCs w:val="28"/>
        </w:rPr>
        <w:t> 528,7</w:t>
      </w:r>
      <w:r w:rsidRPr="00EB7C51">
        <w:rPr>
          <w:sz w:val="28"/>
          <w:szCs w:val="28"/>
        </w:rPr>
        <w:t xml:space="preserve"> тыс. рублей [1</w:t>
      </w:r>
      <w:r>
        <w:rPr>
          <w:sz w:val="28"/>
          <w:szCs w:val="28"/>
        </w:rPr>
        <w:t>40,9</w:t>
      </w:r>
      <w:r w:rsidRPr="00EB7C51">
        <w:rPr>
          <w:sz w:val="28"/>
          <w:szCs w:val="28"/>
        </w:rPr>
        <w:t>% от собственных доходов (в 2018 году 119,7%)].</w:t>
      </w:r>
    </w:p>
    <w:p w:rsidR="00367E4D" w:rsidRDefault="00367E4D" w:rsidP="00367E4D">
      <w:pPr>
        <w:pStyle w:val="ConsPlusNormal"/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C51">
        <w:rPr>
          <w:rFonts w:ascii="Times New Roman" w:hAnsi="Times New Roman" w:cs="Times New Roman"/>
          <w:sz w:val="28"/>
          <w:szCs w:val="28"/>
        </w:rPr>
        <w:t>Таким образом, норматив оплаты труда, установленный Правительством области, сельским поселением Кичменгское в 2019 году соблюден.</w:t>
      </w:r>
    </w:p>
    <w:p w:rsidR="00367E4D" w:rsidRPr="00EB7C51" w:rsidRDefault="00367E4D" w:rsidP="00367E4D">
      <w:pPr>
        <w:pStyle w:val="ae"/>
        <w:numPr>
          <w:ilvl w:val="0"/>
          <w:numId w:val="5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7C51">
        <w:rPr>
          <w:rFonts w:ascii="Times New Roman" w:hAnsi="Times New Roman" w:cs="Times New Roman"/>
          <w:sz w:val="28"/>
          <w:szCs w:val="28"/>
        </w:rPr>
        <w:t>по разделу 02 «Национальная оборона» - 230,3 тыс. рублей, или 1,0%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7C51">
        <w:rPr>
          <w:rFonts w:ascii="Times New Roman" w:hAnsi="Times New Roman" w:cs="Times New Roman"/>
          <w:sz w:val="28"/>
          <w:szCs w:val="28"/>
        </w:rPr>
        <w:t>общем объеме расходов.</w:t>
      </w:r>
    </w:p>
    <w:p w:rsidR="00367E4D" w:rsidRPr="00522D84" w:rsidRDefault="00367E4D" w:rsidP="00367E4D">
      <w:pPr>
        <w:pStyle w:val="ae"/>
        <w:numPr>
          <w:ilvl w:val="0"/>
          <w:numId w:val="5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по разделу 03 «Национальная безопасность и правоохранительная деятельность» – 15,5 тыс. рублей (минус 84,5 тыс. рублей), удельный вес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2D84">
        <w:rPr>
          <w:rFonts w:ascii="Times New Roman" w:hAnsi="Times New Roman" w:cs="Times New Roman"/>
          <w:sz w:val="28"/>
          <w:szCs w:val="28"/>
        </w:rPr>
        <w:t>общем объеме составил 0,1%.</w:t>
      </w:r>
    </w:p>
    <w:p w:rsidR="00367E4D" w:rsidRPr="00675487" w:rsidRDefault="00367E4D" w:rsidP="00367E4D">
      <w:pPr>
        <w:pStyle w:val="ae"/>
        <w:numPr>
          <w:ilvl w:val="0"/>
          <w:numId w:val="5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0C5">
        <w:rPr>
          <w:rFonts w:ascii="Times New Roman" w:hAnsi="Times New Roman" w:cs="Times New Roman"/>
          <w:sz w:val="28"/>
          <w:szCs w:val="28"/>
        </w:rPr>
        <w:t>по разделу 05 «Жилищно-коммунальное хозяйство» – годовые назначения исполнены в сумме 5 754,3 (плюс 4 235,0 тыс. рублей), что составляет 24,6 % в общем объеме</w:t>
      </w:r>
      <w:r>
        <w:rPr>
          <w:rFonts w:ascii="Times New Roman" w:hAnsi="Times New Roman" w:cs="Times New Roman"/>
          <w:sz w:val="28"/>
          <w:szCs w:val="28"/>
        </w:rPr>
        <w:t xml:space="preserve"> расходов.</w:t>
      </w:r>
    </w:p>
    <w:p w:rsidR="00367E4D" w:rsidRPr="00F92345" w:rsidRDefault="00367E4D" w:rsidP="00367E4D">
      <w:pPr>
        <w:pStyle w:val="ae"/>
        <w:numPr>
          <w:ilvl w:val="0"/>
          <w:numId w:val="5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2345">
        <w:rPr>
          <w:rFonts w:ascii="Times New Roman" w:hAnsi="Times New Roman" w:cs="Times New Roman"/>
          <w:sz w:val="28"/>
          <w:szCs w:val="28"/>
        </w:rPr>
        <w:t>по разделу 08 «Культура, кинематография» годовые назначения исполнены в сумме 10 515,5 тыс. рублей (плюс 4 393,5 тыс. рублей), что составляет 45,0 % в общем объеме расходов.</w:t>
      </w:r>
    </w:p>
    <w:p w:rsidR="00367E4D" w:rsidRPr="00675487" w:rsidRDefault="00367E4D" w:rsidP="00367E4D">
      <w:pPr>
        <w:pStyle w:val="ae"/>
        <w:numPr>
          <w:ilvl w:val="0"/>
          <w:numId w:val="5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487">
        <w:rPr>
          <w:rFonts w:ascii="Times New Roman" w:hAnsi="Times New Roman" w:cs="Times New Roman"/>
          <w:sz w:val="28"/>
          <w:szCs w:val="28"/>
        </w:rPr>
        <w:t xml:space="preserve">по разделу 10 «Социальная политика» - расходы </w:t>
      </w:r>
      <w:r>
        <w:rPr>
          <w:rFonts w:ascii="Times New Roman" w:hAnsi="Times New Roman" w:cs="Times New Roman"/>
          <w:sz w:val="28"/>
          <w:szCs w:val="28"/>
        </w:rPr>
        <w:t>1 194</w:t>
      </w:r>
      <w:r w:rsidRPr="006754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548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плюс</w:t>
      </w:r>
      <w:r w:rsidRPr="0067548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6754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75487">
        <w:rPr>
          <w:rFonts w:ascii="Times New Roman" w:hAnsi="Times New Roman" w:cs="Times New Roman"/>
          <w:sz w:val="28"/>
          <w:szCs w:val="28"/>
        </w:rPr>
        <w:t xml:space="preserve"> тыс. рублей), в общих расходах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54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5487">
        <w:rPr>
          <w:rFonts w:ascii="Times New Roman" w:hAnsi="Times New Roman" w:cs="Times New Roman"/>
          <w:sz w:val="28"/>
          <w:szCs w:val="28"/>
        </w:rPr>
        <w:t>%.</w:t>
      </w:r>
    </w:p>
    <w:p w:rsidR="00367E4D" w:rsidRDefault="00367E4D" w:rsidP="00367E4D">
      <w:pPr>
        <w:pStyle w:val="ae"/>
        <w:numPr>
          <w:ilvl w:val="0"/>
          <w:numId w:val="5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487"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-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первоначальный план 40,0 тыс. рублей, уточненный минус 40,0 тыс. рублей.</w:t>
      </w:r>
      <w:r w:rsidRPr="00675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</w:t>
      </w:r>
      <w:r w:rsidRPr="00675487">
        <w:rPr>
          <w:rStyle w:val="af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асходы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5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отчетном периоде </w:t>
      </w:r>
      <w:r w:rsidRPr="00675487">
        <w:rPr>
          <w:rStyle w:val="af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не</w:t>
      </w:r>
      <w:r w:rsidRPr="00675487">
        <w:rPr>
          <w:rFonts w:ascii="Times New Roman" w:hAnsi="Times New Roman" w:cs="Times New Roman"/>
          <w:sz w:val="28"/>
          <w:szCs w:val="28"/>
          <w:shd w:val="clear" w:color="auto" w:fill="FFFFFF"/>
        </w:rPr>
        <w:t> осуществлялись.</w:t>
      </w:r>
    </w:p>
    <w:p w:rsidR="00367E4D" w:rsidRPr="00367E4D" w:rsidRDefault="00367E4D" w:rsidP="00367E4D">
      <w:pPr>
        <w:pStyle w:val="ae"/>
        <w:ind w:left="0" w:right="-144"/>
        <w:jc w:val="both"/>
        <w:rPr>
          <w:rFonts w:ascii="Times New Roman" w:hAnsi="Times New Roman" w:cs="Times New Roman"/>
          <w:sz w:val="8"/>
          <w:szCs w:val="8"/>
        </w:rPr>
      </w:pPr>
    </w:p>
    <w:p w:rsidR="00367E4D" w:rsidRPr="005D14B7" w:rsidRDefault="00367E4D" w:rsidP="005D14B7">
      <w:pPr>
        <w:pStyle w:val="ae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345">
        <w:rPr>
          <w:rFonts w:ascii="Times New Roman" w:hAnsi="Times New Roman" w:cs="Times New Roman"/>
          <w:sz w:val="28"/>
          <w:szCs w:val="28"/>
        </w:rPr>
        <w:t xml:space="preserve">Расходная часть бюджета сельского </w:t>
      </w:r>
      <w:r w:rsidR="005D14B7">
        <w:rPr>
          <w:rFonts w:ascii="Times New Roman" w:hAnsi="Times New Roman" w:cs="Times New Roman"/>
          <w:sz w:val="28"/>
          <w:szCs w:val="28"/>
        </w:rPr>
        <w:t xml:space="preserve">поселения за 2019 год исполнена </w:t>
      </w:r>
      <w:r w:rsidRPr="00F92345">
        <w:rPr>
          <w:rFonts w:ascii="Times New Roman" w:hAnsi="Times New Roman" w:cs="Times New Roman"/>
          <w:sz w:val="28"/>
          <w:szCs w:val="28"/>
        </w:rPr>
        <w:t>на</w:t>
      </w:r>
      <w:r w:rsidR="005D14B7">
        <w:rPr>
          <w:rFonts w:ascii="Times New Roman" w:hAnsi="Times New Roman" w:cs="Times New Roman"/>
          <w:sz w:val="28"/>
          <w:szCs w:val="28"/>
        </w:rPr>
        <w:t> </w:t>
      </w:r>
      <w:r w:rsidRPr="005D14B7">
        <w:rPr>
          <w:rFonts w:ascii="Times New Roman" w:hAnsi="Times New Roman" w:cs="Times New Roman"/>
          <w:sz w:val="28"/>
          <w:szCs w:val="28"/>
        </w:rPr>
        <w:t>93,4% от уточненных бюджетных назначений.</w:t>
      </w:r>
    </w:p>
    <w:p w:rsidR="00367E4D" w:rsidRPr="00F92345" w:rsidRDefault="00367E4D" w:rsidP="00367E4D">
      <w:pPr>
        <w:ind w:right="-144" w:firstLine="567"/>
        <w:jc w:val="both"/>
        <w:rPr>
          <w:sz w:val="28"/>
          <w:szCs w:val="28"/>
        </w:rPr>
      </w:pPr>
      <w:r w:rsidRPr="00F92345">
        <w:rPr>
          <w:sz w:val="28"/>
          <w:szCs w:val="28"/>
        </w:rPr>
        <w:t>Наибольший удельный вес (по факту исполнения) в общих расходах бюджета сельского поселения Кичменгское составили расходы по разделам:</w:t>
      </w:r>
    </w:p>
    <w:p w:rsidR="00367E4D" w:rsidRPr="00F92345" w:rsidRDefault="00367E4D" w:rsidP="00367E4D">
      <w:pPr>
        <w:ind w:right="-144" w:firstLine="567"/>
        <w:jc w:val="both"/>
        <w:rPr>
          <w:sz w:val="28"/>
          <w:szCs w:val="28"/>
        </w:rPr>
      </w:pPr>
      <w:r w:rsidRPr="00F92345">
        <w:rPr>
          <w:sz w:val="28"/>
          <w:szCs w:val="28"/>
        </w:rPr>
        <w:t>45,0% - культура, кинематография;</w:t>
      </w:r>
    </w:p>
    <w:p w:rsidR="00367E4D" w:rsidRPr="00F92345" w:rsidRDefault="00367E4D" w:rsidP="00367E4D">
      <w:pPr>
        <w:ind w:right="-144" w:firstLine="567"/>
        <w:jc w:val="both"/>
        <w:rPr>
          <w:sz w:val="28"/>
          <w:szCs w:val="28"/>
        </w:rPr>
      </w:pPr>
      <w:r w:rsidRPr="00F92345">
        <w:rPr>
          <w:sz w:val="28"/>
          <w:szCs w:val="28"/>
        </w:rPr>
        <w:t>24,6% - жилищно-коммунальное хозяйство;</w:t>
      </w:r>
    </w:p>
    <w:p w:rsidR="00367E4D" w:rsidRDefault="00367E4D" w:rsidP="00367E4D">
      <w:pPr>
        <w:ind w:right="-144" w:firstLine="567"/>
        <w:jc w:val="both"/>
        <w:rPr>
          <w:sz w:val="28"/>
          <w:szCs w:val="28"/>
        </w:rPr>
      </w:pPr>
      <w:r w:rsidRPr="00F92345">
        <w:rPr>
          <w:sz w:val="28"/>
          <w:szCs w:val="28"/>
        </w:rPr>
        <w:t>24,2% - общегосударственные вопросы;</w:t>
      </w:r>
    </w:p>
    <w:p w:rsidR="00367E4D" w:rsidRPr="00F92345" w:rsidRDefault="00367E4D" w:rsidP="00367E4D">
      <w:pPr>
        <w:ind w:right="-144" w:firstLine="567"/>
        <w:jc w:val="both"/>
        <w:rPr>
          <w:sz w:val="28"/>
          <w:szCs w:val="28"/>
        </w:rPr>
      </w:pPr>
      <w:r w:rsidRPr="00F92345">
        <w:rPr>
          <w:sz w:val="28"/>
          <w:szCs w:val="28"/>
        </w:rPr>
        <w:t>5,1% - социальная политика.</w:t>
      </w:r>
    </w:p>
    <w:p w:rsidR="00367E4D" w:rsidRDefault="00367E4D" w:rsidP="00367E4D">
      <w:pPr>
        <w:ind w:right="-144" w:firstLine="567"/>
        <w:jc w:val="both"/>
        <w:rPr>
          <w:sz w:val="28"/>
          <w:szCs w:val="28"/>
        </w:rPr>
      </w:pPr>
      <w:r w:rsidRPr="00F92345">
        <w:rPr>
          <w:sz w:val="28"/>
          <w:szCs w:val="28"/>
        </w:rPr>
        <w:t>Анализируя данные, также можно сделать выводы о том, что расходы на</w:t>
      </w:r>
      <w:r>
        <w:rPr>
          <w:sz w:val="28"/>
          <w:szCs w:val="28"/>
        </w:rPr>
        <w:t> </w:t>
      </w:r>
      <w:r w:rsidRPr="00F92345">
        <w:rPr>
          <w:sz w:val="28"/>
          <w:szCs w:val="28"/>
        </w:rPr>
        <w:t>национальную оборону (1,0%), национальную безопасность и правоохранительную деятельность (0,1%) являются совсем незначительными.</w:t>
      </w:r>
    </w:p>
    <w:p w:rsidR="00367E4D" w:rsidRPr="002E3E27" w:rsidRDefault="00367E4D" w:rsidP="00367E4D">
      <w:pPr>
        <w:ind w:right="-144" w:firstLine="567"/>
        <w:jc w:val="both"/>
        <w:rPr>
          <w:sz w:val="14"/>
          <w:szCs w:val="14"/>
        </w:rPr>
      </w:pPr>
    </w:p>
    <w:p w:rsidR="00367E4D" w:rsidRPr="009F0AF9" w:rsidRDefault="00367E4D" w:rsidP="00367E4D">
      <w:pPr>
        <w:ind w:firstLine="567"/>
        <w:jc w:val="both"/>
        <w:rPr>
          <w:bCs/>
          <w:sz w:val="28"/>
          <w:szCs w:val="28"/>
        </w:rPr>
      </w:pPr>
      <w:proofErr w:type="gramStart"/>
      <w:r w:rsidRPr="009F0AF9">
        <w:rPr>
          <w:bCs/>
          <w:sz w:val="28"/>
          <w:szCs w:val="28"/>
        </w:rPr>
        <w:lastRenderedPageBreak/>
        <w:t>В результате проведения экспертно-аналитического мероприят</w:t>
      </w:r>
      <w:r>
        <w:rPr>
          <w:bCs/>
          <w:sz w:val="28"/>
          <w:szCs w:val="28"/>
        </w:rPr>
        <w:t>ия выявлено: объемы</w:t>
      </w:r>
      <w:r w:rsidRPr="009F0AF9">
        <w:rPr>
          <w:bCs/>
          <w:sz w:val="28"/>
          <w:szCs w:val="28"/>
        </w:rPr>
        <w:t xml:space="preserve"> доходов и расходов</w:t>
      </w:r>
      <w:r>
        <w:rPr>
          <w:bCs/>
          <w:sz w:val="28"/>
          <w:szCs w:val="28"/>
        </w:rPr>
        <w:t xml:space="preserve"> </w:t>
      </w:r>
      <w:r w:rsidRPr="009F0AF9">
        <w:rPr>
          <w:bCs/>
          <w:sz w:val="28"/>
          <w:szCs w:val="28"/>
        </w:rPr>
        <w:t>бюджета, указанных в</w:t>
      </w:r>
      <w:r>
        <w:rPr>
          <w:bCs/>
          <w:sz w:val="28"/>
          <w:szCs w:val="28"/>
        </w:rPr>
        <w:t xml:space="preserve"> отчете об исполнении </w:t>
      </w:r>
      <w:r w:rsidRPr="009F0AF9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 xml:space="preserve">сельского поселения Кичменгское </w:t>
      </w:r>
      <w:r w:rsidRPr="009F0AF9">
        <w:rPr>
          <w:bCs/>
          <w:sz w:val="28"/>
          <w:szCs w:val="28"/>
        </w:rPr>
        <w:t xml:space="preserve">за 2019 год, </w:t>
      </w:r>
      <w:r>
        <w:rPr>
          <w:bCs/>
          <w:sz w:val="28"/>
          <w:szCs w:val="28"/>
        </w:rPr>
        <w:t xml:space="preserve">соответствуют </w:t>
      </w:r>
      <w:r w:rsidRPr="009F0AF9">
        <w:rPr>
          <w:bCs/>
          <w:sz w:val="28"/>
          <w:szCs w:val="28"/>
        </w:rPr>
        <w:t xml:space="preserve">объемам доходов и расходов бюджета </w:t>
      </w:r>
      <w:r>
        <w:rPr>
          <w:bCs/>
          <w:sz w:val="28"/>
          <w:szCs w:val="28"/>
        </w:rPr>
        <w:t>сельского поселения Кичменгское</w:t>
      </w:r>
      <w:r w:rsidRPr="009F0AF9">
        <w:rPr>
          <w:bCs/>
          <w:sz w:val="28"/>
          <w:szCs w:val="28"/>
        </w:rPr>
        <w:t xml:space="preserve">, утвержденных решением </w:t>
      </w:r>
      <w:r>
        <w:rPr>
          <w:bCs/>
          <w:sz w:val="28"/>
          <w:szCs w:val="28"/>
        </w:rPr>
        <w:t xml:space="preserve">Совета сельского поселения Кичменгское </w:t>
      </w:r>
      <w:r w:rsidRPr="00A6093B">
        <w:rPr>
          <w:sz w:val="28"/>
          <w:szCs w:val="28"/>
        </w:rPr>
        <w:t xml:space="preserve">от 25.12.2018 № 30 «О бюджете сельского поселения Кичменгское на 2019 год и плановый период 2020 и 2021 годов» </w:t>
      </w:r>
      <w:r w:rsidRPr="009F0AF9">
        <w:rPr>
          <w:bCs/>
          <w:sz w:val="28"/>
          <w:szCs w:val="28"/>
        </w:rPr>
        <w:t>(в редакции решения от</w:t>
      </w:r>
      <w:proofErr w:type="gramEnd"/>
      <w:r w:rsidRPr="009F0AF9">
        <w:rPr>
          <w:bCs/>
          <w:sz w:val="28"/>
          <w:szCs w:val="28"/>
        </w:rPr>
        <w:t> </w:t>
      </w:r>
      <w:proofErr w:type="gramStart"/>
      <w:r>
        <w:rPr>
          <w:bCs/>
          <w:sz w:val="28"/>
          <w:szCs w:val="28"/>
        </w:rPr>
        <w:t>31</w:t>
      </w:r>
      <w:r w:rsidRPr="009F0AF9">
        <w:rPr>
          <w:bCs/>
          <w:sz w:val="28"/>
          <w:szCs w:val="28"/>
        </w:rPr>
        <w:t>.12.2019</w:t>
      </w:r>
      <w:r>
        <w:rPr>
          <w:bCs/>
          <w:sz w:val="28"/>
          <w:szCs w:val="28"/>
        </w:rPr>
        <w:t xml:space="preserve"> № 37</w:t>
      </w:r>
      <w:r w:rsidRPr="009F0AF9">
        <w:rPr>
          <w:bCs/>
          <w:sz w:val="28"/>
          <w:szCs w:val="28"/>
        </w:rPr>
        <w:t>).</w:t>
      </w:r>
      <w:proofErr w:type="gramEnd"/>
    </w:p>
    <w:p w:rsidR="00367E4D" w:rsidRPr="009F0AF9" w:rsidRDefault="00367E4D" w:rsidP="00367E4D">
      <w:pPr>
        <w:tabs>
          <w:tab w:val="left" w:pos="-1800"/>
        </w:tabs>
        <w:ind w:right="-2" w:firstLine="567"/>
        <w:jc w:val="both"/>
        <w:rPr>
          <w:sz w:val="16"/>
          <w:szCs w:val="16"/>
          <w:highlight w:val="yellow"/>
        </w:rPr>
      </w:pPr>
    </w:p>
    <w:p w:rsidR="00367E4D" w:rsidRDefault="00367E4D" w:rsidP="00367E4D">
      <w:pPr>
        <w:ind w:right="-144" w:firstLine="709"/>
        <w:jc w:val="both"/>
        <w:rPr>
          <w:sz w:val="28"/>
          <w:szCs w:val="28"/>
        </w:rPr>
      </w:pPr>
      <w:r w:rsidRPr="00E3076C">
        <w:rPr>
          <w:sz w:val="28"/>
          <w:szCs w:val="28"/>
        </w:rPr>
        <w:t>Общая сумма дебиторской задолженности относительно суммы 2 122,7 тыс. рублей, отраженной на 01.01.201</w:t>
      </w:r>
      <w:r>
        <w:rPr>
          <w:sz w:val="28"/>
          <w:szCs w:val="28"/>
        </w:rPr>
        <w:t>9</w:t>
      </w:r>
      <w:r w:rsidRPr="00E3076C">
        <w:rPr>
          <w:sz w:val="28"/>
          <w:szCs w:val="28"/>
        </w:rPr>
        <w:t>, увеличилась в течение отчетного периода на 31 539,7 тыс. рублей, и на 01.01.20</w:t>
      </w:r>
      <w:r>
        <w:rPr>
          <w:sz w:val="28"/>
          <w:szCs w:val="28"/>
        </w:rPr>
        <w:t>20</w:t>
      </w:r>
      <w:r w:rsidRPr="00E3076C">
        <w:rPr>
          <w:sz w:val="28"/>
          <w:szCs w:val="28"/>
        </w:rPr>
        <w:t xml:space="preserve"> составила 33 662,4 тыс. рублей, в том числе просроченная 1 605,8 тыс. рублей.</w:t>
      </w:r>
    </w:p>
    <w:p w:rsidR="00367E4D" w:rsidRPr="00E3076C" w:rsidRDefault="00367E4D" w:rsidP="00367E4D">
      <w:pPr>
        <w:pStyle w:val="ConsPlusNormal"/>
        <w:numPr>
          <w:ilvl w:val="0"/>
          <w:numId w:val="13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76C">
        <w:rPr>
          <w:rFonts w:ascii="Times New Roman" w:hAnsi="Times New Roman" w:cs="Times New Roman"/>
          <w:sz w:val="28"/>
          <w:szCs w:val="28"/>
          <w:u w:val="single"/>
        </w:rPr>
        <w:t>по счету 20500</w:t>
      </w:r>
      <w:r w:rsidRPr="00E3076C">
        <w:rPr>
          <w:rFonts w:ascii="Times New Roman" w:hAnsi="Times New Roman" w:cs="Times New Roman"/>
          <w:sz w:val="28"/>
          <w:szCs w:val="28"/>
        </w:rPr>
        <w:t xml:space="preserve"> «Расчеты по доходам» - 33 662,4 тыс. рублей, на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76C">
        <w:rPr>
          <w:rFonts w:ascii="Times New Roman" w:hAnsi="Times New Roman" w:cs="Times New Roman"/>
          <w:sz w:val="28"/>
          <w:szCs w:val="28"/>
        </w:rPr>
        <w:t xml:space="preserve">540,0 тыс. рублей больше, чем на 1 января 2019 года (2 122,4 тыс. рублей). Сумма просроченной задолженности составляет 1 605,8 тыс. рублей. </w:t>
      </w:r>
    </w:p>
    <w:p w:rsidR="00367E4D" w:rsidRPr="00E3076C" w:rsidRDefault="00367E4D" w:rsidP="00367E4D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коду счета 20511</w:t>
      </w:r>
      <w:r w:rsidRPr="00E3076C">
        <w:rPr>
          <w:rFonts w:ascii="Times New Roman" w:hAnsi="Times New Roman" w:cs="Times New Roman"/>
          <w:sz w:val="28"/>
          <w:szCs w:val="28"/>
        </w:rPr>
        <w:t xml:space="preserve"> «Расчеты с плательщиками налогов» 1 595,1 тыс. рублей. По показателю счета </w:t>
      </w:r>
      <w:r w:rsidRPr="00E3076C">
        <w:rPr>
          <w:rFonts w:ascii="Times New Roman" w:hAnsi="Times New Roman" w:cs="Times New Roman"/>
          <w:sz w:val="28"/>
        </w:rPr>
        <w:t>использованы сведения налогового органа о</w:t>
      </w:r>
      <w:r>
        <w:rPr>
          <w:rFonts w:ascii="Times New Roman" w:hAnsi="Times New Roman" w:cs="Times New Roman"/>
          <w:sz w:val="28"/>
        </w:rPr>
        <w:t> </w:t>
      </w:r>
      <w:r w:rsidRPr="00E3076C">
        <w:rPr>
          <w:rFonts w:ascii="Times New Roman" w:hAnsi="Times New Roman" w:cs="Times New Roman"/>
          <w:sz w:val="28"/>
        </w:rPr>
        <w:t>задолженности по налоговым платежам, подлежащим зачислению в</w:t>
      </w:r>
      <w:r>
        <w:rPr>
          <w:rFonts w:ascii="Times New Roman" w:hAnsi="Times New Roman" w:cs="Times New Roman"/>
          <w:sz w:val="28"/>
        </w:rPr>
        <w:t> </w:t>
      </w:r>
      <w:r w:rsidRPr="00E3076C">
        <w:rPr>
          <w:rFonts w:ascii="Times New Roman" w:hAnsi="Times New Roman" w:cs="Times New Roman"/>
          <w:sz w:val="28"/>
        </w:rPr>
        <w:t>бюджет сельского поселения Кичменгское.</w:t>
      </w:r>
      <w:r w:rsidRPr="00E3076C">
        <w:rPr>
          <w:rFonts w:ascii="Times New Roman" w:hAnsi="Times New Roman" w:cs="Times New Roman"/>
          <w:sz w:val="28"/>
          <w:szCs w:val="28"/>
        </w:rPr>
        <w:t xml:space="preserve"> Вся задолженность по расчетам с плательщиками налоговых доходов в бюджет сельского поселения является просроченной.</w:t>
      </w:r>
    </w:p>
    <w:p w:rsidR="00367E4D" w:rsidRPr="00E3076C" w:rsidRDefault="00367E4D" w:rsidP="00367E4D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коду счета 20521</w:t>
      </w:r>
      <w:r w:rsidRPr="00E3076C">
        <w:rPr>
          <w:rFonts w:ascii="Times New Roman" w:hAnsi="Times New Roman" w:cs="Times New Roman"/>
          <w:sz w:val="28"/>
          <w:szCs w:val="28"/>
        </w:rPr>
        <w:t xml:space="preserve"> «Расчеты по доходам от операционной аренды» 69,6тыс. рублей, из них </w:t>
      </w:r>
      <w:proofErr w:type="gramStart"/>
      <w:r w:rsidRPr="00E3076C">
        <w:rPr>
          <w:rFonts w:ascii="Times New Roman" w:hAnsi="Times New Roman" w:cs="Times New Roman"/>
          <w:sz w:val="28"/>
          <w:szCs w:val="28"/>
        </w:rPr>
        <w:t>просроченная</w:t>
      </w:r>
      <w:proofErr w:type="gramEnd"/>
      <w:r w:rsidRPr="00E3076C">
        <w:rPr>
          <w:rFonts w:ascii="Times New Roman" w:hAnsi="Times New Roman" w:cs="Times New Roman"/>
          <w:sz w:val="28"/>
          <w:szCs w:val="28"/>
        </w:rPr>
        <w:t xml:space="preserve"> 10,7 тыс. рублей.</w:t>
      </w:r>
    </w:p>
    <w:p w:rsidR="00367E4D" w:rsidRPr="005318BC" w:rsidRDefault="00367E4D" w:rsidP="00367E4D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коду счета 20551</w:t>
      </w:r>
      <w:r w:rsidRPr="00E3076C">
        <w:rPr>
          <w:rFonts w:ascii="Times New Roman" w:hAnsi="Times New Roman" w:cs="Times New Roman"/>
          <w:sz w:val="28"/>
          <w:szCs w:val="28"/>
        </w:rPr>
        <w:t xml:space="preserve"> «Расчеты по безвозмездным поступлениям» (доходы будущих периодов)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76C">
        <w:rPr>
          <w:rFonts w:ascii="Times New Roman" w:hAnsi="Times New Roman" w:cs="Times New Roman"/>
          <w:sz w:val="28"/>
          <w:szCs w:val="28"/>
        </w:rPr>
        <w:t xml:space="preserve">997,7 рублей, </w:t>
      </w:r>
    </w:p>
    <w:p w:rsidR="00367E4D" w:rsidRPr="00367E4D" w:rsidRDefault="00367E4D" w:rsidP="00367E4D">
      <w:pPr>
        <w:tabs>
          <w:tab w:val="left" w:pos="-1800"/>
        </w:tabs>
        <w:ind w:right="-144" w:firstLine="540"/>
        <w:jc w:val="both"/>
        <w:rPr>
          <w:sz w:val="8"/>
          <w:szCs w:val="8"/>
        </w:rPr>
      </w:pPr>
    </w:p>
    <w:p w:rsidR="00367E4D" w:rsidRDefault="00367E4D" w:rsidP="00367E4D">
      <w:pPr>
        <w:tabs>
          <w:tab w:val="left" w:pos="-1800"/>
        </w:tabs>
        <w:ind w:right="-144" w:firstLine="540"/>
        <w:jc w:val="both"/>
        <w:rPr>
          <w:sz w:val="28"/>
          <w:szCs w:val="28"/>
        </w:rPr>
      </w:pPr>
      <w:r w:rsidRPr="00E3076C">
        <w:rPr>
          <w:sz w:val="28"/>
          <w:szCs w:val="28"/>
        </w:rPr>
        <w:t>Администрацией не приняты исчерпывающие меры по сокращению задолженности по уплате налогов и операционной аренды в местный бюджет. Мобилизация задолженности в бюджет сельского поселения Кичменгское и повышение эффективности исполнения доходной части бюджета в рамках деятельности созданной межведомственной комиссии по неплатежам в бюджет поселения и легализации объектов налогообложения осуществляется не на должном уровне.</w:t>
      </w:r>
    </w:p>
    <w:p w:rsidR="00367E4D" w:rsidRPr="009F0AF9" w:rsidRDefault="00367E4D" w:rsidP="00367E4D">
      <w:pPr>
        <w:tabs>
          <w:tab w:val="left" w:pos="-1800"/>
        </w:tabs>
        <w:ind w:right="-144" w:firstLine="540"/>
        <w:jc w:val="both"/>
        <w:rPr>
          <w:sz w:val="14"/>
          <w:szCs w:val="14"/>
        </w:rPr>
      </w:pPr>
    </w:p>
    <w:p w:rsidR="00367E4D" w:rsidRPr="00E3076C" w:rsidRDefault="00367E4D" w:rsidP="00367E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76C">
        <w:rPr>
          <w:rFonts w:ascii="Times New Roman" w:hAnsi="Times New Roman" w:cs="Times New Roman"/>
          <w:sz w:val="28"/>
          <w:szCs w:val="28"/>
        </w:rPr>
        <w:t>Общая кредиторская задолженность на 01.01.2020 года составила 1 932,0 тыс. рублей. Относительно суммы 2 028,4 тыс. рублей, отраженной на 01.01.2019, в течение отчетного периода кредиторская задолженность уменьшилась на 96,4 тыс. рублей. В кредиторскую задолженность включена сумма по налогам и сборам 860,5 тыс. рублей (44,5%), администратором которых является налоговая служба.</w:t>
      </w:r>
    </w:p>
    <w:p w:rsidR="00367E4D" w:rsidRDefault="00367E4D" w:rsidP="00367E4D">
      <w:pPr>
        <w:ind w:right="-144" w:firstLine="567"/>
        <w:jc w:val="both"/>
        <w:rPr>
          <w:sz w:val="28"/>
          <w:szCs w:val="28"/>
        </w:rPr>
      </w:pPr>
      <w:r w:rsidRPr="00E3076C">
        <w:rPr>
          <w:sz w:val="28"/>
          <w:szCs w:val="28"/>
        </w:rPr>
        <w:t>Просроченной кредиторской задолженности по состоянию на 01.01.2020 не числится.</w:t>
      </w:r>
    </w:p>
    <w:p w:rsidR="00367E4D" w:rsidRDefault="00367E4D" w:rsidP="00367E4D">
      <w:pPr>
        <w:ind w:right="-144" w:firstLine="567"/>
        <w:jc w:val="both"/>
        <w:rPr>
          <w:sz w:val="28"/>
          <w:szCs w:val="28"/>
        </w:rPr>
      </w:pPr>
    </w:p>
    <w:p w:rsidR="00367E4D" w:rsidRDefault="00367E4D" w:rsidP="00367E4D">
      <w:pPr>
        <w:ind w:right="-144" w:firstLine="567"/>
        <w:jc w:val="both"/>
        <w:rPr>
          <w:sz w:val="28"/>
          <w:szCs w:val="28"/>
        </w:rPr>
      </w:pPr>
    </w:p>
    <w:p w:rsidR="00367E4D" w:rsidRDefault="00367E4D" w:rsidP="00367E4D">
      <w:pPr>
        <w:ind w:right="-144" w:firstLine="567"/>
        <w:jc w:val="both"/>
        <w:rPr>
          <w:sz w:val="28"/>
          <w:szCs w:val="28"/>
        </w:rPr>
      </w:pPr>
    </w:p>
    <w:p w:rsidR="00367E4D" w:rsidRDefault="00367E4D" w:rsidP="00367E4D">
      <w:pPr>
        <w:tabs>
          <w:tab w:val="left" w:pos="540"/>
        </w:tabs>
        <w:ind w:firstLine="567"/>
        <w:jc w:val="center"/>
        <w:rPr>
          <w:b/>
          <w:bCs/>
        </w:rPr>
      </w:pPr>
    </w:p>
    <w:p w:rsidR="00367E4D" w:rsidRDefault="00367E4D" w:rsidP="00367E4D">
      <w:pPr>
        <w:tabs>
          <w:tab w:val="left" w:pos="540"/>
        </w:tabs>
        <w:ind w:firstLine="567"/>
        <w:jc w:val="center"/>
        <w:rPr>
          <w:b/>
          <w:bCs/>
        </w:rPr>
      </w:pPr>
      <w:r w:rsidRPr="00F7500B">
        <w:rPr>
          <w:b/>
          <w:bCs/>
        </w:rPr>
        <w:lastRenderedPageBreak/>
        <w:t>Заключительные положения</w:t>
      </w:r>
    </w:p>
    <w:p w:rsidR="00367E4D" w:rsidRPr="00367E4D" w:rsidRDefault="00367E4D" w:rsidP="00367E4D">
      <w:pPr>
        <w:tabs>
          <w:tab w:val="left" w:pos="540"/>
        </w:tabs>
        <w:ind w:firstLine="567"/>
        <w:rPr>
          <w:b/>
          <w:bCs/>
          <w:sz w:val="14"/>
          <w:szCs w:val="14"/>
        </w:rPr>
      </w:pPr>
    </w:p>
    <w:p w:rsidR="00367E4D" w:rsidRPr="002B4237" w:rsidRDefault="00367E4D" w:rsidP="00367E4D">
      <w:pPr>
        <w:pStyle w:val="af6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B4237">
        <w:rPr>
          <w:sz w:val="28"/>
          <w:szCs w:val="28"/>
        </w:rPr>
        <w:t>Внешняя проверк</w:t>
      </w:r>
      <w:r>
        <w:rPr>
          <w:sz w:val="28"/>
          <w:szCs w:val="28"/>
        </w:rPr>
        <w:t>а отчета об исполнении</w:t>
      </w:r>
      <w:r w:rsidRPr="002B4237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сельского поселения Кичменгское </w:t>
      </w:r>
      <w:r w:rsidRPr="002B4237">
        <w:rPr>
          <w:sz w:val="28"/>
          <w:szCs w:val="28"/>
        </w:rPr>
        <w:t xml:space="preserve">за 2019 </w:t>
      </w:r>
      <w:r>
        <w:rPr>
          <w:sz w:val="28"/>
          <w:szCs w:val="28"/>
        </w:rPr>
        <w:t xml:space="preserve">год </w:t>
      </w:r>
      <w:r w:rsidRPr="002B4237">
        <w:rPr>
          <w:sz w:val="28"/>
          <w:szCs w:val="28"/>
        </w:rPr>
        <w:t>показала, что бюджетная отчетность сформирована  в полном объеме, сбалансирована, фактов недостоверного отражения данных не установлено. Нормы бюджетного законодательства при составлении годовой бюджетной отчетности соблюдены.</w:t>
      </w:r>
    </w:p>
    <w:p w:rsidR="00367E4D" w:rsidRPr="002E3E27" w:rsidRDefault="00367E4D" w:rsidP="00367E4D">
      <w:pPr>
        <w:pStyle w:val="af6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3E27">
        <w:rPr>
          <w:sz w:val="28"/>
          <w:szCs w:val="28"/>
        </w:rPr>
        <w:t>Бюджет сельского поселения Кичменгское за 2019 год исполнен:</w:t>
      </w:r>
    </w:p>
    <w:p w:rsidR="00367E4D" w:rsidRPr="002E3E27" w:rsidRDefault="00367E4D" w:rsidP="00367E4D">
      <w:pPr>
        <w:pStyle w:val="af6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3E27">
        <w:rPr>
          <w:sz w:val="28"/>
          <w:szCs w:val="28"/>
        </w:rPr>
        <w:t>- по доходам в сумме 23 393,7 тыс. рублей (93,6% от утвержденного объема доходов на 31.12.2019 в сумме 24 998,1 тыс. рублей);</w:t>
      </w:r>
    </w:p>
    <w:p w:rsidR="00367E4D" w:rsidRPr="002E3E27" w:rsidRDefault="00367E4D" w:rsidP="00367E4D">
      <w:pPr>
        <w:pStyle w:val="af6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3E27">
        <w:rPr>
          <w:sz w:val="28"/>
          <w:szCs w:val="28"/>
        </w:rPr>
        <w:t>- по расходам в сумме 23 369,9 тыс. рублей (93,4% от утвержденного объема расходов на 31.12.2019 в сумме 25 030,1 тыс. рублей);</w:t>
      </w:r>
    </w:p>
    <w:p w:rsidR="00367E4D" w:rsidRPr="002B4237" w:rsidRDefault="00367E4D" w:rsidP="00367E4D">
      <w:pPr>
        <w:pStyle w:val="af6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E3E27">
        <w:rPr>
          <w:sz w:val="28"/>
          <w:szCs w:val="28"/>
        </w:rPr>
        <w:t xml:space="preserve">- с </w:t>
      </w:r>
      <w:proofErr w:type="spellStart"/>
      <w:r w:rsidRPr="002E3E27">
        <w:rPr>
          <w:sz w:val="28"/>
          <w:szCs w:val="28"/>
        </w:rPr>
        <w:t>профицитом</w:t>
      </w:r>
      <w:proofErr w:type="spellEnd"/>
      <w:r w:rsidRPr="002E3E27">
        <w:rPr>
          <w:sz w:val="28"/>
          <w:szCs w:val="28"/>
        </w:rPr>
        <w:t xml:space="preserve"> в сумме  23,8 тыс. рублей.</w:t>
      </w:r>
    </w:p>
    <w:p w:rsidR="00367E4D" w:rsidRDefault="00367E4D" w:rsidP="00367E4D">
      <w:pPr>
        <w:pStyle w:val="af6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B4237">
        <w:rPr>
          <w:sz w:val="28"/>
          <w:szCs w:val="28"/>
        </w:rPr>
        <w:t xml:space="preserve">Отчет об исполнении бюджета </w:t>
      </w:r>
      <w:r>
        <w:rPr>
          <w:sz w:val="28"/>
          <w:szCs w:val="28"/>
        </w:rPr>
        <w:t xml:space="preserve">сельского поселения Кичменгское </w:t>
      </w:r>
      <w:r w:rsidRPr="002B4237">
        <w:rPr>
          <w:sz w:val="28"/>
          <w:szCs w:val="28"/>
        </w:rPr>
        <w:t>за</w:t>
      </w:r>
      <w:r>
        <w:rPr>
          <w:sz w:val="28"/>
          <w:szCs w:val="28"/>
        </w:rPr>
        <w:t> </w:t>
      </w:r>
      <w:r w:rsidRPr="002B4237">
        <w:rPr>
          <w:sz w:val="28"/>
          <w:szCs w:val="28"/>
        </w:rPr>
        <w:t>2019 год по форме и</w:t>
      </w:r>
      <w:r>
        <w:rPr>
          <w:sz w:val="28"/>
          <w:szCs w:val="28"/>
        </w:rPr>
        <w:t> </w:t>
      </w:r>
      <w:r w:rsidRPr="002B4237">
        <w:rPr>
          <w:sz w:val="28"/>
          <w:szCs w:val="28"/>
        </w:rPr>
        <w:t>содержанию  соответствует положениям Бюджетного кодекса Российской Федерации и отражает достоверно кассовое исполнение доходов, расходов и</w:t>
      </w:r>
      <w:r>
        <w:rPr>
          <w:sz w:val="28"/>
          <w:szCs w:val="28"/>
        </w:rPr>
        <w:t> </w:t>
      </w:r>
      <w:r w:rsidRPr="002B4237">
        <w:rPr>
          <w:sz w:val="28"/>
          <w:szCs w:val="28"/>
        </w:rPr>
        <w:t xml:space="preserve">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2B4237">
        <w:rPr>
          <w:sz w:val="28"/>
          <w:szCs w:val="28"/>
        </w:rPr>
        <w:t xml:space="preserve"> за</w:t>
      </w:r>
      <w:r>
        <w:rPr>
          <w:sz w:val="28"/>
          <w:szCs w:val="28"/>
        </w:rPr>
        <w:t> </w:t>
      </w:r>
      <w:r w:rsidRPr="002B4237">
        <w:rPr>
          <w:sz w:val="28"/>
          <w:szCs w:val="28"/>
        </w:rPr>
        <w:t>период с 1 января 2019 года по 31 декабря 2019 года включительно.</w:t>
      </w:r>
    </w:p>
    <w:p w:rsidR="00367E4D" w:rsidRPr="009F0AF9" w:rsidRDefault="00367E4D" w:rsidP="00367E4D">
      <w:pPr>
        <w:ind w:firstLine="567"/>
        <w:jc w:val="both"/>
        <w:rPr>
          <w:bCs/>
          <w:sz w:val="28"/>
          <w:szCs w:val="28"/>
        </w:rPr>
      </w:pPr>
      <w:proofErr w:type="gramStart"/>
      <w:r w:rsidRPr="009F0AF9">
        <w:rPr>
          <w:bCs/>
          <w:sz w:val="28"/>
          <w:szCs w:val="28"/>
        </w:rPr>
        <w:t>В результате проведения экспертно-аналитического мероприят</w:t>
      </w:r>
      <w:r>
        <w:rPr>
          <w:bCs/>
          <w:sz w:val="28"/>
          <w:szCs w:val="28"/>
        </w:rPr>
        <w:t>ия выявлено: объемы</w:t>
      </w:r>
      <w:r w:rsidRPr="009F0AF9">
        <w:rPr>
          <w:bCs/>
          <w:sz w:val="28"/>
          <w:szCs w:val="28"/>
        </w:rPr>
        <w:t xml:space="preserve"> доходов и расходов</w:t>
      </w:r>
      <w:r>
        <w:rPr>
          <w:bCs/>
          <w:sz w:val="28"/>
          <w:szCs w:val="28"/>
        </w:rPr>
        <w:t xml:space="preserve"> </w:t>
      </w:r>
      <w:r w:rsidRPr="009F0AF9">
        <w:rPr>
          <w:bCs/>
          <w:sz w:val="28"/>
          <w:szCs w:val="28"/>
        </w:rPr>
        <w:t>бюджета, указанных в</w:t>
      </w:r>
      <w:r>
        <w:rPr>
          <w:bCs/>
          <w:sz w:val="28"/>
          <w:szCs w:val="28"/>
        </w:rPr>
        <w:t xml:space="preserve"> отчете об исполнении </w:t>
      </w:r>
      <w:r w:rsidRPr="009F0AF9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 xml:space="preserve">сельского поселения Кичменгское </w:t>
      </w:r>
      <w:r w:rsidRPr="009F0AF9">
        <w:rPr>
          <w:bCs/>
          <w:sz w:val="28"/>
          <w:szCs w:val="28"/>
        </w:rPr>
        <w:t xml:space="preserve">за 2019 год, </w:t>
      </w:r>
      <w:r>
        <w:rPr>
          <w:bCs/>
          <w:sz w:val="28"/>
          <w:szCs w:val="28"/>
        </w:rPr>
        <w:t xml:space="preserve">соответствуют </w:t>
      </w:r>
      <w:r w:rsidRPr="009F0AF9">
        <w:rPr>
          <w:bCs/>
          <w:sz w:val="28"/>
          <w:szCs w:val="28"/>
        </w:rPr>
        <w:t xml:space="preserve">объемам доходов и расходов бюджета </w:t>
      </w:r>
      <w:r>
        <w:rPr>
          <w:bCs/>
          <w:sz w:val="28"/>
          <w:szCs w:val="28"/>
        </w:rPr>
        <w:t>сельского поселения Кичменгское</w:t>
      </w:r>
      <w:r w:rsidRPr="009F0AF9">
        <w:rPr>
          <w:bCs/>
          <w:sz w:val="28"/>
          <w:szCs w:val="28"/>
        </w:rPr>
        <w:t xml:space="preserve">, утвержденных решением </w:t>
      </w:r>
      <w:r>
        <w:rPr>
          <w:bCs/>
          <w:sz w:val="28"/>
          <w:szCs w:val="28"/>
        </w:rPr>
        <w:t xml:space="preserve">Совета сельского поселения Кичменгское </w:t>
      </w:r>
      <w:r w:rsidRPr="00A6093B">
        <w:rPr>
          <w:sz w:val="28"/>
          <w:szCs w:val="28"/>
        </w:rPr>
        <w:t xml:space="preserve">от 25.12.2018 № 30 «О бюджете сельского поселения Кичменгское на 2019 год и плановый период 2020 и 2021 годов» </w:t>
      </w:r>
      <w:r w:rsidRPr="009F0AF9">
        <w:rPr>
          <w:bCs/>
          <w:sz w:val="28"/>
          <w:szCs w:val="28"/>
        </w:rPr>
        <w:t>(в редакции решения от</w:t>
      </w:r>
      <w:proofErr w:type="gramEnd"/>
      <w:r w:rsidRPr="009F0AF9">
        <w:rPr>
          <w:bCs/>
          <w:sz w:val="28"/>
          <w:szCs w:val="28"/>
        </w:rPr>
        <w:t> </w:t>
      </w:r>
      <w:proofErr w:type="gramStart"/>
      <w:r>
        <w:rPr>
          <w:bCs/>
          <w:sz w:val="28"/>
          <w:szCs w:val="28"/>
        </w:rPr>
        <w:t>31</w:t>
      </w:r>
      <w:r w:rsidRPr="009F0AF9">
        <w:rPr>
          <w:bCs/>
          <w:sz w:val="28"/>
          <w:szCs w:val="28"/>
        </w:rPr>
        <w:t>.12.2019</w:t>
      </w:r>
      <w:r>
        <w:rPr>
          <w:bCs/>
          <w:sz w:val="28"/>
          <w:szCs w:val="28"/>
        </w:rPr>
        <w:t xml:space="preserve"> № 37</w:t>
      </w:r>
      <w:r w:rsidRPr="009F0AF9">
        <w:rPr>
          <w:bCs/>
          <w:sz w:val="28"/>
          <w:szCs w:val="28"/>
        </w:rPr>
        <w:t>).</w:t>
      </w:r>
      <w:proofErr w:type="gramEnd"/>
    </w:p>
    <w:p w:rsidR="00367E4D" w:rsidRPr="00D8604B" w:rsidRDefault="00367E4D" w:rsidP="00367E4D">
      <w:pPr>
        <w:ind w:right="-144" w:firstLine="567"/>
        <w:jc w:val="both"/>
        <w:rPr>
          <w:sz w:val="14"/>
          <w:szCs w:val="14"/>
        </w:rPr>
      </w:pPr>
    </w:p>
    <w:p w:rsidR="00367E4D" w:rsidRDefault="00367E4D" w:rsidP="00367E4D">
      <w:pPr>
        <w:ind w:right="-2" w:firstLine="567"/>
        <w:jc w:val="center"/>
        <w:rPr>
          <w:b/>
        </w:rPr>
      </w:pPr>
      <w:r w:rsidRPr="00A10D23">
        <w:rPr>
          <w:b/>
        </w:rPr>
        <w:t>Выводы по результатам внешней проверки</w:t>
      </w:r>
    </w:p>
    <w:p w:rsidR="00367E4D" w:rsidRPr="00D8604B" w:rsidRDefault="00367E4D" w:rsidP="00367E4D">
      <w:pPr>
        <w:ind w:right="-144" w:firstLine="567"/>
        <w:jc w:val="both"/>
        <w:rPr>
          <w:sz w:val="14"/>
          <w:szCs w:val="14"/>
        </w:rPr>
      </w:pPr>
    </w:p>
    <w:p w:rsidR="00367E4D" w:rsidRPr="00E3076C" w:rsidRDefault="00367E4D" w:rsidP="00367E4D">
      <w:pPr>
        <w:ind w:right="-144" w:firstLine="567"/>
        <w:jc w:val="both"/>
        <w:rPr>
          <w:sz w:val="28"/>
          <w:szCs w:val="28"/>
        </w:rPr>
      </w:pPr>
      <w:r w:rsidRPr="00E3076C">
        <w:rPr>
          <w:sz w:val="28"/>
          <w:szCs w:val="28"/>
        </w:rPr>
        <w:t>1. Фактов несвоевременности представления бюджетной отчетности не</w:t>
      </w:r>
      <w:r>
        <w:rPr>
          <w:sz w:val="28"/>
          <w:szCs w:val="28"/>
        </w:rPr>
        <w:t> </w:t>
      </w:r>
      <w:r w:rsidRPr="00E3076C">
        <w:rPr>
          <w:sz w:val="28"/>
          <w:szCs w:val="28"/>
        </w:rPr>
        <w:t>выявлено.</w:t>
      </w:r>
    </w:p>
    <w:p w:rsidR="00367E4D" w:rsidRPr="00E3076C" w:rsidRDefault="00367E4D" w:rsidP="00367E4D">
      <w:pPr>
        <w:ind w:right="-144" w:firstLine="567"/>
        <w:jc w:val="both"/>
        <w:rPr>
          <w:sz w:val="28"/>
          <w:szCs w:val="28"/>
        </w:rPr>
      </w:pPr>
      <w:r w:rsidRPr="00E3076C">
        <w:rPr>
          <w:sz w:val="28"/>
          <w:szCs w:val="28"/>
        </w:rPr>
        <w:t>2. Фактов недостоверности бюджетной отчетности и нарушений, влияющих на достоверность представленной в годовом отчете бюджетной отчетности об исполнении бюджета за 2019 год, не установлено.</w:t>
      </w:r>
    </w:p>
    <w:p w:rsidR="00367E4D" w:rsidRDefault="00367E4D" w:rsidP="00367E4D">
      <w:pPr>
        <w:ind w:right="-2" w:firstLine="567"/>
        <w:jc w:val="both"/>
        <w:rPr>
          <w:sz w:val="28"/>
          <w:szCs w:val="28"/>
        </w:rPr>
      </w:pPr>
      <w:r w:rsidRPr="00E3076C">
        <w:rPr>
          <w:sz w:val="28"/>
          <w:szCs w:val="28"/>
        </w:rPr>
        <w:t>3. Внешняя проверка годовой бюджетной отчетности администрации сельского поселения Кичменгское за 2019 год подтвердила полноту и</w:t>
      </w:r>
      <w:r>
        <w:rPr>
          <w:sz w:val="28"/>
          <w:szCs w:val="28"/>
        </w:rPr>
        <w:t> </w:t>
      </w:r>
      <w:r w:rsidRPr="00E3076C">
        <w:rPr>
          <w:sz w:val="28"/>
          <w:szCs w:val="28"/>
        </w:rPr>
        <w:t>достоверность представленного годового отчета об исполнении бюджета.</w:t>
      </w:r>
    </w:p>
    <w:p w:rsidR="00367E4D" w:rsidRPr="00D8604B" w:rsidRDefault="00367E4D" w:rsidP="00367E4D">
      <w:pPr>
        <w:ind w:right="-2" w:firstLine="567"/>
        <w:jc w:val="both"/>
        <w:rPr>
          <w:sz w:val="14"/>
          <w:szCs w:val="14"/>
        </w:rPr>
      </w:pPr>
    </w:p>
    <w:p w:rsidR="00367E4D" w:rsidRDefault="00367E4D" w:rsidP="00367E4D">
      <w:pPr>
        <w:jc w:val="center"/>
        <w:rPr>
          <w:b/>
        </w:rPr>
      </w:pPr>
      <w:r>
        <w:rPr>
          <w:b/>
        </w:rPr>
        <w:t>Предложения</w:t>
      </w:r>
      <w:r w:rsidRPr="00A10D23">
        <w:rPr>
          <w:b/>
        </w:rPr>
        <w:t xml:space="preserve"> по результатам внешней проверки</w:t>
      </w:r>
    </w:p>
    <w:p w:rsidR="00367E4D" w:rsidRPr="00D8604B" w:rsidRDefault="00367E4D" w:rsidP="00367E4D">
      <w:pPr>
        <w:jc w:val="center"/>
        <w:rPr>
          <w:sz w:val="14"/>
          <w:szCs w:val="14"/>
        </w:rPr>
      </w:pPr>
    </w:p>
    <w:p w:rsidR="00367E4D" w:rsidRPr="00D8604B" w:rsidRDefault="00367E4D" w:rsidP="00367E4D">
      <w:pPr>
        <w:ind w:firstLine="708"/>
        <w:jc w:val="both"/>
        <w:rPr>
          <w:sz w:val="28"/>
          <w:szCs w:val="28"/>
        </w:rPr>
      </w:pPr>
      <w:r w:rsidRPr="00D8604B">
        <w:rPr>
          <w:sz w:val="28"/>
          <w:szCs w:val="28"/>
        </w:rPr>
        <w:t>1. Администрации с</w:t>
      </w:r>
      <w:r>
        <w:rPr>
          <w:sz w:val="28"/>
          <w:szCs w:val="28"/>
        </w:rPr>
        <w:t>ельского поселения Кичменгское</w:t>
      </w:r>
      <w:r w:rsidRPr="00D8604B">
        <w:rPr>
          <w:sz w:val="28"/>
          <w:szCs w:val="28"/>
        </w:rPr>
        <w:t xml:space="preserve"> соблюдать порядок составления годовой бюджетной отчетности согласно Приказ</w:t>
      </w:r>
      <w:r>
        <w:rPr>
          <w:sz w:val="28"/>
          <w:szCs w:val="28"/>
        </w:rPr>
        <w:t>у Минфина России от 29.12.2010 № 191н «Об утверждении И</w:t>
      </w:r>
      <w:r w:rsidRPr="00D8604B">
        <w:rPr>
          <w:sz w:val="28"/>
          <w:szCs w:val="28"/>
        </w:rPr>
        <w:t>нструкции о</w:t>
      </w:r>
      <w:r>
        <w:rPr>
          <w:sz w:val="28"/>
          <w:szCs w:val="28"/>
        </w:rPr>
        <w:t> </w:t>
      </w:r>
      <w:r w:rsidRPr="00D8604B">
        <w:rPr>
          <w:sz w:val="28"/>
          <w:szCs w:val="28"/>
        </w:rPr>
        <w:t xml:space="preserve">порядке составления и </w:t>
      </w:r>
      <w:r>
        <w:rPr>
          <w:sz w:val="28"/>
          <w:szCs w:val="28"/>
        </w:rPr>
        <w:t xml:space="preserve">представления годовой, </w:t>
      </w:r>
      <w:r w:rsidRPr="00D8604B">
        <w:rPr>
          <w:sz w:val="28"/>
          <w:szCs w:val="28"/>
        </w:rPr>
        <w:t>квартальной</w:t>
      </w:r>
      <w:r>
        <w:rPr>
          <w:sz w:val="28"/>
          <w:szCs w:val="28"/>
        </w:rPr>
        <w:t xml:space="preserve"> и месячной</w:t>
      </w:r>
      <w:r w:rsidRPr="00D8604B">
        <w:rPr>
          <w:sz w:val="28"/>
          <w:szCs w:val="28"/>
        </w:rPr>
        <w:t xml:space="preserve"> отчетности об исполнении бюджетов бюджетно</w:t>
      </w:r>
      <w:r>
        <w:rPr>
          <w:sz w:val="28"/>
          <w:szCs w:val="28"/>
        </w:rPr>
        <w:t>й системы Российской Федерации».</w:t>
      </w:r>
    </w:p>
    <w:p w:rsidR="00367E4D" w:rsidRPr="00E3076C" w:rsidRDefault="00367E4D" w:rsidP="00367E4D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3076C">
        <w:rPr>
          <w:sz w:val="28"/>
          <w:szCs w:val="28"/>
        </w:rPr>
        <w:t>. Учесть указанные замечания при составлении бюджетной отчетности за текущий финансовый год.</w:t>
      </w:r>
    </w:p>
    <w:p w:rsidR="00367E4D" w:rsidRPr="00E3076C" w:rsidRDefault="00367E4D" w:rsidP="00367E4D">
      <w:pPr>
        <w:ind w:right="-2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Pr="00E3076C">
        <w:rPr>
          <w:sz w:val="28"/>
          <w:szCs w:val="28"/>
          <w:shd w:val="clear" w:color="auto" w:fill="FFFFFF"/>
        </w:rPr>
        <w:t>. Активизировать работу по обеспечению уплаты местных налогов и</w:t>
      </w:r>
      <w:r>
        <w:rPr>
          <w:sz w:val="28"/>
          <w:szCs w:val="28"/>
          <w:shd w:val="clear" w:color="auto" w:fill="FFFFFF"/>
        </w:rPr>
        <w:t> </w:t>
      </w:r>
      <w:r w:rsidRPr="00E3076C">
        <w:rPr>
          <w:sz w:val="28"/>
          <w:szCs w:val="28"/>
          <w:shd w:val="clear" w:color="auto" w:fill="FFFFFF"/>
        </w:rPr>
        <w:t xml:space="preserve">арендных платежей, принять все необходимые меры к сокращению недоимки по платежам в бюджет сельского поселения. </w:t>
      </w:r>
    </w:p>
    <w:p w:rsidR="00367E4D" w:rsidRDefault="00367E4D" w:rsidP="00367E4D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076C">
        <w:rPr>
          <w:sz w:val="28"/>
          <w:szCs w:val="28"/>
        </w:rPr>
        <w:t xml:space="preserve">. Рекомендовать Совету сельского поселения Кичменгское </w:t>
      </w:r>
      <w:r>
        <w:rPr>
          <w:sz w:val="28"/>
          <w:szCs w:val="28"/>
        </w:rPr>
        <w:t xml:space="preserve">утвердить </w:t>
      </w:r>
      <w:r w:rsidRPr="00E3076C">
        <w:rPr>
          <w:sz w:val="28"/>
          <w:szCs w:val="28"/>
        </w:rPr>
        <w:t>отчет об</w:t>
      </w:r>
      <w:r>
        <w:rPr>
          <w:sz w:val="28"/>
          <w:szCs w:val="28"/>
        </w:rPr>
        <w:t> </w:t>
      </w:r>
      <w:r w:rsidRPr="00E3076C">
        <w:rPr>
          <w:sz w:val="28"/>
          <w:szCs w:val="28"/>
        </w:rPr>
        <w:t>исполнении бюджета сельского поселения Кичменгское за 2019 год.</w:t>
      </w:r>
    </w:p>
    <w:p w:rsidR="00367E4D" w:rsidRPr="00E3076C" w:rsidRDefault="00367E4D" w:rsidP="00367E4D">
      <w:pPr>
        <w:ind w:right="-2" w:firstLine="567"/>
        <w:jc w:val="both"/>
        <w:rPr>
          <w:sz w:val="28"/>
          <w:szCs w:val="28"/>
        </w:rPr>
      </w:pPr>
      <w:r w:rsidRPr="00D8604B">
        <w:rPr>
          <w:sz w:val="28"/>
          <w:szCs w:val="28"/>
        </w:rPr>
        <w:t>5. После утверждения отчета Советом направить решение Совета сельского поселения Кичменгское «Об утверждении отчета об исполнении бюджета сельского поселения Кичменгское за 2019 год» в контрольно-ревизионную комиссию.</w:t>
      </w:r>
    </w:p>
    <w:sectPr w:rsidR="00367E4D" w:rsidRPr="00E3076C" w:rsidSect="00367E4D">
      <w:headerReference w:type="default" r:id="rId9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A46" w:rsidRDefault="00064A46" w:rsidP="00367E4D">
      <w:r>
        <w:separator/>
      </w:r>
    </w:p>
  </w:endnote>
  <w:endnote w:type="continuationSeparator" w:id="0">
    <w:p w:rsidR="00064A46" w:rsidRDefault="00064A46" w:rsidP="00367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A46" w:rsidRDefault="00064A46" w:rsidP="00367E4D">
      <w:r>
        <w:separator/>
      </w:r>
    </w:p>
  </w:footnote>
  <w:footnote w:type="continuationSeparator" w:id="0">
    <w:p w:rsidR="00064A46" w:rsidRDefault="00064A46" w:rsidP="00367E4D">
      <w:r>
        <w:continuationSeparator/>
      </w:r>
    </w:p>
  </w:footnote>
  <w:footnote w:id="1">
    <w:p w:rsidR="00367E4D" w:rsidRDefault="00367E4D" w:rsidP="00367E4D">
      <w:pPr>
        <w:pStyle w:val="af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f1"/>
          <w:rFonts w:ascii="Times New Roman" w:hAnsi="Times New Roman"/>
          <w:b/>
          <w:i/>
          <w:sz w:val="28"/>
          <w:szCs w:val="28"/>
        </w:rPr>
        <w:footnoteRef/>
      </w:r>
      <w:r>
        <w:rPr>
          <w:rFonts w:ascii="Times New Roman" w:hAnsi="Times New Roman"/>
          <w:i/>
          <w:sz w:val="24"/>
          <w:szCs w:val="24"/>
        </w:rPr>
        <w:t xml:space="preserve"> - выявлено, установлено в ходе подготовки заключения</w:t>
      </w:r>
    </w:p>
    <w:p w:rsidR="00367E4D" w:rsidRDefault="00367E4D" w:rsidP="00367E4D">
      <w:pPr>
        <w:pStyle w:val="af"/>
        <w:jc w:val="both"/>
      </w:pPr>
    </w:p>
  </w:footnote>
  <w:footnote w:id="2">
    <w:p w:rsidR="00367E4D" w:rsidRDefault="00367E4D" w:rsidP="00367E4D">
      <w:pPr>
        <w:pStyle w:val="af"/>
        <w:jc w:val="left"/>
      </w:pPr>
      <w:r w:rsidRPr="00F65859">
        <w:rPr>
          <w:rStyle w:val="af1"/>
          <w:rFonts w:ascii="Times New Roman" w:hAnsi="Times New Roman"/>
          <w:b/>
          <w:i/>
          <w:sz w:val="28"/>
          <w:szCs w:val="28"/>
        </w:rPr>
        <w:footnoteRef/>
      </w:r>
      <w:r w:rsidRPr="00D53351">
        <w:rPr>
          <w:rFonts w:ascii="Times New Roman" w:hAnsi="Times New Roman"/>
          <w:i/>
          <w:sz w:val="24"/>
          <w:szCs w:val="24"/>
        </w:rPr>
        <w:t xml:space="preserve"> - выявлено, установлено в ходе подготовки заключения</w:t>
      </w:r>
    </w:p>
  </w:footnote>
  <w:footnote w:id="3">
    <w:p w:rsidR="00367E4D" w:rsidRDefault="00367E4D" w:rsidP="00367E4D">
      <w:pPr>
        <w:pStyle w:val="af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f1"/>
          <w:rFonts w:ascii="Times New Roman" w:hAnsi="Times New Roman"/>
          <w:b/>
          <w:i/>
          <w:sz w:val="28"/>
          <w:szCs w:val="28"/>
        </w:rPr>
        <w:footnoteRef/>
      </w:r>
      <w:r>
        <w:rPr>
          <w:rFonts w:ascii="Times New Roman" w:hAnsi="Times New Roman"/>
          <w:i/>
          <w:sz w:val="24"/>
          <w:szCs w:val="24"/>
        </w:rPr>
        <w:t xml:space="preserve"> - выявлено, установлено в ходе подготовки заключения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72499"/>
      <w:docPartObj>
        <w:docPartGallery w:val="Page Numbers (Top of Page)"/>
        <w:docPartUnique/>
      </w:docPartObj>
    </w:sdtPr>
    <w:sdtContent>
      <w:p w:rsidR="00367E4D" w:rsidRDefault="00EE57CF">
        <w:pPr>
          <w:pStyle w:val="a3"/>
          <w:jc w:val="center"/>
        </w:pPr>
        <w:r w:rsidRPr="00367E4D">
          <w:rPr>
            <w:sz w:val="20"/>
            <w:szCs w:val="20"/>
          </w:rPr>
          <w:fldChar w:fldCharType="begin"/>
        </w:r>
        <w:r w:rsidR="00367E4D" w:rsidRPr="00367E4D">
          <w:rPr>
            <w:sz w:val="20"/>
            <w:szCs w:val="20"/>
          </w:rPr>
          <w:instrText xml:space="preserve"> PAGE   \* MERGEFORMAT </w:instrText>
        </w:r>
        <w:r w:rsidRPr="00367E4D">
          <w:rPr>
            <w:sz w:val="20"/>
            <w:szCs w:val="20"/>
          </w:rPr>
          <w:fldChar w:fldCharType="separate"/>
        </w:r>
        <w:r w:rsidR="005D14B7">
          <w:rPr>
            <w:noProof/>
            <w:sz w:val="20"/>
            <w:szCs w:val="20"/>
          </w:rPr>
          <w:t>10</w:t>
        </w:r>
        <w:r w:rsidRPr="00367E4D">
          <w:rPr>
            <w:sz w:val="20"/>
            <w:szCs w:val="20"/>
          </w:rPr>
          <w:fldChar w:fldCharType="end"/>
        </w:r>
      </w:p>
    </w:sdtContent>
  </w:sdt>
  <w:p w:rsidR="00367E4D" w:rsidRDefault="00367E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6A7"/>
    <w:multiLevelType w:val="multilevel"/>
    <w:tmpl w:val="906C1F40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</w:lvl>
    <w:lvl w:ilvl="1" w:tentative="1">
      <w:start w:val="1"/>
      <w:numFmt w:val="decimal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decimal"/>
      <w:lvlText w:val="%3."/>
      <w:lvlJc w:val="left"/>
      <w:pPr>
        <w:tabs>
          <w:tab w:val="num" w:pos="8038"/>
        </w:tabs>
        <w:ind w:left="8038" w:hanging="36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decimal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decimal"/>
      <w:lvlText w:val="%6."/>
      <w:lvlJc w:val="left"/>
      <w:pPr>
        <w:tabs>
          <w:tab w:val="num" w:pos="10198"/>
        </w:tabs>
        <w:ind w:left="10198" w:hanging="36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decimal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decimal"/>
      <w:lvlText w:val="%9."/>
      <w:lvlJc w:val="left"/>
      <w:pPr>
        <w:tabs>
          <w:tab w:val="num" w:pos="12358"/>
        </w:tabs>
        <w:ind w:left="12358" w:hanging="360"/>
      </w:pPr>
    </w:lvl>
  </w:abstractNum>
  <w:abstractNum w:abstractNumId="1">
    <w:nsid w:val="11AD4E53"/>
    <w:multiLevelType w:val="hybridMultilevel"/>
    <w:tmpl w:val="CC127A42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8D1D5A"/>
    <w:multiLevelType w:val="hybridMultilevel"/>
    <w:tmpl w:val="4BEC21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A65E38"/>
    <w:multiLevelType w:val="hybridMultilevel"/>
    <w:tmpl w:val="0EDA00D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093BF9"/>
    <w:multiLevelType w:val="hybridMultilevel"/>
    <w:tmpl w:val="005ABE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6E6837"/>
    <w:multiLevelType w:val="hybridMultilevel"/>
    <w:tmpl w:val="AFC0CDAC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905E5"/>
    <w:multiLevelType w:val="hybridMultilevel"/>
    <w:tmpl w:val="895C024A"/>
    <w:lvl w:ilvl="0" w:tplc="854C1F34">
      <w:start w:val="1"/>
      <w:numFmt w:val="bullet"/>
      <w:lvlText w:val="#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FED49F8"/>
    <w:multiLevelType w:val="hybridMultilevel"/>
    <w:tmpl w:val="232233B2"/>
    <w:lvl w:ilvl="0" w:tplc="0C440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0E7964"/>
    <w:multiLevelType w:val="hybridMultilevel"/>
    <w:tmpl w:val="AF861F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FA71906"/>
    <w:multiLevelType w:val="hybridMultilevel"/>
    <w:tmpl w:val="6EA05F30"/>
    <w:lvl w:ilvl="0" w:tplc="1806EFB8">
      <w:start w:val="1"/>
      <w:numFmt w:val="decimal"/>
      <w:lvlText w:val="%1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EA30D1B"/>
    <w:multiLevelType w:val="hybridMultilevel"/>
    <w:tmpl w:val="3D58DAD0"/>
    <w:lvl w:ilvl="0" w:tplc="854C1F34">
      <w:start w:val="1"/>
      <w:numFmt w:val="bullet"/>
      <w:lvlText w:val="#"/>
      <w:lvlJc w:val="left"/>
      <w:pPr>
        <w:ind w:left="12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FF075D5"/>
    <w:multiLevelType w:val="hybridMultilevel"/>
    <w:tmpl w:val="8494A702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10"/>
  </w:num>
  <w:num w:numId="10">
    <w:abstractNumId w:val="8"/>
  </w:num>
  <w:num w:numId="11">
    <w:abstractNumId w:val="0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9C5"/>
    <w:rsid w:val="00014885"/>
    <w:rsid w:val="00064A46"/>
    <w:rsid w:val="00085D54"/>
    <w:rsid w:val="00156DB4"/>
    <w:rsid w:val="002D7A8F"/>
    <w:rsid w:val="00325661"/>
    <w:rsid w:val="00367E4D"/>
    <w:rsid w:val="00424EFC"/>
    <w:rsid w:val="004D08CD"/>
    <w:rsid w:val="00522060"/>
    <w:rsid w:val="00550A49"/>
    <w:rsid w:val="005859C5"/>
    <w:rsid w:val="005D14B7"/>
    <w:rsid w:val="005E52A3"/>
    <w:rsid w:val="005F75B5"/>
    <w:rsid w:val="00684E31"/>
    <w:rsid w:val="00700319"/>
    <w:rsid w:val="007D07B6"/>
    <w:rsid w:val="008427D6"/>
    <w:rsid w:val="00872298"/>
    <w:rsid w:val="00910F7F"/>
    <w:rsid w:val="009D47EB"/>
    <w:rsid w:val="00AD0A4D"/>
    <w:rsid w:val="00B61B74"/>
    <w:rsid w:val="00C563D4"/>
    <w:rsid w:val="00DB1120"/>
    <w:rsid w:val="00DE7879"/>
    <w:rsid w:val="00E42EE4"/>
    <w:rsid w:val="00EE57CF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C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Стиль1"/>
    <w:basedOn w:val="a"/>
    <w:rsid w:val="005859C5"/>
    <w:pPr>
      <w:ind w:firstLine="720"/>
      <w:jc w:val="both"/>
    </w:pPr>
    <w:rPr>
      <w:szCs w:val="20"/>
    </w:rPr>
  </w:style>
  <w:style w:type="paragraph" w:customStyle="1" w:styleId="10">
    <w:name w:val="Обычный1"/>
    <w:rsid w:val="005859C5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8427D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7E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7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67E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7E4D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67E4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67E4D"/>
    <w:pPr>
      <w:tabs>
        <w:tab w:val="left" w:pos="1134"/>
      </w:tabs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67E4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36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aliases w:val="Знак Знак"/>
    <w:basedOn w:val="a0"/>
    <w:link w:val="ab"/>
    <w:locked/>
    <w:rsid w:val="00367E4D"/>
    <w:rPr>
      <w:b/>
      <w:sz w:val="28"/>
      <w:lang w:val="en-US"/>
    </w:rPr>
  </w:style>
  <w:style w:type="paragraph" w:styleId="ab">
    <w:name w:val="Title"/>
    <w:aliases w:val="Знак"/>
    <w:basedOn w:val="a"/>
    <w:link w:val="aa"/>
    <w:qFormat/>
    <w:rsid w:val="00367E4D"/>
    <w:pPr>
      <w:jc w:val="center"/>
    </w:pPr>
    <w:rPr>
      <w:rFonts w:asciiTheme="minorHAnsi" w:eastAsiaTheme="minorHAnsi" w:hAnsiTheme="minorHAnsi" w:cstheme="minorBidi"/>
      <w:b/>
      <w:sz w:val="28"/>
      <w:szCs w:val="22"/>
      <w:lang w:val="en-US" w:eastAsia="en-US"/>
    </w:rPr>
  </w:style>
  <w:style w:type="character" w:customStyle="1" w:styleId="11">
    <w:name w:val="Название Знак1"/>
    <w:basedOn w:val="a0"/>
    <w:link w:val="ab"/>
    <w:uiPriority w:val="10"/>
    <w:rsid w:val="00367E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c">
    <w:name w:val="Содержимое таблицы"/>
    <w:basedOn w:val="a"/>
    <w:rsid w:val="00367E4D"/>
    <w:pPr>
      <w:suppressLineNumbers/>
      <w:suppressAutoHyphens/>
    </w:pPr>
    <w:rPr>
      <w:lang w:eastAsia="ar-SA"/>
    </w:rPr>
  </w:style>
  <w:style w:type="character" w:styleId="ad">
    <w:name w:val="Hyperlink"/>
    <w:basedOn w:val="a0"/>
    <w:uiPriority w:val="99"/>
    <w:unhideWhenUsed/>
    <w:rsid w:val="00367E4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67E4D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367E4D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367E4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67E4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67E4D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367E4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367E4D"/>
    <w:rPr>
      <w:vertAlign w:val="superscript"/>
    </w:rPr>
  </w:style>
  <w:style w:type="paragraph" w:customStyle="1" w:styleId="12">
    <w:name w:val="Обычный (веб)1"/>
    <w:basedOn w:val="a"/>
    <w:rsid w:val="00367E4D"/>
    <w:pPr>
      <w:tabs>
        <w:tab w:val="left" w:pos="709"/>
      </w:tabs>
      <w:suppressAutoHyphens/>
      <w:spacing w:line="100" w:lineRule="atLeast"/>
    </w:pPr>
    <w:rPr>
      <w:color w:val="00000A"/>
      <w:kern w:val="1"/>
      <w:lang w:eastAsia="ar-SA"/>
    </w:rPr>
  </w:style>
  <w:style w:type="character" w:styleId="af5">
    <w:name w:val="Emphasis"/>
    <w:basedOn w:val="a0"/>
    <w:uiPriority w:val="20"/>
    <w:qFormat/>
    <w:rsid w:val="00367E4D"/>
    <w:rPr>
      <w:i/>
      <w:iCs/>
    </w:rPr>
  </w:style>
  <w:style w:type="paragraph" w:styleId="af6">
    <w:name w:val="Normal (Web)"/>
    <w:basedOn w:val="a"/>
    <w:uiPriority w:val="99"/>
    <w:semiHidden/>
    <w:unhideWhenUsed/>
    <w:rsid w:val="00367E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ABADB2D34ED6528D7F0FFEAF4B1754A677239CD231572B7DFBA9C5073BFCFD7D244VC7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9963F-12DC-4E62-9A91-52E7D4B2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3448</Words>
  <Characters>19656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2019-05-21T12:21:00Z</dcterms:created>
  <dcterms:modified xsi:type="dcterms:W3CDTF">2020-05-13T08:44:00Z</dcterms:modified>
</cp:coreProperties>
</file>