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F6" w:rsidRPr="00D61CF6" w:rsidRDefault="00D61CF6" w:rsidP="00D61CF6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  <w:r w:rsidRPr="00D61CF6">
        <w:rPr>
          <w:rFonts w:ascii="Times New Roman" w:hAnsi="Times New Roman" w:cs="Times New Roman"/>
          <w:b/>
          <w:bCs/>
          <w:sz w:val="28"/>
          <w:szCs w:val="28"/>
        </w:rPr>
        <w:t>19.05.2021 г.</w:t>
      </w:r>
    </w:p>
    <w:p w:rsidR="00A22178" w:rsidRPr="00D61CF6" w:rsidRDefault="00D61CF6" w:rsidP="00D61CF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CF6">
        <w:rPr>
          <w:rFonts w:ascii="Times New Roman" w:hAnsi="Times New Roman" w:cs="Times New Roman"/>
          <w:b/>
          <w:bCs/>
          <w:sz w:val="28"/>
          <w:szCs w:val="28"/>
        </w:rPr>
        <w:t>Сведения о проведенном экспертно-аналитическом мероприятии «Проверка отчета об исполнении районного бюджета</w:t>
      </w:r>
      <w:r w:rsidRPr="00D6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CF6">
        <w:rPr>
          <w:rFonts w:ascii="Times New Roman" w:hAnsi="Times New Roman" w:cs="Times New Roman"/>
          <w:b/>
          <w:bCs/>
          <w:sz w:val="28"/>
          <w:szCs w:val="28"/>
        </w:rPr>
        <w:t>Кичменгско-Городецкого муниципального района за</w:t>
      </w:r>
      <w:r w:rsidRPr="00D61C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1CF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61CF6">
        <w:rPr>
          <w:rFonts w:ascii="Times New Roman" w:hAnsi="Times New Roman" w:cs="Times New Roman"/>
          <w:b/>
          <w:sz w:val="28"/>
          <w:szCs w:val="28"/>
        </w:rPr>
        <w:t xml:space="preserve"> квартал 2021год»</w:t>
      </w:r>
    </w:p>
    <w:p w:rsidR="00A22178" w:rsidRDefault="00A22178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61FD" w:rsidRPr="00B22C3B" w:rsidRDefault="00491A4B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3764" w:rsidRPr="00B22C3B">
        <w:rPr>
          <w:rFonts w:ascii="Times New Roman" w:hAnsi="Times New Roman" w:cs="Times New Roman"/>
          <w:sz w:val="28"/>
          <w:szCs w:val="28"/>
        </w:rPr>
        <w:t xml:space="preserve">пунктом 6 раздела </w:t>
      </w:r>
      <w:r w:rsidR="00883764" w:rsidRPr="00B22C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83764" w:rsidRPr="00B22C3B">
        <w:rPr>
          <w:rFonts w:ascii="Times New Roman" w:hAnsi="Times New Roman" w:cs="Times New Roman"/>
          <w:sz w:val="28"/>
          <w:szCs w:val="28"/>
        </w:rPr>
        <w:t xml:space="preserve"> «Экспертно-аналитические мероприятия» плана работы контрольно-ревизионной комиссии на 2021 год</w:t>
      </w:r>
      <w:r w:rsidRPr="00B22C3B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83764" w:rsidRPr="00B22C3B">
        <w:rPr>
          <w:rFonts w:ascii="Times New Roman" w:hAnsi="Times New Roman" w:cs="Times New Roman"/>
          <w:sz w:val="28"/>
          <w:szCs w:val="28"/>
        </w:rPr>
        <w:t>распоряжением контрольно-ревизионной комиссии от 22.12.2020 №9</w:t>
      </w:r>
      <w:r w:rsidRPr="00B22C3B">
        <w:rPr>
          <w:rFonts w:ascii="Times New Roman" w:hAnsi="Times New Roman" w:cs="Times New Roman"/>
          <w:sz w:val="28"/>
          <w:szCs w:val="28"/>
        </w:rPr>
        <w:t xml:space="preserve">, проведена </w:t>
      </w:r>
      <w:r w:rsidR="000161FD" w:rsidRPr="00B22C3B">
        <w:rPr>
          <w:rFonts w:ascii="Times New Roman" w:hAnsi="Times New Roman" w:cs="Times New Roman"/>
          <w:bCs/>
          <w:sz w:val="28"/>
          <w:szCs w:val="28"/>
        </w:rPr>
        <w:t>проверка отчета об исполнении районного бюджета</w:t>
      </w:r>
      <w:r w:rsidR="000161FD"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0161FD" w:rsidRPr="00B22C3B">
        <w:rPr>
          <w:rFonts w:ascii="Times New Roman" w:hAnsi="Times New Roman" w:cs="Times New Roman"/>
          <w:bCs/>
          <w:sz w:val="28"/>
          <w:szCs w:val="28"/>
        </w:rPr>
        <w:t>Кичменгско-Городецкого муниципального района за</w:t>
      </w:r>
      <w:r w:rsidR="000161FD"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0161FD" w:rsidRPr="00B22C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161FD" w:rsidRPr="00B22C3B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="00B22C3B">
        <w:rPr>
          <w:rFonts w:ascii="Times New Roman" w:hAnsi="Times New Roman" w:cs="Times New Roman"/>
          <w:sz w:val="28"/>
          <w:szCs w:val="28"/>
        </w:rPr>
        <w:t xml:space="preserve"> года. По результатам экспертно-аналитического мероприятия  подготовлено заключение </w:t>
      </w:r>
      <w:r w:rsidR="00B22C3B" w:rsidRPr="00B22C3B">
        <w:rPr>
          <w:rFonts w:ascii="Times New Roman" w:hAnsi="Times New Roman" w:cs="Times New Roman"/>
          <w:sz w:val="28"/>
          <w:szCs w:val="28"/>
        </w:rPr>
        <w:t xml:space="preserve">контрольно – ревизионной комиссии </w:t>
      </w:r>
      <w:r w:rsidR="00B22C3B">
        <w:rPr>
          <w:rFonts w:ascii="Times New Roman" w:hAnsi="Times New Roman" w:cs="Times New Roman"/>
          <w:sz w:val="28"/>
          <w:szCs w:val="28"/>
        </w:rPr>
        <w:t>от 19.05.2021 №07-07/51.</w:t>
      </w:r>
    </w:p>
    <w:p w:rsidR="00491A4B" w:rsidRPr="00B22C3B" w:rsidRDefault="00491A4B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F7301F" w:rsidRPr="00B22C3B">
        <w:rPr>
          <w:rFonts w:ascii="Times New Roman" w:hAnsi="Times New Roman" w:cs="Times New Roman"/>
          <w:sz w:val="28"/>
          <w:szCs w:val="28"/>
        </w:rPr>
        <w:t>подготовлено в соответствии со  статьей 8 Положения о контрольно-ревизионной комиссии, утверждённого решением Муниципального Собрания от 08.12.2011 № 208 (с</w:t>
      </w:r>
      <w:r w:rsidR="00F7301F" w:rsidRPr="00B22C3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F7301F" w:rsidRPr="00B22C3B">
        <w:rPr>
          <w:rFonts w:ascii="Times New Roman" w:hAnsi="Times New Roman" w:cs="Times New Roman"/>
          <w:sz w:val="28"/>
          <w:szCs w:val="28"/>
        </w:rPr>
        <w:t>изменениями и дополнениями), Положением о бюджетном процессе Кичменгско-Городецкого муниципального района, утвержденного решением Муниципального Собрания от 30.09.2016 №295 (с изменениями и дополнениями)</w:t>
      </w:r>
      <w:r w:rsidRPr="00B22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1A4B" w:rsidRPr="00B22C3B" w:rsidRDefault="00491A4B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По результатам экспертно-аналитического мероприятия установлено следующее. </w:t>
      </w:r>
    </w:p>
    <w:p w:rsidR="00491A4B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Отчет об исполнении районного бюджета за </w:t>
      </w:r>
      <w:r w:rsidRPr="00B22C3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22C3B">
        <w:rPr>
          <w:rFonts w:ascii="Times New Roman" w:hAnsi="Times New Roman" w:cs="Times New Roman"/>
          <w:sz w:val="28"/>
          <w:szCs w:val="28"/>
        </w:rPr>
        <w:t xml:space="preserve"> квартал 2021 года</w:t>
      </w:r>
      <w:r w:rsidR="00B22C3B">
        <w:rPr>
          <w:rFonts w:ascii="Times New Roman" w:hAnsi="Times New Roman" w:cs="Times New Roman"/>
          <w:sz w:val="28"/>
          <w:szCs w:val="28"/>
        </w:rPr>
        <w:t>,</w:t>
      </w:r>
      <w:r w:rsidRPr="00B22C3B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района от 11.05.2021 № 300, отвечает требованиям Бюджетного кодекса Российской Федерации</w:t>
      </w:r>
      <w:r w:rsidR="00491A4B" w:rsidRPr="00B22C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01F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>В представленном отчете плановые показатели соответствуют показателям утвержденным решением о районном бюджете в действующей редакции.</w:t>
      </w:r>
    </w:p>
    <w:p w:rsidR="00F7301F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 xml:space="preserve">Представленный отчет об исполнении районного бюджета удовлетворяет требованиям полноты отражения средств бюджета по доходам и расходам. </w:t>
      </w:r>
    </w:p>
    <w:p w:rsidR="00F7301F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>В отчетном периоде в районный бюджет поступили доходы в объеме 150 359,6 тыс. рублей или 22,5% от планового показателя (менее 25,0%), в том числе:</w:t>
      </w:r>
    </w:p>
    <w:p w:rsidR="00F7301F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>- по группе «Налоговые и неналоговые доходы» 45 158,0 тыс. рублей или 26,4% от утвержденных годовых бюджетных назначений (более 25,0%);</w:t>
      </w:r>
    </w:p>
    <w:p w:rsidR="00F7301F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>- по группе «Безвозмездные поступления» 105 201,6 тыс. рублей или 21,1% от запланированных годовых назначений (менее 25,0%).</w:t>
      </w:r>
    </w:p>
    <w:p w:rsidR="00F7301F" w:rsidRPr="00B22C3B" w:rsidRDefault="00F7301F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>Кассовые расходы районного бюджета составили 139 584,6 тыс. рублей или 20,5% от годовых назначений.</w:t>
      </w:r>
    </w:p>
    <w:p w:rsidR="00F7301F" w:rsidRPr="00B22C3B" w:rsidRDefault="00B22C3B" w:rsidP="00B22C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>Д</w:t>
      </w:r>
      <w:r w:rsidR="00F7301F" w:rsidRPr="00B22C3B">
        <w:rPr>
          <w:rFonts w:ascii="Times New Roman" w:hAnsi="Times New Roman" w:cs="Times New Roman"/>
          <w:sz w:val="28"/>
          <w:szCs w:val="28"/>
        </w:rPr>
        <w:t xml:space="preserve">оходы районного бюджета превысили расходы, в результате чего сложился </w:t>
      </w:r>
      <w:proofErr w:type="spellStart"/>
      <w:r w:rsidR="00F7301F" w:rsidRPr="00B22C3B">
        <w:rPr>
          <w:rFonts w:ascii="Times New Roman" w:hAnsi="Times New Roman" w:cs="Times New Roman"/>
          <w:sz w:val="28"/>
          <w:szCs w:val="28"/>
        </w:rPr>
        <w:t>профицит</w:t>
      </w:r>
      <w:proofErr w:type="spellEnd"/>
      <w:r w:rsidR="00F7301F" w:rsidRPr="00B22C3B">
        <w:rPr>
          <w:rFonts w:ascii="Times New Roman" w:hAnsi="Times New Roman" w:cs="Times New Roman"/>
          <w:sz w:val="28"/>
          <w:szCs w:val="28"/>
        </w:rPr>
        <w:t xml:space="preserve"> в сумме 10 774,9 тыс. рублей. </w:t>
      </w:r>
    </w:p>
    <w:p w:rsidR="00AB6E8D" w:rsidRPr="00D61CF6" w:rsidRDefault="00B22C3B" w:rsidP="00D61CF6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2C3B">
        <w:rPr>
          <w:rFonts w:ascii="Times New Roman" w:hAnsi="Times New Roman" w:cs="Times New Roman"/>
          <w:sz w:val="28"/>
          <w:szCs w:val="28"/>
        </w:rPr>
        <w:t>Заключение</w:t>
      </w:r>
      <w:r w:rsidR="00491A4B"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="00F23675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91A4B" w:rsidRPr="00B22C3B">
        <w:rPr>
          <w:rFonts w:ascii="Times New Roman" w:hAnsi="Times New Roman" w:cs="Times New Roman"/>
          <w:sz w:val="28"/>
          <w:szCs w:val="28"/>
        </w:rPr>
        <w:t>экспертно-аналитического мероприятия направлен</w:t>
      </w:r>
      <w:r w:rsidRPr="00B22C3B">
        <w:rPr>
          <w:rFonts w:ascii="Times New Roman" w:hAnsi="Times New Roman" w:cs="Times New Roman"/>
          <w:sz w:val="28"/>
          <w:szCs w:val="28"/>
        </w:rPr>
        <w:t>о</w:t>
      </w:r>
      <w:r w:rsidR="00491A4B" w:rsidRPr="00B22C3B">
        <w:rPr>
          <w:rFonts w:ascii="Times New Roman" w:hAnsi="Times New Roman" w:cs="Times New Roman"/>
          <w:sz w:val="28"/>
          <w:szCs w:val="28"/>
        </w:rPr>
        <w:t xml:space="preserve"> </w:t>
      </w:r>
      <w:r w:rsidRPr="00B22C3B">
        <w:rPr>
          <w:rFonts w:ascii="Times New Roman" w:hAnsi="Times New Roman" w:cs="Times New Roman"/>
          <w:sz w:val="28"/>
          <w:szCs w:val="28"/>
        </w:rPr>
        <w:t>Руководителю администрации Кичменгско-Городецкого муниципального района и в Муниципальное Собрание Кичменгско-Городецкого муниципального района.</w:t>
      </w:r>
      <w:r w:rsidR="00491A4B" w:rsidRPr="00B22C3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B6E8D" w:rsidRPr="00D61CF6" w:rsidSect="00A727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91A4B"/>
    <w:rsid w:val="000161FD"/>
    <w:rsid w:val="000616D1"/>
    <w:rsid w:val="003D4CF2"/>
    <w:rsid w:val="00491A4B"/>
    <w:rsid w:val="00515A4D"/>
    <w:rsid w:val="00606B46"/>
    <w:rsid w:val="00883764"/>
    <w:rsid w:val="00923290"/>
    <w:rsid w:val="009F0766"/>
    <w:rsid w:val="00A22178"/>
    <w:rsid w:val="00A727C2"/>
    <w:rsid w:val="00B22C3B"/>
    <w:rsid w:val="00D55B6D"/>
    <w:rsid w:val="00D61CF6"/>
    <w:rsid w:val="00F23675"/>
    <w:rsid w:val="00F7301F"/>
    <w:rsid w:val="00FA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161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2021-05-24T07:21:00Z</dcterms:created>
  <dcterms:modified xsi:type="dcterms:W3CDTF">2021-05-24T08:50:00Z</dcterms:modified>
</cp:coreProperties>
</file>