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93" w:rsidRDefault="004B1193" w:rsidP="004B1193">
      <w:pPr>
        <w:shd w:val="clear" w:color="auto" w:fill="FFFFFF"/>
        <w:spacing w:line="270" w:lineRule="atLeast"/>
        <w:ind w:left="2832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6</w:t>
      </w:r>
    </w:p>
    <w:p w:rsidR="004B1193" w:rsidRDefault="004B1193" w:rsidP="004B1193">
      <w:pPr>
        <w:rPr>
          <w:rFonts w:eastAsia="Calibri"/>
          <w:sz w:val="28"/>
          <w:szCs w:val="24"/>
        </w:rPr>
      </w:pPr>
    </w:p>
    <w:p w:rsidR="004B1193" w:rsidRDefault="004B1193" w:rsidP="004B1193">
      <w:pPr>
        <w:jc w:val="center"/>
        <w:rPr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Адресный перечень объектов недвижимого имущества</w:t>
      </w:r>
    </w:p>
    <w:p w:rsidR="004B1193" w:rsidRDefault="004B1193" w:rsidP="004B1193">
      <w:pPr>
        <w:jc w:val="center"/>
        <w:rPr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(включая объекты незавершенного строительства)</w:t>
      </w:r>
    </w:p>
    <w:p w:rsidR="004B1193" w:rsidRDefault="004B1193" w:rsidP="004B1193">
      <w:pPr>
        <w:jc w:val="center"/>
        <w:rPr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и земельных участков, находящихся в собственности (пользовании)</w:t>
      </w:r>
    </w:p>
    <w:p w:rsidR="004B1193" w:rsidRDefault="004B1193" w:rsidP="004B1193">
      <w:pPr>
        <w:jc w:val="center"/>
        <w:rPr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юридических лиц и индивидуальных предпринимателей на 2018 -2020 года</w:t>
      </w:r>
    </w:p>
    <w:p w:rsidR="004B1193" w:rsidRDefault="004B1193" w:rsidP="004B1193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628"/>
        <w:gridCol w:w="1348"/>
        <w:gridCol w:w="3756"/>
      </w:tblGrid>
      <w:tr w:rsidR="004B1193" w:rsidTr="004B119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Адресный перечень юридических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 благоустройству</w:t>
            </w:r>
          </w:p>
        </w:tc>
      </w:tr>
      <w:tr w:rsidR="004B1193" w:rsidTr="004B1193">
        <w:trPr>
          <w:trHeight w:val="7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с газонов; скашивание травы.</w:t>
            </w:r>
          </w:p>
        </w:tc>
      </w:tr>
      <w:tr w:rsidR="004B1193" w:rsidTr="004B1193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96 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с газонов; скашивание травы.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с газонов; скашивание травы. организация цветника, клумбы.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35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на территории; скашивание травы. Организация цветника, клумбы, содержание памятника.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с газонов; скашивание травы.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на территории; скашивание травы. Организация цветника, клумбы.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на территории; скашивание травы. Организация цветника, клумбы.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>, 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на территории; скашивание травы.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ул.Лесная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на территории; скашивание травы.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ул.Заречная</w:t>
            </w:r>
            <w:proofErr w:type="spellEnd"/>
            <w:r>
              <w:rPr>
                <w:sz w:val="24"/>
                <w:szCs w:val="24"/>
              </w:rPr>
              <w:t>, 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Подметание; уборка мусора на территории; скашивание травы. 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ул.Большакова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Подметание; уборка мусора на территории; скашивание травы. </w:t>
            </w:r>
          </w:p>
        </w:tc>
      </w:tr>
      <w:tr w:rsidR="004B1193" w:rsidTr="004B1193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с.Кичменгский Городок, </w:t>
            </w:r>
            <w:proofErr w:type="spellStart"/>
            <w:r>
              <w:rPr>
                <w:sz w:val="24"/>
                <w:szCs w:val="24"/>
              </w:rPr>
              <w:t>ул.Заречная</w:t>
            </w:r>
            <w:proofErr w:type="spellEnd"/>
            <w:r>
              <w:rPr>
                <w:sz w:val="24"/>
                <w:szCs w:val="24"/>
              </w:rPr>
              <w:t>, 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93" w:rsidRDefault="004B11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Подметание; уборка мусора на территории; скашивание травы. Организация цветника, клумбы</w:t>
            </w:r>
          </w:p>
        </w:tc>
      </w:tr>
    </w:tbl>
    <w:p w:rsidR="004B1193" w:rsidRDefault="004B1193" w:rsidP="004B1193">
      <w:pPr>
        <w:spacing w:before="100" w:beforeAutospacing="1" w:after="100" w:afterAutospacing="1"/>
        <w:jc w:val="center"/>
        <w:textAlignment w:val="baseline"/>
        <w:rPr>
          <w:b/>
          <w:bCs/>
          <w:sz w:val="24"/>
          <w:szCs w:val="24"/>
        </w:rPr>
      </w:pPr>
    </w:p>
    <w:p w:rsidR="004B1193" w:rsidRDefault="004B1193" w:rsidP="004B1193">
      <w:pPr>
        <w:spacing w:before="100" w:beforeAutospacing="1" w:after="100" w:afterAutospacing="1"/>
        <w:jc w:val="center"/>
        <w:textAlignment w:val="baseline"/>
        <w:rPr>
          <w:b/>
          <w:bCs/>
          <w:sz w:val="24"/>
          <w:szCs w:val="24"/>
        </w:rPr>
      </w:pPr>
    </w:p>
    <w:p w:rsidR="004B1193" w:rsidRDefault="004B1193" w:rsidP="004B1193">
      <w:pPr>
        <w:spacing w:before="100" w:beforeAutospacing="1" w:after="100" w:afterAutospacing="1"/>
        <w:jc w:val="center"/>
        <w:textAlignment w:val="baseline"/>
        <w:rPr>
          <w:b/>
          <w:bCs/>
          <w:sz w:val="24"/>
          <w:szCs w:val="24"/>
        </w:rPr>
      </w:pPr>
    </w:p>
    <w:p w:rsidR="004B1193" w:rsidRDefault="004B1193" w:rsidP="004B1193">
      <w:pPr>
        <w:spacing w:before="100" w:beforeAutospacing="1" w:after="100" w:afterAutospacing="1"/>
        <w:jc w:val="center"/>
        <w:textAlignment w:val="baseline"/>
        <w:rPr>
          <w:b/>
          <w:bCs/>
          <w:sz w:val="24"/>
          <w:szCs w:val="24"/>
        </w:rPr>
      </w:pPr>
    </w:p>
    <w:p w:rsidR="004B1193" w:rsidRDefault="004B1193" w:rsidP="004B1193">
      <w:pPr>
        <w:spacing w:before="100" w:beforeAutospacing="1" w:after="100" w:afterAutospacing="1"/>
        <w:jc w:val="center"/>
        <w:textAlignment w:val="baseline"/>
        <w:rPr>
          <w:b/>
          <w:bCs/>
          <w:sz w:val="28"/>
          <w:szCs w:val="24"/>
        </w:rPr>
      </w:pPr>
    </w:p>
    <w:p w:rsidR="004B1193" w:rsidRDefault="004B1193" w:rsidP="004B1193">
      <w:pPr>
        <w:spacing w:before="100" w:beforeAutospacing="1" w:after="100" w:afterAutospacing="1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Соглашение № ______</w:t>
      </w:r>
    </w:p>
    <w:p w:rsidR="004B1193" w:rsidRDefault="004B1193" w:rsidP="004B1193">
      <w:pPr>
        <w:spacing w:before="100" w:beforeAutospacing="1" w:after="100" w:afterAutospacing="1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о благоустройстве прилегающей территории с юридическими лицами и индивидуальными предпринимателями</w:t>
      </w:r>
    </w:p>
    <w:p w:rsidR="004B1193" w:rsidRDefault="004B1193" w:rsidP="004B1193">
      <w:pPr>
        <w:spacing w:before="330" w:after="100" w:afterAutospacing="1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с.Кичменгский Городок                                                      </w:t>
      </w:r>
      <w:proofErr w:type="gramStart"/>
      <w:r>
        <w:rPr>
          <w:sz w:val="28"/>
          <w:szCs w:val="24"/>
        </w:rPr>
        <w:t>   «</w:t>
      </w:r>
      <w:proofErr w:type="gramEnd"/>
      <w:r>
        <w:rPr>
          <w:sz w:val="28"/>
          <w:szCs w:val="24"/>
        </w:rPr>
        <w:t>__»_____201_ года</w:t>
      </w:r>
    </w:p>
    <w:p w:rsidR="004B1193" w:rsidRDefault="004B1193" w:rsidP="004B1193">
      <w:pPr>
        <w:ind w:firstLine="567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Администрация Городецкого муниципального образования  в лице Главы Некипеловой Ирины Владимировны, действующего на основании Устава именуемое в дальнейшем «Уполномоченное организация»,  с одной стороны, и ________________________ в лице ___________________________, именуемое в дальнейшем  «Благоустроитель», ____________________________________с другой стороны (в дальнейшем именуемые «Стороны»), в целях обеспечения улучшения эстетического облика поселения, благоустройства, содержания и санитарной уборки территории, на основании земельного, жилищного, градостроительного, водного и лесного законодательства, санитарных правил и норм, соответствующих документов, а также Правил благоустройства территории Городецкого муниципального образования, утвержденных решением Совета депутатов муниципального образования Городецкое от 29.06.2018 N 24, (далее по тексту Правила), заключили настоящее Соглашение о нижеследующем:</w:t>
      </w:r>
    </w:p>
    <w:p w:rsidR="004B1193" w:rsidRDefault="004B1193" w:rsidP="004B1193">
      <w:pPr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1.Предмет Соглашения</w:t>
      </w:r>
    </w:p>
    <w:p w:rsidR="004B1193" w:rsidRDefault="004B1193" w:rsidP="004B1193">
      <w:pPr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1.1.</w:t>
      </w:r>
      <w:r>
        <w:rPr>
          <w:sz w:val="28"/>
          <w:szCs w:val="24"/>
        </w:rPr>
        <w:t>Уполномоченная организация оказывает консультационную помощь Благоустроителю в организации комплекса мероприятий по благоустройству, содержанию и санитарной уборке территории.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1.2.</w:t>
      </w:r>
      <w:r>
        <w:rPr>
          <w:sz w:val="28"/>
          <w:szCs w:val="24"/>
        </w:rPr>
        <w:t>Благоустроитель за свой счет производит комплекс мероприятий (далее - Мероприятия) по благоустройству, содержанию прилегающей территории: п.__________, ул. ____________</w:t>
      </w:r>
    </w:p>
    <w:p w:rsidR="004B1193" w:rsidRDefault="004B1193" w:rsidP="004B1193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2.Права и обязанности сторон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2.1.</w:t>
      </w:r>
      <w:r>
        <w:rPr>
          <w:sz w:val="28"/>
          <w:szCs w:val="24"/>
        </w:rPr>
        <w:t>Уполномоченная организация обязана: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/>
          <w:bCs/>
          <w:sz w:val="28"/>
          <w:szCs w:val="24"/>
        </w:rPr>
        <w:t>-</w:t>
      </w:r>
      <w:r>
        <w:rPr>
          <w:sz w:val="28"/>
          <w:szCs w:val="24"/>
        </w:rPr>
        <w:t>оказывать Благоустроителю консультационную помощь в решении организационных вопросов при выполнении комплекса мероприятий;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- </w:t>
      </w:r>
      <w:r>
        <w:rPr>
          <w:sz w:val="28"/>
          <w:szCs w:val="24"/>
        </w:rPr>
        <w:t>осуществлять контроль, за реализацией комплекса мероприятий;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/>
          <w:bCs/>
          <w:sz w:val="28"/>
          <w:szCs w:val="24"/>
        </w:rPr>
        <w:t>- </w:t>
      </w:r>
      <w:r>
        <w:rPr>
          <w:sz w:val="28"/>
          <w:szCs w:val="24"/>
        </w:rPr>
        <w:t>в случае ненадлежащего исполнения принятых обязательств «Благоустроителем», принимать меры, установленные действующим законодательством.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2.2.</w:t>
      </w:r>
      <w:r>
        <w:rPr>
          <w:sz w:val="28"/>
          <w:szCs w:val="24"/>
        </w:rPr>
        <w:t>Уполномоченная организация обязуется: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определить границы прилегающей территории;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 xml:space="preserve">информировать Благоустроителя о действующих и вновь вводимых требованиях к производству Мероприятий посредством размещения информации в средствах массовой </w:t>
      </w:r>
      <w:proofErr w:type="gramStart"/>
      <w:r>
        <w:rPr>
          <w:sz w:val="28"/>
          <w:szCs w:val="24"/>
        </w:rPr>
        <w:t>информации,  на</w:t>
      </w:r>
      <w:proofErr w:type="gramEnd"/>
      <w:r>
        <w:rPr>
          <w:sz w:val="28"/>
          <w:szCs w:val="24"/>
        </w:rPr>
        <w:t xml:space="preserve"> информационных стендах поселения, официальном сайте администрации.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2.3.</w:t>
      </w:r>
      <w:r>
        <w:rPr>
          <w:sz w:val="28"/>
          <w:szCs w:val="24"/>
        </w:rPr>
        <w:t>Благоустроитель вправе: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lastRenderedPageBreak/>
        <w:t>-</w:t>
      </w:r>
      <w:r>
        <w:rPr>
          <w:sz w:val="28"/>
          <w:szCs w:val="24"/>
        </w:rPr>
        <w:t>получать информацию об установленных стандартах и требованиях, предъявляемых при производстве комплекса мероприятий;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самостоятельно определять объем осуществляемого комплекса мероприятий, но не ниже требований, установленных настоящим Соглашением;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привлекать специализированные организации, персонал, использовать специальные механизмы для осуществления комплекса «мероприятий».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2.4.</w:t>
      </w:r>
      <w:r>
        <w:rPr>
          <w:sz w:val="28"/>
          <w:szCs w:val="24"/>
        </w:rPr>
        <w:t>Благоустроитель обязуется: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/>
          <w:bCs/>
          <w:sz w:val="28"/>
          <w:szCs w:val="24"/>
        </w:rPr>
        <w:t>-</w:t>
      </w:r>
      <w:r>
        <w:rPr>
          <w:sz w:val="28"/>
          <w:szCs w:val="24"/>
        </w:rPr>
        <w:t>осуществлять мероприятия по благоустройству;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 скос травы;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-проводить озеленение, организовывать цветники, клумбы, улучшающие эстетический вид прилегающей территории;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/>
          <w:bCs/>
          <w:sz w:val="28"/>
          <w:szCs w:val="24"/>
        </w:rPr>
        <w:t>-</w:t>
      </w:r>
      <w:r>
        <w:rPr>
          <w:sz w:val="28"/>
          <w:szCs w:val="24"/>
        </w:rPr>
        <w:t>не допускать свалок мусора на территории, на газонах;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/>
          <w:bCs/>
          <w:sz w:val="28"/>
          <w:szCs w:val="24"/>
        </w:rPr>
        <w:t>-</w:t>
      </w:r>
      <w:r>
        <w:rPr>
          <w:sz w:val="28"/>
          <w:szCs w:val="24"/>
        </w:rPr>
        <w:t>заключать договоры со специализированными организациями на вывоз мусора.</w:t>
      </w:r>
    </w:p>
    <w:p w:rsidR="004B1193" w:rsidRDefault="004B1193" w:rsidP="004B1193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3.Рекомендуемая периодичность уборки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Мероприятия по благоустройству, содержанию прилегающей территории должны включать перечень работ, обеспечивающий содержание территории в надлежащем состоянии, в том числе должны производиться нижеперечисленные работы со следующей периодичностью: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-</w:t>
      </w:r>
      <w:r>
        <w:rPr>
          <w:sz w:val="28"/>
          <w:szCs w:val="24"/>
        </w:rPr>
        <w:t> подметание - ежедневно; уборка мусора с газонов - ежедневно;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скашивание травы;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вывозка травы и кустарника (в специализированные места для приема мусора - 2 раза в месяц;</w:t>
      </w:r>
    </w:p>
    <w:p w:rsidR="004B1193" w:rsidRDefault="004B1193" w:rsidP="004B1193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4. Срок действия и порядок расторжения, прекращения Соглашения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4.1.</w:t>
      </w:r>
      <w:r>
        <w:rPr>
          <w:sz w:val="28"/>
          <w:szCs w:val="24"/>
        </w:rPr>
        <w:t>Настоящее Соглашение вступает в силу с момента его подписания и до __________________ 20___ г. Расторжение и прекращение Соглашения оформляется дополнительным Соглашением к Соглашению.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4.2.</w:t>
      </w:r>
      <w:r>
        <w:rPr>
          <w:sz w:val="28"/>
          <w:szCs w:val="24"/>
        </w:rPr>
        <w:t>При прекращении или расторжении Соглашения все неотделимые улучшения, выполненные в рамках благоустройства прилегающей территории, являются муниципальной собственностью.</w:t>
      </w:r>
    </w:p>
    <w:p w:rsidR="004B1193" w:rsidRDefault="004B1193" w:rsidP="004B1193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5. Ответственность сторон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5.1.</w:t>
      </w:r>
      <w:r>
        <w:rPr>
          <w:sz w:val="28"/>
          <w:szCs w:val="24"/>
        </w:rPr>
        <w:t>Стороны несут ответственность по настоящему Соглашению по основаниям, предусмотренным действующим законодательством.</w:t>
      </w:r>
    </w:p>
    <w:p w:rsidR="004B1193" w:rsidRDefault="004B1193" w:rsidP="004B1193">
      <w:pPr>
        <w:spacing w:line="319" w:lineRule="atLeast"/>
        <w:ind w:firstLine="36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Настоящее Соглашение заключено в двух экземплярах равной юридической силы, по одному у каждой из сторон.</w:t>
      </w:r>
    </w:p>
    <w:p w:rsidR="004B1193" w:rsidRDefault="004B1193" w:rsidP="004B1193">
      <w:pPr>
        <w:spacing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4B1193" w:rsidRDefault="004B1193" w:rsidP="004B1193">
      <w:pPr>
        <w:spacing w:before="100" w:beforeAutospacing="1" w:after="100" w:afterAutospacing="1" w:line="319" w:lineRule="atLeast"/>
        <w:ind w:firstLine="360"/>
        <w:jc w:val="center"/>
        <w:textAlignment w:val="baseline"/>
        <w:rPr>
          <w:sz w:val="28"/>
          <w:szCs w:val="24"/>
        </w:rPr>
      </w:pPr>
      <w:r>
        <w:rPr>
          <w:bCs/>
          <w:sz w:val="28"/>
          <w:szCs w:val="24"/>
        </w:rPr>
        <w:t>Подписи сторон:</w:t>
      </w:r>
    </w:p>
    <w:p w:rsidR="00656B17" w:rsidRDefault="004B1193" w:rsidP="004B1193">
      <w:pPr>
        <w:spacing w:before="100" w:beforeAutospacing="1" w:after="100" w:afterAutospacing="1" w:line="319" w:lineRule="atLeast"/>
        <w:ind w:firstLine="360"/>
        <w:jc w:val="both"/>
        <w:textAlignment w:val="baseline"/>
      </w:pPr>
      <w:r>
        <w:rPr>
          <w:bCs/>
          <w:sz w:val="28"/>
          <w:szCs w:val="24"/>
        </w:rPr>
        <w:t xml:space="preserve">    Уполномоченная </w:t>
      </w:r>
      <w:proofErr w:type="gramStart"/>
      <w:r>
        <w:rPr>
          <w:bCs/>
          <w:sz w:val="28"/>
          <w:szCs w:val="24"/>
        </w:rPr>
        <w:t>организация:   </w:t>
      </w:r>
      <w:proofErr w:type="gramEnd"/>
      <w:r>
        <w:rPr>
          <w:bCs/>
          <w:sz w:val="28"/>
          <w:szCs w:val="24"/>
        </w:rPr>
        <w:t>                          Благоустроитель</w:t>
      </w:r>
      <w:bookmarkStart w:id="0" w:name="_GoBack"/>
      <w:bookmarkEnd w:id="0"/>
    </w:p>
    <w:sectPr w:rsidR="0065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9"/>
    <w:rsid w:val="004B1193"/>
    <w:rsid w:val="00656B17"/>
    <w:rsid w:val="009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1015-E6D0-4AFC-8431-5041C45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</dc:creator>
  <cp:keywords/>
  <dc:description/>
  <cp:lastModifiedBy>Deloproizvod</cp:lastModifiedBy>
  <cp:revision>2</cp:revision>
  <dcterms:created xsi:type="dcterms:W3CDTF">2021-04-26T11:41:00Z</dcterms:created>
  <dcterms:modified xsi:type="dcterms:W3CDTF">2021-04-26T11:41:00Z</dcterms:modified>
</cp:coreProperties>
</file>