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C3" w:rsidRDefault="000317C3" w:rsidP="000317C3">
      <w:pPr>
        <w:pStyle w:val="11"/>
      </w:pPr>
      <w:bookmarkStart w:id="0" w:name="_Toc467625427"/>
      <w:r>
        <w:t>2. Материалы по обоснованию расчетных показателей, содержащихся в основной части нормативов градостроительного проектирования</w:t>
      </w:r>
      <w:bookmarkEnd w:id="0"/>
    </w:p>
    <w:p w:rsidR="000317C3" w:rsidRDefault="000317C3" w:rsidP="000317C3">
      <w:pPr>
        <w:pStyle w:val="20"/>
      </w:pPr>
      <w:bookmarkStart w:id="1" w:name="_Toc467625428"/>
      <w:r>
        <w:t>2.1</w:t>
      </w:r>
      <w:bookmarkStart w:id="2" w:name="_Toc293340115"/>
      <w:bookmarkEnd w:id="2"/>
      <w:r>
        <w:t xml:space="preserve"> Термины и определения</w:t>
      </w:r>
      <w:bookmarkEnd w:id="1"/>
    </w:p>
    <w:p w:rsidR="000317C3" w:rsidRDefault="000317C3" w:rsidP="000317C3">
      <w:pPr>
        <w:rPr>
          <w:rFonts w:cs="Times New Roman"/>
          <w:szCs w:val="24"/>
        </w:rPr>
      </w:pPr>
      <w:r>
        <w:rPr>
          <w:rFonts w:cs="Times New Roman"/>
          <w:szCs w:val="24"/>
        </w:rPr>
        <w:t>В нормативах градостроительного проектирования Ленинского муниципального района Волгоградской области приведенные понятия применяются в следующем значении:</w:t>
      </w:r>
    </w:p>
    <w:p w:rsidR="000317C3" w:rsidRDefault="000317C3" w:rsidP="000317C3">
      <w:pPr>
        <w:rPr>
          <w:rFonts w:cs="Times New Roman"/>
          <w:szCs w:val="24"/>
        </w:rPr>
      </w:pPr>
      <w:proofErr w:type="gramStart"/>
      <w:r>
        <w:rPr>
          <w:rFonts w:cs="Times New Roman"/>
          <w:b/>
          <w:szCs w:val="24"/>
        </w:rPr>
        <w:t>автомобильная дорога</w:t>
      </w:r>
      <w:r>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317C3" w:rsidRDefault="000317C3" w:rsidP="000317C3">
      <w:pPr>
        <w:rPr>
          <w:rFonts w:cs="Times New Roman"/>
          <w:szCs w:val="24"/>
        </w:rPr>
      </w:pPr>
      <w:r>
        <w:rPr>
          <w:rFonts w:cs="Times New Roman"/>
          <w:b/>
          <w:szCs w:val="24"/>
        </w:rPr>
        <w:t>антенно-мачтовые сооружения</w:t>
      </w:r>
      <w:r>
        <w:rPr>
          <w:rFonts w:cs="Times New Roman"/>
          <w:szCs w:val="24"/>
        </w:rPr>
        <w:t xml:space="preserve"> – инженерное высотное сооружение, предназначенное для размещения радиотехнического оборудования и антенно-фидерных устройств;</w:t>
      </w:r>
    </w:p>
    <w:p w:rsidR="000317C3" w:rsidRDefault="000317C3" w:rsidP="000317C3">
      <w:pPr>
        <w:rPr>
          <w:rFonts w:cs="Times New Roman"/>
          <w:szCs w:val="24"/>
        </w:rPr>
      </w:pPr>
      <w:r>
        <w:rPr>
          <w:rFonts w:cs="Times New Roman"/>
          <w:b/>
          <w:szCs w:val="24"/>
        </w:rPr>
        <w:t>газификация</w:t>
      </w:r>
      <w:r>
        <w:rPr>
          <w:rFonts w:cs="Times New Roman"/>
          <w:szCs w:val="24"/>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0317C3" w:rsidRDefault="000317C3" w:rsidP="000317C3">
      <w:pPr>
        <w:rPr>
          <w:rFonts w:cs="Times New Roman"/>
          <w:szCs w:val="24"/>
        </w:rPr>
      </w:pPr>
      <w:bookmarkStart w:id="3" w:name="PO0000043"/>
      <w:r>
        <w:rPr>
          <w:rFonts w:cs="Times New Roman"/>
          <w:b/>
          <w:szCs w:val="24"/>
        </w:rPr>
        <w:t>газонаполнительная станция (ГНС)</w:t>
      </w:r>
      <w:r>
        <w:rPr>
          <w:rFonts w:cs="Times New Roman"/>
          <w:szCs w:val="24"/>
        </w:rPr>
        <w:t xml:space="preserve"> </w:t>
      </w:r>
      <w:bookmarkStart w:id="4" w:name="OLE_LINK218"/>
      <w:bookmarkStart w:id="5" w:name="OLE_LINK217"/>
      <w:r>
        <w:rPr>
          <w:rFonts w:cs="Times New Roman"/>
          <w:szCs w:val="24"/>
        </w:rPr>
        <w:t>–</w:t>
      </w:r>
      <w:bookmarkEnd w:id="4"/>
      <w:bookmarkEnd w:id="5"/>
      <w:r>
        <w:rPr>
          <w:rFonts w:cs="Times New Roman"/>
          <w:szCs w:val="24"/>
        </w:rPr>
        <w:t xml:space="preserve">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bookmarkEnd w:id="3"/>
    </w:p>
    <w:p w:rsidR="000317C3" w:rsidRDefault="000317C3" w:rsidP="000317C3">
      <w:pPr>
        <w:rPr>
          <w:rFonts w:cs="Times New Roman"/>
          <w:szCs w:val="24"/>
        </w:rPr>
      </w:pPr>
      <w:r>
        <w:rPr>
          <w:rFonts w:cs="Times New Roman"/>
          <w:b/>
          <w:szCs w:val="24"/>
        </w:rPr>
        <w:t>градостроительная деятельность</w:t>
      </w:r>
      <w:r>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317C3" w:rsidRDefault="000317C3" w:rsidP="000317C3">
      <w:pPr>
        <w:rPr>
          <w:rFonts w:cs="Times New Roman"/>
          <w:szCs w:val="24"/>
        </w:rPr>
      </w:pPr>
      <w:r>
        <w:rPr>
          <w:rFonts w:cs="Times New Roman"/>
          <w:b/>
          <w:szCs w:val="24"/>
        </w:rPr>
        <w:t>градостроительная документация</w:t>
      </w:r>
      <w:r>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0317C3" w:rsidRDefault="000317C3" w:rsidP="000317C3">
      <w:pPr>
        <w:rPr>
          <w:rFonts w:cs="Times New Roman"/>
          <w:szCs w:val="24"/>
        </w:rPr>
      </w:pPr>
      <w:r>
        <w:rPr>
          <w:rFonts w:cs="Times New Roman"/>
          <w:b/>
          <w:szCs w:val="24"/>
        </w:rPr>
        <w:t>градостроительное зонирование</w:t>
      </w:r>
      <w:r>
        <w:rPr>
          <w:rFonts w:cs="Times New Roman"/>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317C3" w:rsidRDefault="000317C3" w:rsidP="000317C3">
      <w:pPr>
        <w:rPr>
          <w:rFonts w:cs="Times New Roman"/>
          <w:szCs w:val="24"/>
        </w:rPr>
      </w:pPr>
      <w:r>
        <w:rPr>
          <w:rFonts w:cs="Times New Roman"/>
          <w:b/>
          <w:szCs w:val="24"/>
        </w:rPr>
        <w:t>градостроительная ценность территории</w:t>
      </w:r>
      <w:r>
        <w:rPr>
          <w:rFonts w:cs="Times New Roman"/>
          <w:szCs w:val="24"/>
        </w:rPr>
        <w:t xml:space="preserve"> – мера способности территории удовлетворять определенные общественные требования к ее состоянию и использованию;</w:t>
      </w:r>
    </w:p>
    <w:p w:rsidR="000317C3" w:rsidRDefault="000317C3" w:rsidP="000317C3">
      <w:pPr>
        <w:rPr>
          <w:szCs w:val="24"/>
        </w:rPr>
      </w:pP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317C3" w:rsidRDefault="000317C3" w:rsidP="000317C3">
      <w:pPr>
        <w:rPr>
          <w:szCs w:val="24"/>
        </w:rPr>
      </w:pPr>
      <w:r>
        <w:rPr>
          <w:b/>
          <w:szCs w:val="24"/>
        </w:rPr>
        <w:t>инженерные изыскания</w:t>
      </w:r>
      <w:r>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317C3" w:rsidRDefault="000317C3" w:rsidP="000317C3">
      <w:pPr>
        <w:rPr>
          <w:szCs w:val="24"/>
        </w:rPr>
      </w:pPr>
      <w:r>
        <w:rPr>
          <w:b/>
          <w:szCs w:val="24"/>
        </w:rPr>
        <w:t>комплексное освоение</w:t>
      </w:r>
      <w:r>
        <w:rPr>
          <w:szCs w:val="24"/>
        </w:rPr>
        <w:t xml:space="preserve"> – подготовка документации по планировке территории, выполнение работ по обустройству территории посредством строительства объектов </w:t>
      </w:r>
      <w:r>
        <w:rPr>
          <w:szCs w:val="24"/>
        </w:rPr>
        <w:lastRenderedPageBreak/>
        <w:t>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0317C3" w:rsidRDefault="000317C3" w:rsidP="000317C3">
      <w:pPr>
        <w:rPr>
          <w:szCs w:val="24"/>
        </w:rPr>
      </w:pPr>
      <w:proofErr w:type="gramStart"/>
      <w:r>
        <w:rPr>
          <w:b/>
          <w:szCs w:val="24"/>
        </w:rPr>
        <w:t>красные линии</w:t>
      </w:r>
      <w:r>
        <w:rPr>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317C3" w:rsidRDefault="000317C3" w:rsidP="000317C3">
      <w:pPr>
        <w:rPr>
          <w:szCs w:val="24"/>
        </w:rPr>
      </w:pPr>
      <w:r>
        <w:rPr>
          <w:b/>
          <w:szCs w:val="24"/>
        </w:rPr>
        <w:t>линия электропередачи</w:t>
      </w:r>
      <w:r>
        <w:rPr>
          <w:szCs w:val="24"/>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0317C3" w:rsidRDefault="000317C3" w:rsidP="000317C3">
      <w:pPr>
        <w:rPr>
          <w:szCs w:val="24"/>
        </w:rPr>
      </w:pPr>
      <w:r>
        <w:rPr>
          <w:b/>
          <w:szCs w:val="24"/>
        </w:rPr>
        <w:t>нормативы градостроительного проектирования</w:t>
      </w:r>
      <w:r>
        <w:rPr>
          <w:szCs w:val="24"/>
        </w:rPr>
        <w:t xml:space="preserve"> – совокупность установленных в целях </w:t>
      </w:r>
      <w:proofErr w:type="gramStart"/>
      <w:r>
        <w:rPr>
          <w:szCs w:val="24"/>
        </w:rPr>
        <w:t>обеспечения благоприятных условий жизнедеятельности человека расчетных показателей</w:t>
      </w:r>
      <w:proofErr w:type="gramEnd"/>
      <w:r>
        <w:rPr>
          <w:szCs w:val="24"/>
        </w:rPr>
        <w:t xml:space="preserve"> минимально допустимого уровня обеспеченности объектами, предусмотренными частью 3 статьи 29.2 Градостроительного кодекса Российской Федерации,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317C3" w:rsidRDefault="000317C3" w:rsidP="000317C3">
      <w:pPr>
        <w:rPr>
          <w:szCs w:val="24"/>
        </w:rPr>
      </w:pP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образования, и оказывают существенное влияние на социально-экономическое развитие поселения. </w:t>
      </w:r>
    </w:p>
    <w:p w:rsidR="000317C3" w:rsidRDefault="000317C3" w:rsidP="000317C3">
      <w:pPr>
        <w:rPr>
          <w:szCs w:val="24"/>
        </w:rPr>
      </w:pPr>
      <w:r>
        <w:rPr>
          <w:b/>
          <w:szCs w:val="24"/>
        </w:rPr>
        <w:t>парковка (парковочное место)</w:t>
      </w:r>
      <w:r>
        <w:rPr>
          <w:szCs w:val="24"/>
        </w:rPr>
        <w:t xml:space="preserve">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317C3" w:rsidRDefault="000317C3" w:rsidP="000317C3">
      <w:pPr>
        <w:rPr>
          <w:szCs w:val="24"/>
        </w:rPr>
      </w:pPr>
      <w:r>
        <w:rPr>
          <w:b/>
          <w:szCs w:val="24"/>
        </w:rPr>
        <w:t>природный газ промышленного и коммунально-бытового назначения</w:t>
      </w:r>
      <w:r>
        <w:rPr>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0317C3" w:rsidRDefault="000317C3" w:rsidP="000317C3">
      <w:pPr>
        <w:rPr>
          <w:szCs w:val="24"/>
        </w:rPr>
      </w:pPr>
      <w:r>
        <w:rPr>
          <w:b/>
          <w:szCs w:val="24"/>
        </w:rPr>
        <w:t>пункт редуцирования газа</w:t>
      </w:r>
      <w:r>
        <w:rPr>
          <w:szCs w:val="24"/>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0317C3" w:rsidRDefault="000317C3" w:rsidP="000317C3">
      <w:pPr>
        <w:rPr>
          <w:szCs w:val="24"/>
        </w:rPr>
      </w:pPr>
      <w:r>
        <w:rPr>
          <w:b/>
          <w:szCs w:val="24"/>
        </w:rPr>
        <w:t>радиус эффективного теплоснабжения</w:t>
      </w:r>
      <w:r>
        <w:rPr>
          <w:szCs w:val="24"/>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317C3" w:rsidRDefault="000317C3" w:rsidP="000317C3">
      <w:pPr>
        <w:rPr>
          <w:szCs w:val="24"/>
        </w:rPr>
      </w:pPr>
      <w:proofErr w:type="gramStart"/>
      <w:r>
        <w:rPr>
          <w:b/>
          <w:szCs w:val="24"/>
        </w:rPr>
        <w:t>реконструкция объектов капитального строительства</w:t>
      </w:r>
      <w:r>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Cs w:val="24"/>
        </w:rPr>
        <w:t xml:space="preserve"> указанных элементов;</w:t>
      </w:r>
    </w:p>
    <w:p w:rsidR="000317C3" w:rsidRDefault="000317C3" w:rsidP="000317C3">
      <w:pPr>
        <w:rPr>
          <w:szCs w:val="24"/>
        </w:rPr>
      </w:pPr>
      <w:r>
        <w:rPr>
          <w:b/>
          <w:szCs w:val="24"/>
        </w:rPr>
        <w:lastRenderedPageBreak/>
        <w:t>санитарно-защитная зона (СЗЗ)</w:t>
      </w:r>
      <w:r>
        <w:rPr>
          <w:szCs w:val="24"/>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0317C3" w:rsidRDefault="000317C3" w:rsidP="000317C3">
      <w:pPr>
        <w:rPr>
          <w:szCs w:val="24"/>
        </w:rPr>
      </w:pPr>
      <w:proofErr w:type="gramStart"/>
      <w:r>
        <w:rPr>
          <w:b/>
          <w:szCs w:val="24"/>
        </w:rPr>
        <w:t>с</w:t>
      </w:r>
      <w:proofErr w:type="gramEnd"/>
      <w:r>
        <w:rPr>
          <w:b/>
          <w:szCs w:val="24"/>
        </w:rPr>
        <w:t>истема газоснабжения</w:t>
      </w:r>
      <w:r>
        <w:rPr>
          <w:szCs w:val="24"/>
        </w:rPr>
        <w:t xml:space="preserve">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0317C3" w:rsidRDefault="000317C3" w:rsidP="000317C3">
      <w:pPr>
        <w:rPr>
          <w:rFonts w:cs="Times New Roman"/>
          <w:szCs w:val="24"/>
        </w:rPr>
      </w:pPr>
      <w:proofErr w:type="gramStart"/>
      <w:r>
        <w:rPr>
          <w:rFonts w:cs="Times New Roman"/>
          <w:b/>
          <w:szCs w:val="24"/>
        </w:rPr>
        <w:t>стоянка для автомобилей</w:t>
      </w:r>
      <w:r>
        <w:rPr>
          <w:rFonts w:cs="Times New Roman"/>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317C3" w:rsidRDefault="000317C3" w:rsidP="000317C3">
      <w:pPr>
        <w:rPr>
          <w:szCs w:val="24"/>
        </w:rPr>
      </w:pPr>
      <w:r>
        <w:rPr>
          <w:b/>
          <w:szCs w:val="24"/>
        </w:rPr>
        <w:t>строительство</w:t>
      </w:r>
      <w:r>
        <w:rPr>
          <w:szCs w:val="24"/>
        </w:rPr>
        <w:t xml:space="preserve"> – создание зданий, строений, сооружений (в том числе на месте сносимых объектов капитального строительства);</w:t>
      </w:r>
    </w:p>
    <w:p w:rsidR="000317C3" w:rsidRDefault="000317C3" w:rsidP="000317C3">
      <w:pPr>
        <w:rPr>
          <w:szCs w:val="24"/>
        </w:rPr>
      </w:pP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317C3" w:rsidRDefault="000317C3" w:rsidP="000317C3">
      <w:pPr>
        <w:rPr>
          <w:szCs w:val="24"/>
        </w:rPr>
      </w:pPr>
      <w:r>
        <w:rPr>
          <w:b/>
          <w:szCs w:val="24"/>
        </w:rPr>
        <w:t>трансформаторная подстанция</w:t>
      </w:r>
      <w:r>
        <w:rPr>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0317C3" w:rsidRDefault="000317C3" w:rsidP="000317C3">
      <w:pPr>
        <w:rPr>
          <w:szCs w:val="24"/>
        </w:rPr>
      </w:pP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0317C3" w:rsidRDefault="000317C3" w:rsidP="000317C3">
      <w:pPr>
        <w:rPr>
          <w:szCs w:val="24"/>
        </w:rPr>
      </w:pP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317C3" w:rsidRDefault="000317C3" w:rsidP="000317C3">
      <w:pPr>
        <w:rPr>
          <w:szCs w:val="24"/>
        </w:rPr>
      </w:pPr>
      <w:r>
        <w:rPr>
          <w:b/>
          <w:szCs w:val="24"/>
        </w:rPr>
        <w:t>централизованная система электроснабжения</w:t>
      </w:r>
      <w:r>
        <w:rPr>
          <w:szCs w:val="24"/>
        </w:rPr>
        <w:t xml:space="preserve"> – совокупность электроустановок, предназначенных для электроснабжения потребителей от энергетической системы.</w:t>
      </w:r>
    </w:p>
    <w:p w:rsidR="000317C3" w:rsidRDefault="000317C3" w:rsidP="000317C3">
      <w:pPr>
        <w:rPr>
          <w:szCs w:val="24"/>
        </w:rPr>
      </w:pPr>
      <w:r>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0317C3" w:rsidRDefault="000317C3" w:rsidP="000317C3">
      <w:pPr>
        <w:pStyle w:val="20"/>
      </w:pPr>
      <w:bookmarkStart w:id="6" w:name="_Toc467625429"/>
      <w:r>
        <w:t>2.</w:t>
      </w:r>
      <w:bookmarkStart w:id="7" w:name="_Toc401578976"/>
      <w:r>
        <w:t>2 Цели и задачи подготовки местных нормативов градостроительного проектирования</w:t>
      </w:r>
      <w:bookmarkEnd w:id="6"/>
    </w:p>
    <w:p w:rsidR="000317C3" w:rsidRDefault="000317C3" w:rsidP="000317C3">
      <w:pPr>
        <w:pStyle w:val="affffc"/>
        <w:rPr>
          <w:lang w:val="ru-RU"/>
        </w:rPr>
      </w:pPr>
      <w:r>
        <w:rPr>
          <w:i/>
          <w:lang w:val="ru-RU"/>
        </w:rPr>
        <w:t>Цели</w:t>
      </w:r>
      <w:r>
        <w:rPr>
          <w:lang w:val="ru-RU"/>
        </w:rPr>
        <w:t xml:space="preserve"> подготовки местных нормативов градостроительного проектирования Ленинского муниципального района:</w:t>
      </w:r>
    </w:p>
    <w:p w:rsidR="000317C3" w:rsidRDefault="000317C3" w:rsidP="000317C3">
      <w:pPr>
        <w:pStyle w:val="affffc"/>
        <w:rPr>
          <w:lang w:val="ru-RU"/>
        </w:rPr>
      </w:pPr>
      <w:r>
        <w:rPr>
          <w:lang w:val="ru-RU"/>
        </w:rPr>
        <w:t xml:space="preserve">1. </w:t>
      </w:r>
      <w:proofErr w:type="gramStart"/>
      <w:r>
        <w:rPr>
          <w:lang w:val="ru-RU"/>
        </w:rPr>
        <w:t>Определение совокупности расчетных показателей минимально допустимого уровня обеспеченности объектами местного значения Ленинского муниципального района, относящимися к областям, указанным в пункте 1 части 3 статьи 19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Ленинского муниципального района.</w:t>
      </w:r>
      <w:proofErr w:type="gramEnd"/>
    </w:p>
    <w:p w:rsidR="000317C3" w:rsidRDefault="000317C3" w:rsidP="000317C3">
      <w:pPr>
        <w:pStyle w:val="affffc"/>
        <w:rPr>
          <w:lang w:val="ru-RU"/>
        </w:rPr>
      </w:pPr>
      <w:r>
        <w:rPr>
          <w:lang w:val="ru-RU"/>
        </w:rPr>
        <w:t xml:space="preserve">2. </w:t>
      </w:r>
      <w:proofErr w:type="gramStart"/>
      <w:r>
        <w:rPr>
          <w:lang w:val="ru-RU"/>
        </w:rPr>
        <w:t>Определения совокупности расчетных показателей минимально допустимого уровня обеспеченности объектами местного значения сельских поселений Ленинского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0317C3" w:rsidRDefault="000317C3" w:rsidP="000317C3">
      <w:pPr>
        <w:pStyle w:val="affffc"/>
        <w:rPr>
          <w:lang w:val="ru-RU"/>
        </w:rPr>
      </w:pPr>
      <w:r>
        <w:rPr>
          <w:lang w:val="ru-RU"/>
        </w:rPr>
        <w:lastRenderedPageBreak/>
        <w:t xml:space="preserve">При подготовке местных нормативов градостроительного проектирования Ленинского муниципального района и сельских поселений Ленинского муниципального района решаются следующие </w:t>
      </w:r>
      <w:r>
        <w:rPr>
          <w:i/>
          <w:lang w:val="ru-RU"/>
        </w:rPr>
        <w:t>задачи</w:t>
      </w:r>
      <w:proofErr w:type="gramStart"/>
      <w:r>
        <w:rPr>
          <w:lang w:val="ru-RU"/>
        </w:rPr>
        <w:t xml:space="preserve"> :</w:t>
      </w:r>
      <w:proofErr w:type="gramEnd"/>
    </w:p>
    <w:p w:rsidR="000317C3" w:rsidRDefault="000317C3" w:rsidP="000317C3">
      <w:pPr>
        <w:pStyle w:val="affffc"/>
        <w:numPr>
          <w:ilvl w:val="0"/>
          <w:numId w:val="12"/>
        </w:numPr>
        <w:rPr>
          <w:lang w:val="ru-RU"/>
        </w:rPr>
      </w:pPr>
      <w:bookmarkStart w:id="8" w:name="OLE_LINK1"/>
      <w:proofErr w:type="gramStart"/>
      <w:r>
        <w:rPr>
          <w:lang w:val="ru-RU"/>
        </w:rPr>
        <w:t>подготовка основной части местных нормативов градостроительного проектирования Ленинского муниципального района и сельских поселений Ленинского района, содержащих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roofErr w:type="gramEnd"/>
    </w:p>
    <w:p w:rsidR="000317C3" w:rsidRDefault="000317C3" w:rsidP="000317C3">
      <w:pPr>
        <w:pStyle w:val="affffc"/>
        <w:numPr>
          <w:ilvl w:val="0"/>
          <w:numId w:val="12"/>
        </w:numPr>
        <w:rPr>
          <w:lang w:val="ru-RU"/>
        </w:rPr>
      </w:pPr>
      <w:r>
        <w:rPr>
          <w:lang w:val="ru-RU"/>
        </w:rPr>
        <w:t>подготовка материалов по обоснованию расчетных показателей, содержащихся в основной части местных нормативов градостроительного проектирования Ленинского муниципального района и сельских поселений Ленинского района;</w:t>
      </w:r>
    </w:p>
    <w:p w:rsidR="000317C3" w:rsidRDefault="000317C3" w:rsidP="000317C3">
      <w:pPr>
        <w:pStyle w:val="affffc"/>
        <w:numPr>
          <w:ilvl w:val="0"/>
          <w:numId w:val="12"/>
        </w:numPr>
        <w:rPr>
          <w:lang w:val="ru-RU"/>
        </w:rPr>
      </w:pPr>
      <w:r>
        <w:rPr>
          <w:lang w:val="ru-RU"/>
        </w:rPr>
        <w:t>подготовке правил и области применения расчетных показателей, содержащихся в основной части местных нормативов градостроительного проектирования Ленинского муниципального района и сельских поселений Ленинского района.</w:t>
      </w:r>
    </w:p>
    <w:p w:rsidR="000317C3" w:rsidRDefault="000317C3" w:rsidP="000317C3">
      <w:pPr>
        <w:pStyle w:val="20"/>
      </w:pPr>
      <w:bookmarkStart w:id="9" w:name="_Toc467625430"/>
      <w:bookmarkEnd w:id="8"/>
      <w:r>
        <w:t>2.3 Общая характеристика состава и содержания местных нормативов градостроительного проектирования</w:t>
      </w:r>
      <w:bookmarkEnd w:id="9"/>
    </w:p>
    <w:p w:rsidR="000317C3" w:rsidRDefault="000317C3" w:rsidP="000317C3">
      <w:pPr>
        <w:rPr>
          <w:szCs w:val="24"/>
        </w:rPr>
      </w:pPr>
      <w:bookmarkStart w:id="10" w:name="_Toc372552338"/>
      <w:r>
        <w:rPr>
          <w:szCs w:val="24"/>
        </w:rPr>
        <w:t xml:space="preserve">Согласно Федеральному </w:t>
      </w:r>
      <w:bookmarkEnd w:id="10"/>
      <w:r>
        <w:rPr>
          <w:szCs w:val="24"/>
        </w:rPr>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0317C3" w:rsidRDefault="000317C3" w:rsidP="000317C3">
      <w:pPr>
        <w:rPr>
          <w:szCs w:val="24"/>
        </w:rPr>
      </w:pPr>
      <w:proofErr w:type="gramStart"/>
      <w:r>
        <w:rPr>
          <w:szCs w:val="24"/>
        </w:rPr>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w:t>
      </w:r>
      <w:proofErr w:type="gramEnd"/>
      <w:r>
        <w:rPr>
          <w:szCs w:val="24"/>
        </w:rPr>
        <w:t xml:space="preserve"> субъектов Российской Федерации, муниципальных образований.</w:t>
      </w:r>
    </w:p>
    <w:p w:rsidR="000317C3" w:rsidRDefault="000317C3" w:rsidP="000317C3">
      <w:pPr>
        <w:rPr>
          <w:szCs w:val="24"/>
        </w:rPr>
      </w:pPr>
      <w:r>
        <w:rPr>
          <w:szCs w:val="24"/>
        </w:rPr>
        <w:t xml:space="preserve">В соответствии с </w:t>
      </w:r>
      <w:proofErr w:type="gramStart"/>
      <w:r>
        <w:rPr>
          <w:szCs w:val="24"/>
        </w:rPr>
        <w:t>ч</w:t>
      </w:r>
      <w:proofErr w:type="gramEnd"/>
      <w:r>
        <w:rPr>
          <w:szCs w:val="24"/>
        </w:rPr>
        <w:t>. 5 ст. 29.2 Градостроительного кодекса Российской Федерации местные нормативы градостроительного проектирования Ленинского муниципального района Волгоградской области включают в себя:</w:t>
      </w:r>
    </w:p>
    <w:p w:rsidR="000317C3" w:rsidRDefault="000317C3" w:rsidP="000317C3">
      <w:pPr>
        <w:rPr>
          <w:szCs w:val="24"/>
        </w:rPr>
      </w:pPr>
      <w:r>
        <w:rPr>
          <w:szCs w:val="24"/>
        </w:rPr>
        <w:t>1) основную часть (расчетные показатели минимально допустимого уровня обеспеченности объектами местного значения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w:t>
      </w:r>
    </w:p>
    <w:p w:rsidR="000317C3" w:rsidRDefault="000317C3" w:rsidP="000317C3">
      <w:pPr>
        <w:rPr>
          <w:szCs w:val="24"/>
        </w:rPr>
      </w:pPr>
      <w:r>
        <w:rPr>
          <w:szCs w:val="24"/>
        </w:rPr>
        <w:t>2) правила и область применения расчетных показателей;</w:t>
      </w:r>
    </w:p>
    <w:p w:rsidR="000317C3" w:rsidRDefault="000317C3" w:rsidP="000317C3">
      <w:pPr>
        <w:rPr>
          <w:szCs w:val="24"/>
        </w:rPr>
      </w:pPr>
      <w:r>
        <w:rPr>
          <w:szCs w:val="24"/>
        </w:rPr>
        <w:t>3) материалы по обоснованию расчетных показателей, содержащихся в основной части местных нормативов градостроительного проектирования.</w:t>
      </w:r>
    </w:p>
    <w:p w:rsidR="000317C3" w:rsidRDefault="000317C3" w:rsidP="000317C3">
      <w:pPr>
        <w:rPr>
          <w:szCs w:val="24"/>
        </w:rPr>
      </w:pPr>
      <w:r>
        <w:rPr>
          <w:szCs w:val="24"/>
        </w:rPr>
        <w:t>Местные нормативы градостроительного проектирования Ленинского муниципального района Волгоградской области содержат показатели минимально допустимого уровня обеспеченности населения объектами местного значения муниципального района, а также показатели максимально допустимого уровня территориальной доступности таких объектов для населения.</w:t>
      </w:r>
    </w:p>
    <w:p w:rsidR="000317C3" w:rsidRDefault="000317C3" w:rsidP="000317C3">
      <w:pPr>
        <w:rPr>
          <w:szCs w:val="24"/>
        </w:rPr>
      </w:pPr>
      <w:proofErr w:type="gramStart"/>
      <w:r>
        <w:rPr>
          <w:szCs w:val="24"/>
        </w:rPr>
        <w:t xml:space="preserve">Местные нормативы градостроительного проектирования Ленинского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w:t>
      </w:r>
      <w:r>
        <w:rPr>
          <w:szCs w:val="24"/>
        </w:rPr>
        <w:lastRenderedPageBreak/>
        <w:t>образования, определяющими и содержащими цели и задачи социально-экономического развития территории муниципального района.</w:t>
      </w:r>
      <w:proofErr w:type="gramEnd"/>
    </w:p>
    <w:p w:rsidR="000317C3" w:rsidRDefault="000317C3" w:rsidP="000317C3">
      <w:pPr>
        <w:rPr>
          <w:szCs w:val="24"/>
        </w:rPr>
      </w:pPr>
      <w:proofErr w:type="gramStart"/>
      <w:r>
        <w:rPr>
          <w:szCs w:val="24"/>
        </w:rPr>
        <w:t>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Ленинского муниципального района Волгоградской области, таких как прогноз социально-экономического развития, схема территориального планирования района, проекты планировки территории, генеральные планы, правила землепользования и застройки сельских поселений, входящих в состав муниципального района.</w:t>
      </w:r>
      <w:proofErr w:type="gramEnd"/>
    </w:p>
    <w:p w:rsidR="000317C3" w:rsidRDefault="000317C3" w:rsidP="000317C3">
      <w:pPr>
        <w:rPr>
          <w:szCs w:val="24"/>
        </w:rPr>
      </w:pPr>
      <w:r>
        <w:rPr>
          <w:szCs w:val="24"/>
        </w:rPr>
        <w:t>При разработке местных нормативов градостроительного проектирования Ленинского муниципального района Волгоградской области учтены:</w:t>
      </w:r>
    </w:p>
    <w:p w:rsidR="000317C3" w:rsidRDefault="000317C3" w:rsidP="000317C3">
      <w:pPr>
        <w:numPr>
          <w:ilvl w:val="0"/>
          <w:numId w:val="13"/>
        </w:numPr>
        <w:spacing w:before="120" w:after="120"/>
        <w:ind w:left="0"/>
        <w:rPr>
          <w:rFonts w:eastAsia="Times New Roman" w:cs="Times New Roman"/>
          <w:szCs w:val="24"/>
        </w:rPr>
      </w:pPr>
      <w:r>
        <w:rPr>
          <w:rFonts w:eastAsia="Times New Roman" w:cs="Times New Roman"/>
          <w:szCs w:val="24"/>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0317C3" w:rsidRDefault="000317C3" w:rsidP="000317C3">
      <w:pPr>
        <w:numPr>
          <w:ilvl w:val="0"/>
          <w:numId w:val="13"/>
        </w:numPr>
        <w:spacing w:before="120" w:after="120"/>
        <w:ind w:left="0"/>
        <w:rPr>
          <w:rFonts w:eastAsia="Times New Roman" w:cs="Times New Roman"/>
          <w:szCs w:val="24"/>
        </w:rPr>
      </w:pPr>
      <w:r>
        <w:rPr>
          <w:rFonts w:eastAsia="Times New Roman" w:cs="Times New Roman"/>
          <w:szCs w:val="24"/>
        </w:rPr>
        <w:t>техногенные изменения окружающей среды;</w:t>
      </w:r>
    </w:p>
    <w:p w:rsidR="000317C3" w:rsidRDefault="000317C3" w:rsidP="000317C3">
      <w:pPr>
        <w:numPr>
          <w:ilvl w:val="0"/>
          <w:numId w:val="13"/>
        </w:numPr>
        <w:spacing w:before="120" w:after="120"/>
        <w:ind w:left="0"/>
        <w:rPr>
          <w:rFonts w:eastAsia="Times New Roman" w:cs="Times New Roman"/>
          <w:szCs w:val="24"/>
        </w:rPr>
      </w:pPr>
      <w:r>
        <w:rPr>
          <w:rFonts w:eastAsia="Times New Roman" w:cs="Times New Roman"/>
          <w:szCs w:val="24"/>
        </w:rPr>
        <w:t>степень устойчивости территорий к различным природным и техногенным воздействиям.</w:t>
      </w:r>
    </w:p>
    <w:p w:rsidR="000317C3" w:rsidRDefault="000317C3" w:rsidP="000317C3">
      <w:pPr>
        <w:pStyle w:val="20"/>
        <w:rPr>
          <w:rFonts w:eastAsia="Times New Roman" w:cs="Arial"/>
        </w:rPr>
      </w:pPr>
      <w:bookmarkStart w:id="11" w:name="_Toc467625431"/>
      <w:r>
        <w:t>2.4 Результаты анализа административно-территориального устройства, природно-климатических и социально-экономических условий развития Ленинского муниципального района, влияющих на установление расчетных показателей</w:t>
      </w:r>
      <w:bookmarkEnd w:id="11"/>
    </w:p>
    <w:p w:rsidR="000317C3" w:rsidRDefault="000317C3" w:rsidP="000317C3">
      <w:pPr>
        <w:pStyle w:val="30"/>
      </w:pPr>
      <w:bookmarkStart w:id="12" w:name="_Toc467625432"/>
      <w:r>
        <w:t>2.4.1 Анализ административно-территориального устройства Ленинского муниципального района</w:t>
      </w:r>
      <w:bookmarkEnd w:id="12"/>
    </w:p>
    <w:p w:rsidR="000317C3" w:rsidRDefault="000317C3" w:rsidP="000317C3">
      <w:pPr>
        <w:rPr>
          <w:szCs w:val="24"/>
        </w:rPr>
      </w:pPr>
      <w:r>
        <w:rPr>
          <w:szCs w:val="24"/>
        </w:rPr>
        <w:t>Ленинский муниципальный район Волгоградской области является муниципальным образованием, которое образовано и наделено статусом муниципального района Законом Волгоградской области от 14 февраля 2005 г. № 1004-ОД «Об установлении границ и наделении статусом Ленинского района и муниципальных образований в его составе».</w:t>
      </w:r>
    </w:p>
    <w:p w:rsidR="000317C3" w:rsidRDefault="000317C3" w:rsidP="000317C3">
      <w:pPr>
        <w:rPr>
          <w:szCs w:val="24"/>
        </w:rPr>
      </w:pPr>
      <w:r>
        <w:rPr>
          <w:szCs w:val="24"/>
        </w:rPr>
        <w:t xml:space="preserve">Ленинский муниципальный район (административный центр - </w:t>
      </w:r>
      <w:proofErr w:type="gramStart"/>
      <w:r>
        <w:rPr>
          <w:szCs w:val="24"/>
        </w:rPr>
        <w:t>г</w:t>
      </w:r>
      <w:proofErr w:type="gramEnd"/>
      <w:r>
        <w:rPr>
          <w:szCs w:val="24"/>
        </w:rPr>
        <w:t>. Ленинск), основанный в 1928 году, расположен в юго-восточной части Волгоградской области на левом берегу реки Ахтуба в 78 км от г. Волгограда, занимает площадь 2,6 тыс. кв. км. Ленинский район расположен в юго-восточной части Волгоградской области.</w:t>
      </w:r>
    </w:p>
    <w:p w:rsidR="000317C3" w:rsidRDefault="000317C3" w:rsidP="000317C3">
      <w:pPr>
        <w:rPr>
          <w:szCs w:val="24"/>
        </w:rPr>
      </w:pPr>
      <w:r>
        <w:rPr>
          <w:szCs w:val="24"/>
        </w:rPr>
        <w:t>Протяженность границ с запада на восток составляет 40, а с юга на север – 96 километров. С севера к нему примыкает Быковский район, с северо-востока — Палласовский, а на юго-востоке Астраханская область. Соседом с запада является Среднеахтубинский район.</w:t>
      </w:r>
    </w:p>
    <w:p w:rsidR="000317C3" w:rsidRDefault="000317C3" w:rsidP="000317C3">
      <w:pPr>
        <w:rPr>
          <w:szCs w:val="24"/>
        </w:rPr>
      </w:pPr>
      <w:r>
        <w:rPr>
          <w:szCs w:val="24"/>
        </w:rPr>
        <w:t>Население района по данным Федеральной службы государственной статистики: 30675 человек на 01.01.2016.</w:t>
      </w:r>
    </w:p>
    <w:p w:rsidR="000317C3" w:rsidRDefault="000317C3" w:rsidP="000317C3">
      <w:pPr>
        <w:rPr>
          <w:szCs w:val="24"/>
        </w:rPr>
      </w:pPr>
      <w:r>
        <w:rPr>
          <w:szCs w:val="24"/>
        </w:rPr>
        <w:t>Территория района – 2600,2 км</w:t>
      </w:r>
      <w:proofErr w:type="gramStart"/>
      <w:r>
        <w:rPr>
          <w:szCs w:val="24"/>
          <w:vertAlign w:val="superscript"/>
        </w:rPr>
        <w:t>2</w:t>
      </w:r>
      <w:proofErr w:type="gramEnd"/>
      <w:r>
        <w:rPr>
          <w:szCs w:val="24"/>
        </w:rPr>
        <w:t>.</w:t>
      </w:r>
    </w:p>
    <w:p w:rsidR="000317C3" w:rsidRDefault="000317C3" w:rsidP="000317C3">
      <w:pPr>
        <w:rPr>
          <w:szCs w:val="24"/>
        </w:rPr>
      </w:pPr>
      <w:r>
        <w:rPr>
          <w:szCs w:val="24"/>
        </w:rPr>
        <w:t xml:space="preserve">Плотность населения – 11,80 человек на </w:t>
      </w:r>
      <w:smartTag w:uri="urn:schemas-microsoft-com:office:smarttags" w:element="metricconverter">
        <w:smartTagPr>
          <w:attr w:name="ProductID" w:val="1 кв. м"/>
        </w:smartTagPr>
        <w:r>
          <w:rPr>
            <w:szCs w:val="24"/>
          </w:rPr>
          <w:t>1 кв. м</w:t>
        </w:r>
      </w:smartTag>
      <w:r>
        <w:rPr>
          <w:szCs w:val="24"/>
        </w:rPr>
        <w:t xml:space="preserve"> (на 01.01.2016).</w:t>
      </w:r>
    </w:p>
    <w:p w:rsidR="000317C3" w:rsidRDefault="000317C3" w:rsidP="000317C3">
      <w:pPr>
        <w:rPr>
          <w:szCs w:val="24"/>
        </w:rPr>
      </w:pPr>
      <w:r>
        <w:rPr>
          <w:szCs w:val="24"/>
        </w:rPr>
        <w:t>Согласно Региональным нормативам градостроительного проектирования Волгоградской области, утвержденным приказом Комитета строительства Волгоградской области № 114-ОД от 21.03.2016 (далее РНГП Волгоградской области), Ленинский район относится к зоне средней плотности населения.</w:t>
      </w:r>
    </w:p>
    <w:p w:rsidR="000317C3" w:rsidRDefault="000317C3" w:rsidP="000317C3">
      <w:pPr>
        <w:rPr>
          <w:szCs w:val="24"/>
        </w:rPr>
      </w:pPr>
      <w:r>
        <w:rPr>
          <w:szCs w:val="24"/>
        </w:rPr>
        <w:lastRenderedPageBreak/>
        <w:t xml:space="preserve">В состав Ленинского района входят 1 </w:t>
      </w:r>
      <w:proofErr w:type="gramStart"/>
      <w:r>
        <w:rPr>
          <w:szCs w:val="24"/>
        </w:rPr>
        <w:t>городское</w:t>
      </w:r>
      <w:proofErr w:type="gramEnd"/>
      <w:r>
        <w:rPr>
          <w:szCs w:val="24"/>
        </w:rPr>
        <w:t xml:space="preserve"> и 12 сельских поселений (таблица 2.1).</w:t>
      </w:r>
    </w:p>
    <w:p w:rsidR="000317C3" w:rsidRDefault="000317C3" w:rsidP="000317C3">
      <w:pPr>
        <w:jc w:val="right"/>
        <w:rPr>
          <w:b/>
          <w:i/>
        </w:rPr>
      </w:pPr>
      <w:bookmarkStart w:id="13" w:name="OLE_LINK35"/>
      <w:bookmarkStart w:id="14" w:name="OLE_LINK36"/>
      <w:r>
        <w:rPr>
          <w:b/>
          <w:i/>
        </w:rPr>
        <w:t>Таблица 2.1</w:t>
      </w:r>
    </w:p>
    <w:p w:rsidR="000317C3" w:rsidRDefault="000317C3" w:rsidP="000317C3">
      <w:pPr>
        <w:spacing w:after="120"/>
        <w:ind w:firstLine="0"/>
        <w:jc w:val="center"/>
        <w:rPr>
          <w:b/>
          <w:i/>
          <w:lang w:eastAsia="ar-SA" w:bidi="en-US"/>
        </w:rPr>
      </w:pPr>
      <w:r>
        <w:rPr>
          <w:b/>
          <w:i/>
          <w:lang w:eastAsia="ar-SA" w:bidi="en-US"/>
        </w:rPr>
        <w:t xml:space="preserve">Характеристика поселений Ленинского </w:t>
      </w:r>
      <w:proofErr w:type="gramStart"/>
      <w:r>
        <w:rPr>
          <w:b/>
          <w:i/>
          <w:lang w:eastAsia="ar-SA" w:bidi="en-US"/>
        </w:rPr>
        <w:t>муниципального</w:t>
      </w:r>
      <w:proofErr w:type="gramEnd"/>
      <w:r>
        <w:rPr>
          <w:b/>
          <w:i/>
          <w:lang w:eastAsia="ar-SA" w:bidi="en-US"/>
        </w:rPr>
        <w:t xml:space="preserve"> района Волгоградской области (по данным статистики на 01.01.2016)</w:t>
      </w: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5"/>
        <w:gridCol w:w="1984"/>
        <w:gridCol w:w="1418"/>
        <w:gridCol w:w="1417"/>
        <w:gridCol w:w="851"/>
      </w:tblGrid>
      <w:tr w:rsidR="000317C3">
        <w:trPr>
          <w:trHeight w:val="243"/>
        </w:trPr>
        <w:tc>
          <w:tcPr>
            <w:tcW w:w="385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bookmarkStart w:id="15" w:name="_Hlk467614988"/>
            <w:bookmarkStart w:id="16" w:name="OLE_LINK47"/>
            <w:bookmarkStart w:id="17" w:name="OLE_LINK21"/>
            <w:bookmarkStart w:id="18" w:name="OLE_LINK67"/>
            <w:bookmarkStart w:id="19" w:name="OLE_LINK66"/>
            <w:bookmarkStart w:id="20" w:name="OLE_LINK65"/>
            <w:bookmarkStart w:id="21" w:name="OLE_LINK64"/>
            <w:proofErr w:type="gramStart"/>
            <w:r>
              <w:rPr>
                <w:rFonts w:eastAsia="Calibri"/>
                <w:b/>
                <w:i/>
                <w:iCs/>
                <w:lang w:eastAsia="en-US" w:bidi="en-US"/>
              </w:rPr>
              <w:t>Городское</w:t>
            </w:r>
            <w:proofErr w:type="gramEnd"/>
            <w:r>
              <w:rPr>
                <w:rFonts w:eastAsia="Calibri"/>
                <w:b/>
                <w:i/>
                <w:iCs/>
                <w:lang w:eastAsia="en-US" w:bidi="en-US"/>
              </w:rPr>
              <w:t xml:space="preserve"> и сельские поселения</w:t>
            </w:r>
          </w:p>
        </w:tc>
        <w:tc>
          <w:tcPr>
            <w:tcW w:w="198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r>
              <w:rPr>
                <w:rFonts w:eastAsia="Calibri"/>
                <w:b/>
                <w:i/>
                <w:iCs/>
                <w:lang w:eastAsia="en-US" w:bidi="en-US"/>
              </w:rPr>
              <w:t>Административный центр</w:t>
            </w:r>
          </w:p>
        </w:tc>
        <w:tc>
          <w:tcPr>
            <w:tcW w:w="141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r>
              <w:rPr>
                <w:rFonts w:eastAsia="Calibri"/>
                <w:b/>
                <w:i/>
                <w:iCs/>
                <w:lang w:eastAsia="en-US" w:bidi="en-US"/>
              </w:rPr>
              <w:t>Количество населенных пунктов</w:t>
            </w:r>
          </w:p>
        </w:tc>
        <w:tc>
          <w:tcPr>
            <w:tcW w:w="14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r>
              <w:rPr>
                <w:rFonts w:eastAsia="Calibri"/>
                <w:b/>
                <w:i/>
                <w:iCs/>
                <w:lang w:eastAsia="en-US" w:bidi="en-US"/>
              </w:rPr>
              <w:t>Численность населения, чел.</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bookmarkStart w:id="22" w:name="_Hlk466622162"/>
            <w:r>
              <w:rPr>
                <w:rFonts w:eastAsia="Calibri"/>
                <w:b/>
                <w:i/>
                <w:iCs/>
                <w:lang w:eastAsia="en-US" w:bidi="en-US"/>
              </w:rPr>
              <w:t>Городское поселение город Ленинск</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город</w:t>
            </w:r>
            <w:r>
              <w:t> </w:t>
            </w:r>
            <w:r>
              <w:rPr>
                <w:szCs w:val="24"/>
              </w:rPr>
              <w:t>Ленинск</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15 353</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23,85</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Бахтияровское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Бахтияровка</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860</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106,44</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bookmarkStart w:id="23" w:name="_Hlk467615101"/>
            <w:bookmarkEnd w:id="13"/>
            <w:bookmarkEnd w:id="14"/>
            <w:r>
              <w:rPr>
                <w:rFonts w:eastAsia="Calibri"/>
                <w:b/>
                <w:i/>
                <w:iCs/>
                <w:lang w:eastAsia="en-US" w:bidi="en-US"/>
              </w:rPr>
              <w:t>Заплавненское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Заплавное</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3</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4405</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189,72</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Ильичевское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посёлок</w:t>
            </w:r>
            <w:r>
              <w:t> </w:t>
            </w:r>
            <w:r>
              <w:rPr>
                <w:szCs w:val="24"/>
              </w:rPr>
              <w:t>Путь Ильича</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890</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324,32</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Каршевитское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Каршевитое</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4</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515</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40,70</w:t>
            </w:r>
          </w:p>
        </w:tc>
      </w:tr>
      <w:bookmarkEnd w:id="15"/>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Колобовское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Колобовка</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828</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192,31</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Коммунаровское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посёлок</w:t>
            </w:r>
            <w:r>
              <w:t> </w:t>
            </w:r>
            <w:r>
              <w:rPr>
                <w:szCs w:val="24"/>
              </w:rPr>
              <w:t>Коммунар</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3</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1017</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281,24</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Маляевское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Маляевка</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1232</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172,71</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Маякское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посёлок</w:t>
            </w:r>
            <w:r>
              <w:t> </w:t>
            </w:r>
            <w:r>
              <w:rPr>
                <w:szCs w:val="24"/>
              </w:rPr>
              <w:t>Маяк Октября</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572</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153,27</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Покровское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Покровка</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6</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1263</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227,15</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Рассветенское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посёлок</w:t>
            </w:r>
            <w:r>
              <w:t> </w:t>
            </w:r>
            <w:r>
              <w:rPr>
                <w:szCs w:val="24"/>
              </w:rPr>
              <w:t>Рассвет</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701</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233,05</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Степновское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посёлок</w:t>
            </w:r>
            <w:r>
              <w:t> </w:t>
            </w:r>
            <w:r>
              <w:rPr>
                <w:szCs w:val="24"/>
              </w:rPr>
              <w:t>Степной</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1017</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388,88</w:t>
            </w:r>
          </w:p>
        </w:tc>
      </w:tr>
      <w:tr w:rsidR="000317C3">
        <w:trPr>
          <w:trHeight w:val="230"/>
        </w:trPr>
        <w:tc>
          <w:tcPr>
            <w:tcW w:w="3856"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Царевское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left"/>
              <w:rPr>
                <w:szCs w:val="24"/>
              </w:rPr>
            </w:pPr>
            <w:r>
              <w:rPr>
                <w:szCs w:val="24"/>
              </w:rPr>
              <w:t>село</w:t>
            </w:r>
            <w:r>
              <w:t> </w:t>
            </w:r>
            <w:r>
              <w:rPr>
                <w:szCs w:val="24"/>
              </w:rPr>
              <w:t>Царев</w:t>
            </w:r>
          </w:p>
        </w:tc>
        <w:tc>
          <w:tcPr>
            <w:tcW w:w="1418"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5</w:t>
            </w:r>
          </w:p>
        </w:tc>
        <w:tc>
          <w:tcPr>
            <w:tcW w:w="1417"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2022</w:t>
            </w:r>
          </w:p>
        </w:tc>
        <w:tc>
          <w:tcPr>
            <w:tcW w:w="851" w:type="dxa"/>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spacing w:line="276" w:lineRule="auto"/>
              <w:ind w:firstLine="0"/>
              <w:jc w:val="center"/>
              <w:rPr>
                <w:szCs w:val="24"/>
              </w:rPr>
            </w:pPr>
            <w:r>
              <w:rPr>
                <w:szCs w:val="24"/>
              </w:rPr>
              <w:t>266,56</w:t>
            </w:r>
          </w:p>
        </w:tc>
      </w:tr>
    </w:tbl>
    <w:bookmarkEnd w:id="16"/>
    <w:bookmarkEnd w:id="17"/>
    <w:bookmarkEnd w:id="18"/>
    <w:bookmarkEnd w:id="19"/>
    <w:bookmarkEnd w:id="20"/>
    <w:bookmarkEnd w:id="21"/>
    <w:bookmarkEnd w:id="22"/>
    <w:bookmarkEnd w:id="23"/>
    <w:p w:rsidR="000317C3" w:rsidRDefault="000317C3" w:rsidP="000317C3">
      <w:pPr>
        <w:spacing w:before="120"/>
        <w:rPr>
          <w:szCs w:val="24"/>
        </w:rPr>
      </w:pPr>
      <w:r>
        <w:rPr>
          <w:szCs w:val="24"/>
        </w:rPr>
        <w:t>При определении перспектив развития и планировки поселений, входящих в состав муниципального района необходимо учитывать:</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численность населения на расчетный срок;</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местоположение поселений в системе расселения области и муниципального района;</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роль поселений в системе формируемых центров обслуживания населения (районного и местного уровня);</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историко-культурное значение поселений;</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 xml:space="preserve">прогноз социально-экономического развития территории; </w:t>
      </w:r>
    </w:p>
    <w:p w:rsidR="000317C3" w:rsidRDefault="000317C3" w:rsidP="000317C3">
      <w:pPr>
        <w:numPr>
          <w:ilvl w:val="0"/>
          <w:numId w:val="14"/>
        </w:numPr>
        <w:spacing w:before="120" w:after="120"/>
        <w:ind w:left="0"/>
        <w:rPr>
          <w:rFonts w:eastAsia="Times New Roman" w:cs="Times New Roman"/>
          <w:szCs w:val="24"/>
        </w:rPr>
      </w:pPr>
      <w:r>
        <w:rPr>
          <w:rFonts w:eastAsia="Times New Roman" w:cs="Times New Roman"/>
          <w:szCs w:val="24"/>
        </w:rPr>
        <w:t>санитарно-эпидемиологическую и экологическую обстановку на планируемых к развитию территориях.</w:t>
      </w:r>
    </w:p>
    <w:p w:rsidR="000317C3" w:rsidRDefault="000317C3" w:rsidP="000317C3">
      <w:pPr>
        <w:pStyle w:val="30"/>
      </w:pPr>
      <w:bookmarkStart w:id="24" w:name="_Toc467625433"/>
      <w:r>
        <w:t>2.4.2 Анализ природно-климатических условий развития Ленинского муниципального района</w:t>
      </w:r>
      <w:bookmarkEnd w:id="24"/>
    </w:p>
    <w:p w:rsidR="000317C3" w:rsidRDefault="000317C3" w:rsidP="000317C3">
      <w:pPr>
        <w:rPr>
          <w:szCs w:val="24"/>
        </w:rPr>
      </w:pPr>
      <w:r>
        <w:rPr>
          <w:szCs w:val="24"/>
        </w:rPr>
        <w:t xml:space="preserve">Ленинский муниципальный район в своих территориальных пределах объединяет сразу несколько природных зон. Волго-Ахтубинская пойма — совершенно уникальная территория среди пустынно-сухостепного Нижнего Поволжья. Это северная часть низменности дельты Волги и Ахтубы, которая представляет собой единую экосистему, разделенную в пределах Волгоградской области административно-территориальными </w:t>
      </w:r>
      <w:r>
        <w:rPr>
          <w:szCs w:val="24"/>
        </w:rPr>
        <w:lastRenderedPageBreak/>
        <w:t>границами. В мире известно лишь несколько мест, которые по масштабу и силе воздействия схожи с Волго-Ахтубинской поймой.</w:t>
      </w:r>
    </w:p>
    <w:p w:rsidR="000317C3" w:rsidRDefault="000317C3" w:rsidP="000317C3">
      <w:pPr>
        <w:rPr>
          <w:szCs w:val="24"/>
        </w:rPr>
      </w:pPr>
      <w:r>
        <w:rPr>
          <w:szCs w:val="24"/>
        </w:rPr>
        <w:t>Климат Ленинского района резко-континентальный. Лето жаркое, сухое, пыльное недостаточно увлажненное. Наиболее жаркие месяцы июль и август. Зима холодная, малоснежная с сильными ветрами. Среднемесячная температура воздуха +22</w:t>
      </w:r>
      <w:proofErr w:type="gramStart"/>
      <w:r>
        <w:rPr>
          <w:szCs w:val="24"/>
        </w:rPr>
        <w:sym w:font="Symbol" w:char="00B0"/>
      </w:r>
      <w:r>
        <w:rPr>
          <w:szCs w:val="24"/>
        </w:rPr>
        <w:t>С</w:t>
      </w:r>
      <w:proofErr w:type="gramEnd"/>
      <w:r>
        <w:rPr>
          <w:szCs w:val="24"/>
        </w:rPr>
        <w:t>, максимальная температура +44</w:t>
      </w:r>
      <w:r>
        <w:rPr>
          <w:szCs w:val="24"/>
        </w:rPr>
        <w:sym w:font="Symbol" w:char="00B0"/>
      </w:r>
      <w:r>
        <w:rPr>
          <w:szCs w:val="24"/>
        </w:rPr>
        <w:t>С. Зимой температура понижается до -35</w:t>
      </w:r>
      <w:r>
        <w:rPr>
          <w:szCs w:val="24"/>
        </w:rPr>
        <w:sym w:font="Symbol" w:char="00B0"/>
      </w:r>
      <w:r>
        <w:rPr>
          <w:szCs w:val="24"/>
        </w:rPr>
        <w:t>С, -40</w:t>
      </w:r>
      <w:r>
        <w:rPr>
          <w:szCs w:val="24"/>
        </w:rPr>
        <w:sym w:font="Symbol" w:char="00B0"/>
      </w:r>
      <w:r>
        <w:rPr>
          <w:szCs w:val="24"/>
        </w:rPr>
        <w:t xml:space="preserve">С. Годовое количество осадков выпадает до 300 мм. Почвы Ленинского района преобладают в основном каштановые и светло каштановые. По механическому составу </w:t>
      </w:r>
      <w:proofErr w:type="gramStart"/>
      <w:r>
        <w:rPr>
          <w:szCs w:val="24"/>
        </w:rPr>
        <w:t>тяжелосуглинистые</w:t>
      </w:r>
      <w:proofErr w:type="gramEnd"/>
      <w:r>
        <w:rPr>
          <w:szCs w:val="24"/>
        </w:rPr>
        <w:t>.</w:t>
      </w:r>
    </w:p>
    <w:p w:rsidR="000317C3" w:rsidRDefault="000317C3" w:rsidP="000317C3">
      <w:pPr>
        <w:rPr>
          <w:szCs w:val="24"/>
        </w:rPr>
      </w:pPr>
      <w:r>
        <w:rPr>
          <w:szCs w:val="24"/>
        </w:rPr>
        <w:t xml:space="preserve">В теплый период года сильные восточные ветры переходят в суховеи, влияющие на рост растений. Преобладающие направления ветра - северо-восточные и северо-западные; максимальная скорость 8,5 м/сек, минимальная - 4,6 м/сек. </w:t>
      </w:r>
    </w:p>
    <w:p w:rsidR="000317C3" w:rsidRDefault="000317C3" w:rsidP="000317C3">
      <w:pPr>
        <w:rPr>
          <w:szCs w:val="24"/>
        </w:rPr>
      </w:pPr>
      <w:r>
        <w:rPr>
          <w:szCs w:val="24"/>
        </w:rPr>
        <w:t>В соответствии со СНиП 2.01.07-85 «Нагрузка и воздействия», данной площадке соответствуют следующие характеристики:</w:t>
      </w:r>
    </w:p>
    <w:p w:rsidR="000317C3" w:rsidRDefault="000317C3" w:rsidP="000317C3">
      <w:pPr>
        <w:numPr>
          <w:ilvl w:val="0"/>
          <w:numId w:val="15"/>
        </w:numPr>
        <w:spacing w:before="120" w:after="120"/>
        <w:ind w:left="0"/>
        <w:rPr>
          <w:rFonts w:eastAsia="Times New Roman" w:cs="Times New Roman"/>
          <w:szCs w:val="24"/>
        </w:rPr>
      </w:pPr>
      <w:r>
        <w:rPr>
          <w:rFonts w:eastAsia="Times New Roman" w:cs="Times New Roman"/>
          <w:szCs w:val="24"/>
        </w:rPr>
        <w:t>скоростной напор ветра принят 0,38 Кпа для III района;</w:t>
      </w:r>
    </w:p>
    <w:p w:rsidR="000317C3" w:rsidRDefault="000317C3" w:rsidP="000317C3">
      <w:pPr>
        <w:numPr>
          <w:ilvl w:val="0"/>
          <w:numId w:val="15"/>
        </w:numPr>
        <w:spacing w:before="120" w:after="120"/>
        <w:ind w:left="0"/>
        <w:rPr>
          <w:rFonts w:eastAsia="Times New Roman" w:cs="Times New Roman"/>
          <w:szCs w:val="24"/>
        </w:rPr>
      </w:pPr>
      <w:r>
        <w:rPr>
          <w:rFonts w:eastAsia="Times New Roman" w:cs="Times New Roman"/>
          <w:szCs w:val="24"/>
        </w:rPr>
        <w:t>снеговая нагрузка – 84 кг/м</w:t>
      </w:r>
      <w:proofErr w:type="gramStart"/>
      <w:r>
        <w:rPr>
          <w:rFonts w:eastAsia="Times New Roman" w:cs="Times New Roman"/>
          <w:szCs w:val="24"/>
          <w:vertAlign w:val="superscript"/>
        </w:rPr>
        <w:t>2</w:t>
      </w:r>
      <w:proofErr w:type="gramEnd"/>
      <w:r>
        <w:rPr>
          <w:rFonts w:eastAsia="Times New Roman" w:cs="Times New Roman"/>
          <w:szCs w:val="24"/>
        </w:rPr>
        <w:t xml:space="preserve"> для II района;</w:t>
      </w:r>
    </w:p>
    <w:p w:rsidR="000317C3" w:rsidRDefault="000317C3" w:rsidP="000317C3">
      <w:pPr>
        <w:numPr>
          <w:ilvl w:val="0"/>
          <w:numId w:val="15"/>
        </w:numPr>
        <w:spacing w:before="120" w:after="120"/>
        <w:ind w:left="0"/>
        <w:rPr>
          <w:rFonts w:eastAsia="Times New Roman" w:cs="Times New Roman"/>
          <w:szCs w:val="24"/>
        </w:rPr>
      </w:pPr>
      <w:r>
        <w:rPr>
          <w:rFonts w:eastAsia="Times New Roman" w:cs="Times New Roman"/>
          <w:szCs w:val="24"/>
        </w:rPr>
        <w:t>расчетная снеговая нагрузка – 120 кг/м</w:t>
      </w:r>
      <w:proofErr w:type="gramStart"/>
      <w:r>
        <w:rPr>
          <w:rFonts w:eastAsia="Times New Roman" w:cs="Times New Roman"/>
          <w:szCs w:val="24"/>
          <w:vertAlign w:val="superscript"/>
        </w:rPr>
        <w:t>2</w:t>
      </w:r>
      <w:proofErr w:type="gramEnd"/>
      <w:r>
        <w:rPr>
          <w:rFonts w:eastAsia="Times New Roman" w:cs="Times New Roman"/>
          <w:szCs w:val="24"/>
        </w:rPr>
        <w:t>.</w:t>
      </w:r>
    </w:p>
    <w:p w:rsidR="000317C3" w:rsidRDefault="000317C3" w:rsidP="000317C3">
      <w:pPr>
        <w:rPr>
          <w:szCs w:val="24"/>
        </w:rPr>
      </w:pPr>
      <w:r>
        <w:rPr>
          <w:szCs w:val="24"/>
        </w:rPr>
        <w:t xml:space="preserve">Климатические условия планировочных ограничений не вызывают, но требуют при строительстве необходимых теплотехнических мероприятий. </w:t>
      </w:r>
    </w:p>
    <w:p w:rsidR="000317C3" w:rsidRDefault="000317C3" w:rsidP="000317C3">
      <w:pPr>
        <w:rPr>
          <w:szCs w:val="24"/>
        </w:rPr>
      </w:pPr>
      <w:r>
        <w:rPr>
          <w:szCs w:val="24"/>
        </w:rPr>
        <w:t xml:space="preserve">В геоморфологическом отношении участок находится на хвалынской аккумулятивной равнине. Повсеместно распространены лессовидные суглинки ательского </w:t>
      </w:r>
      <w:proofErr w:type="gramStart"/>
      <w:r>
        <w:rPr>
          <w:szCs w:val="24"/>
        </w:rPr>
        <w:t>горизонта</w:t>
      </w:r>
      <w:proofErr w:type="gramEnd"/>
      <w:r>
        <w:rPr>
          <w:szCs w:val="24"/>
        </w:rPr>
        <w:t xml:space="preserve"> которые являются основанием большинства сооружений, так же на всей территории выделяется слой элювиально-демовильных суглинков твердой консистенции. Степень агрессивного воздействия грунтов до глубины 5,0 м на бетонные и железобетонные конструкции характеризуется содержанием сульфатов и хлоридов.</w:t>
      </w:r>
    </w:p>
    <w:p w:rsidR="000317C3" w:rsidRDefault="000317C3" w:rsidP="000317C3">
      <w:pPr>
        <w:rPr>
          <w:szCs w:val="24"/>
        </w:rPr>
      </w:pPr>
      <w:r>
        <w:rPr>
          <w:szCs w:val="24"/>
        </w:rPr>
        <w:t xml:space="preserve">Подземные воды содержатся в песчаных прослоях среди хазарских глин. Установившийся уровень их зафиксирован на глубине 13,8 м. </w:t>
      </w:r>
    </w:p>
    <w:p w:rsidR="000317C3" w:rsidRDefault="000317C3" w:rsidP="000317C3">
      <w:pPr>
        <w:rPr>
          <w:szCs w:val="24"/>
        </w:rPr>
      </w:pPr>
      <w:r>
        <w:rPr>
          <w:szCs w:val="24"/>
        </w:rPr>
        <w:t>Физико-геологические процессы, неблагоприятно влияющие на несущую способность грунтов, в пределах района, представлены: выветриванием грунтов, эрозией суглинистых грунтов, морозной пучинистостью, коррозийной активностью грунтов, набуханием глинистых грунтов, просадочностью при замачивании суглинков. Низкая водопроницаемость суглинков хвалынской аккумулятивной террасы, а также наличие прослоя шоколадных глин на хвалынской террасе, способствуют образованию техногенного водоносного горизонта на этих территориях. Глубина залегания техногенного водоносного горизонта колеблется от 2 до 3 м.</w:t>
      </w:r>
    </w:p>
    <w:p w:rsidR="000317C3" w:rsidRDefault="000317C3" w:rsidP="000317C3">
      <w:pPr>
        <w:rPr>
          <w:szCs w:val="24"/>
        </w:rPr>
      </w:pPr>
      <w:r>
        <w:rPr>
          <w:szCs w:val="24"/>
        </w:rPr>
        <w:t>Территория района располагается на среднерусской возвышенности. Рельеф сравнительно равнинный. В геоморфологическом отношении территория района приурочена к хвалынской аккумулятивной равнине и представляет собой ровную с отметками 17-22 м поверхность.</w:t>
      </w:r>
    </w:p>
    <w:p w:rsidR="000317C3" w:rsidRDefault="000317C3" w:rsidP="000317C3">
      <w:pPr>
        <w:rPr>
          <w:szCs w:val="24"/>
        </w:rPr>
      </w:pPr>
      <w:r>
        <w:rPr>
          <w:szCs w:val="24"/>
        </w:rPr>
        <w:t>Водоносный горизонт верхнечетвертичных хвалынских отложений имеет спорадическое распространение. Встречается отдельными линзами на территории развития хвалынских отложений. Водовмещающими породами служат суглинки, горизонт безнапорный, залегает на глубине 5-10 м, мощность обводненной зоны суглинков 1-2 м. По минерализации воды пестрые с сухим остатком от 1,0 до 7,0 г/л. Воды этого горизонта используются очень ограниченно. Источником централизованного водоснабжения горизонт служить не может.</w:t>
      </w:r>
    </w:p>
    <w:p w:rsidR="000317C3" w:rsidRDefault="000317C3" w:rsidP="000317C3">
      <w:pPr>
        <w:rPr>
          <w:szCs w:val="24"/>
        </w:rPr>
      </w:pPr>
      <w:r>
        <w:rPr>
          <w:szCs w:val="24"/>
        </w:rPr>
        <w:t xml:space="preserve">Водоносный горизонт </w:t>
      </w:r>
      <w:proofErr w:type="gramStart"/>
      <w:r>
        <w:rPr>
          <w:szCs w:val="24"/>
        </w:rPr>
        <w:t>средне четвертичных</w:t>
      </w:r>
      <w:proofErr w:type="gramEnd"/>
      <w:r>
        <w:rPr>
          <w:szCs w:val="24"/>
        </w:rPr>
        <w:t xml:space="preserve"> хазарских отложений развит и имеет практическое значение в средней части района. Горизонт подземных вод вскрывается на глубине от 9 до 33 м.</w:t>
      </w:r>
    </w:p>
    <w:p w:rsidR="000317C3" w:rsidRDefault="000317C3" w:rsidP="000317C3">
      <w:pPr>
        <w:pStyle w:val="30"/>
      </w:pPr>
      <w:bookmarkStart w:id="25" w:name="_Toc467625434"/>
      <w:r>
        <w:lastRenderedPageBreak/>
        <w:t>2.4.3 Анализ социально-демографических условий развития Ленинского муниципального района</w:t>
      </w:r>
      <w:bookmarkEnd w:id="25"/>
    </w:p>
    <w:p w:rsidR="000317C3" w:rsidRDefault="000317C3" w:rsidP="000317C3">
      <w:pPr>
        <w:rPr>
          <w:szCs w:val="24"/>
        </w:rPr>
      </w:pPr>
      <w:r>
        <w:rPr>
          <w:szCs w:val="24"/>
        </w:rPr>
        <w:t>По состоянию на 1 января 2016 года численность населения Ленинского муниципального района составляла по данным статистики 30675 человек. Численность населения Ленинского района характеризуется стабильным сокращением с 2009 года (рисунок 2.1).</w:t>
      </w:r>
    </w:p>
    <w:p w:rsidR="000317C3" w:rsidRDefault="000317C3" w:rsidP="000317C3">
      <w:pPr>
        <w:spacing w:before="120" w:after="120"/>
        <w:ind w:firstLine="0"/>
        <w:jc w:val="center"/>
        <w:rPr>
          <w:szCs w:val="24"/>
        </w:rPr>
      </w:pPr>
      <w:r>
        <w:rPr>
          <w:noProof/>
          <w:szCs w:val="24"/>
        </w:rPr>
        <w:drawing>
          <wp:inline distT="0" distB="0" distL="0" distR="0">
            <wp:extent cx="5210175" cy="2943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10175" cy="2943225"/>
                    </a:xfrm>
                    <a:prstGeom prst="rect">
                      <a:avLst/>
                    </a:prstGeom>
                    <a:noFill/>
                    <a:ln w="9525">
                      <a:noFill/>
                      <a:miter lim="800000"/>
                      <a:headEnd/>
                      <a:tailEnd/>
                    </a:ln>
                  </pic:spPr>
                </pic:pic>
              </a:graphicData>
            </a:graphic>
          </wp:inline>
        </w:drawing>
      </w:r>
    </w:p>
    <w:p w:rsidR="000317C3" w:rsidRDefault="000317C3" w:rsidP="000317C3">
      <w:pPr>
        <w:spacing w:after="120"/>
        <w:ind w:firstLine="0"/>
        <w:jc w:val="center"/>
        <w:rPr>
          <w:b/>
          <w:i/>
          <w:szCs w:val="24"/>
        </w:rPr>
      </w:pPr>
      <w:r>
        <w:rPr>
          <w:b/>
          <w:i/>
          <w:szCs w:val="24"/>
        </w:rPr>
        <w:t>Рисунок 2.1 Динамика численности населения Ленинского муниципального района Волгоградской области в 2009-2016 гг.</w:t>
      </w:r>
    </w:p>
    <w:p w:rsidR="000317C3" w:rsidRDefault="000317C3" w:rsidP="000317C3">
      <w:pPr>
        <w:rPr>
          <w:szCs w:val="24"/>
        </w:rPr>
      </w:pPr>
      <w:r>
        <w:rPr>
          <w:szCs w:val="24"/>
        </w:rPr>
        <w:t>Структура численности населения по поселениям Ленинского муниципального района Волгоградской области на начало 2016 г. представлена на рисунке 2.2.</w:t>
      </w:r>
    </w:p>
    <w:p w:rsidR="000317C3" w:rsidRDefault="000317C3" w:rsidP="000317C3">
      <w:pPr>
        <w:spacing w:before="120" w:after="120"/>
        <w:ind w:firstLine="0"/>
        <w:rPr>
          <w:szCs w:val="24"/>
        </w:rPr>
      </w:pPr>
      <w:r>
        <w:rPr>
          <w:noProof/>
          <w:szCs w:val="24"/>
        </w:rPr>
        <w:drawing>
          <wp:inline distT="0" distB="0" distL="0" distR="0">
            <wp:extent cx="5734050" cy="2924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34050" cy="2924175"/>
                    </a:xfrm>
                    <a:prstGeom prst="rect">
                      <a:avLst/>
                    </a:prstGeom>
                    <a:noFill/>
                    <a:ln w="9525">
                      <a:noFill/>
                      <a:miter lim="800000"/>
                      <a:headEnd/>
                      <a:tailEnd/>
                    </a:ln>
                  </pic:spPr>
                </pic:pic>
              </a:graphicData>
            </a:graphic>
          </wp:inline>
        </w:drawing>
      </w:r>
    </w:p>
    <w:p w:rsidR="000317C3" w:rsidRDefault="000317C3" w:rsidP="000317C3">
      <w:pPr>
        <w:spacing w:after="120"/>
        <w:ind w:firstLine="0"/>
        <w:jc w:val="center"/>
        <w:rPr>
          <w:b/>
          <w:i/>
          <w:szCs w:val="24"/>
        </w:rPr>
      </w:pPr>
      <w:r>
        <w:rPr>
          <w:b/>
          <w:i/>
          <w:szCs w:val="24"/>
        </w:rPr>
        <w:t>Рисунок 2.2 Структура численности населения по поселениям Ленинского муниципального района Волгоградской области на начало 2016 г. (чел</w:t>
      </w:r>
      <w:proofErr w:type="gramStart"/>
      <w:r>
        <w:rPr>
          <w:b/>
          <w:i/>
          <w:szCs w:val="24"/>
        </w:rPr>
        <w:t>., %)</w:t>
      </w:r>
      <w:proofErr w:type="gramEnd"/>
    </w:p>
    <w:p w:rsidR="000317C3" w:rsidRDefault="000317C3" w:rsidP="000317C3">
      <w:pPr>
        <w:rPr>
          <w:szCs w:val="24"/>
        </w:rPr>
      </w:pPr>
      <w:r>
        <w:rPr>
          <w:szCs w:val="24"/>
        </w:rPr>
        <w:t>Половозрастная структура населения Ленинского муниципального района Волгоградской области на начало 2016 года отражена в таблице 2.2.</w:t>
      </w:r>
    </w:p>
    <w:p w:rsidR="000317C3" w:rsidRDefault="000317C3" w:rsidP="000317C3">
      <w:pPr>
        <w:jc w:val="right"/>
        <w:rPr>
          <w:b/>
          <w:i/>
        </w:rPr>
      </w:pPr>
      <w:r>
        <w:rPr>
          <w:b/>
          <w:i/>
        </w:rPr>
        <w:t>Таблица 2.2</w:t>
      </w:r>
    </w:p>
    <w:p w:rsidR="000317C3" w:rsidRDefault="000317C3" w:rsidP="000317C3">
      <w:pPr>
        <w:ind w:firstLine="0"/>
        <w:jc w:val="center"/>
        <w:rPr>
          <w:b/>
          <w:i/>
          <w:lang w:eastAsia="ar-SA" w:bidi="en-US"/>
        </w:rPr>
      </w:pPr>
      <w:r>
        <w:rPr>
          <w:b/>
          <w:i/>
          <w:lang w:eastAsia="ar-SA" w:bidi="en-US"/>
        </w:rPr>
        <w:lastRenderedPageBreak/>
        <w:t>Половозрастная структура населения Ленинского муниципального района Волгоградской области (по данным статистики на 01.01.2016)</w:t>
      </w:r>
    </w:p>
    <w:tbl>
      <w:tblPr>
        <w:tblW w:w="9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588"/>
        <w:gridCol w:w="1275"/>
        <w:gridCol w:w="1278"/>
        <w:gridCol w:w="851"/>
        <w:gridCol w:w="1276"/>
        <w:gridCol w:w="1277"/>
        <w:gridCol w:w="852"/>
        <w:gridCol w:w="993"/>
      </w:tblGrid>
      <w:tr w:rsidR="000317C3">
        <w:trPr>
          <w:cantSplit/>
          <w:trHeight w:val="243"/>
          <w:tblHeader/>
        </w:trPr>
        <w:tc>
          <w:tcPr>
            <w:tcW w:w="1588"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Возраст</w:t>
            </w:r>
          </w:p>
        </w:tc>
        <w:tc>
          <w:tcPr>
            <w:tcW w:w="3402"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Городское поселение</w:t>
            </w:r>
          </w:p>
        </w:tc>
        <w:tc>
          <w:tcPr>
            <w:tcW w:w="3402" w:type="dxa"/>
            <w:gridSpan w:val="3"/>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Сельские поселения</w:t>
            </w:r>
          </w:p>
        </w:tc>
        <w:tc>
          <w:tcPr>
            <w:tcW w:w="992"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Всего по району</w:t>
            </w:r>
          </w:p>
        </w:tc>
      </w:tr>
      <w:tr w:rsidR="000317C3">
        <w:trPr>
          <w:cantSplit/>
          <w:trHeight w:val="230"/>
          <w:tblHeader/>
        </w:trPr>
        <w:tc>
          <w:tcPr>
            <w:tcW w:w="1588" w:type="dxa"/>
            <w:vMerge/>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ind w:firstLine="0"/>
              <w:jc w:val="left"/>
              <w:rPr>
                <w:rFonts w:eastAsia="Calibri"/>
                <w:b/>
                <w:i/>
                <w:iCs/>
                <w:szCs w:val="24"/>
                <w:lang w:eastAsia="en-US" w:bidi="en-US"/>
              </w:rPr>
            </w:pPr>
          </w:p>
        </w:tc>
        <w:tc>
          <w:tcPr>
            <w:tcW w:w="127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Мужчины</w:t>
            </w:r>
          </w:p>
        </w:tc>
        <w:tc>
          <w:tcPr>
            <w:tcW w:w="127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Женщины</w:t>
            </w:r>
          </w:p>
        </w:tc>
        <w:tc>
          <w:tcPr>
            <w:tcW w:w="85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Всего</w:t>
            </w:r>
          </w:p>
        </w:tc>
        <w:tc>
          <w:tcPr>
            <w:tcW w:w="127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Мужчины</w:t>
            </w:r>
          </w:p>
        </w:tc>
        <w:tc>
          <w:tcPr>
            <w:tcW w:w="127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Женщины</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szCs w:val="24"/>
                <w:lang w:eastAsia="en-US" w:bidi="en-US"/>
              </w:rPr>
            </w:pPr>
            <w:r>
              <w:rPr>
                <w:rFonts w:eastAsia="Calibri"/>
                <w:b/>
                <w:i/>
                <w:iCs/>
                <w:szCs w:val="24"/>
                <w:lang w:eastAsia="en-US" w:bidi="en-US"/>
              </w:rPr>
              <w:t>Всего</w:t>
            </w:r>
          </w:p>
        </w:tc>
        <w:tc>
          <w:tcPr>
            <w:tcW w:w="992" w:type="dxa"/>
            <w:vMerge/>
            <w:tcBorders>
              <w:top w:val="single" w:sz="12" w:space="0" w:color="000000"/>
              <w:left w:val="single" w:sz="12" w:space="0" w:color="000000"/>
              <w:bottom w:val="single" w:sz="12" w:space="0" w:color="000000"/>
              <w:right w:val="single" w:sz="12" w:space="0" w:color="000000"/>
            </w:tcBorders>
            <w:vAlign w:val="center"/>
            <w:hideMark/>
          </w:tcPr>
          <w:p w:rsidR="000317C3" w:rsidRDefault="000317C3">
            <w:pPr>
              <w:ind w:firstLine="0"/>
              <w:jc w:val="left"/>
              <w:rPr>
                <w:rFonts w:eastAsia="Calibri"/>
                <w:b/>
                <w:i/>
                <w:iCs/>
                <w:szCs w:val="24"/>
                <w:lang w:eastAsia="en-US" w:bidi="en-US"/>
              </w:rPr>
            </w:pP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0-2</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282</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333</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615</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398</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343</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741</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1356</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3-5</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291</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282</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573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350</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334</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684</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1257</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6</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91</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101</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192</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102</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89</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191</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383</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7</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101</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85</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186</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101</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107</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208</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394</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 xml:space="preserve"> 8-13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494</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437</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931</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526</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503</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1029</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1960</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14-15</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148</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130</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278</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165</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152</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317</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595</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16-17</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169</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107</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276</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148</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157</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305</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581</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18-19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66</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126</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192</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164</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145</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309</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501</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20-24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432</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381</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813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424</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433</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857</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1670</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25-29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828</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621</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1449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538</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454</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992</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2441</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30-34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591</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682</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1273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531</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390</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921</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2194</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35-39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583</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763</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1346</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481</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443</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924</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2270</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40-44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476</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658</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1134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530</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472</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1002</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2136</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45-49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353</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524</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877</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499</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495</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994</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1871</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50-54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409</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591</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1000</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565</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585</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1150</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2150</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55-59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497</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650</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1147</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644</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651</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1295</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2442</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60-64</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379</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624</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1003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535</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586</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1121</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2124</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65-69</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259</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464</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723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333</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457</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790</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1513</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старше 70</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417</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928</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1345</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460</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1032</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1492</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2837</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моложе трудоспособного возраста</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1407</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1368</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2775</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1642</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1528</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3170</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5945</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трудоспособный возраст</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4404</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4453</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8857</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4524</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3574</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8098</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16955</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старше трудоспособного возраста</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1055</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2666</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3721</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1328</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2726</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4054</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7775</w:t>
            </w:r>
          </w:p>
        </w:tc>
      </w:tr>
      <w:tr w:rsidR="000317C3">
        <w:trPr>
          <w:cantSplit/>
          <w:trHeight w:val="230"/>
        </w:trPr>
        <w:tc>
          <w:tcPr>
            <w:tcW w:w="158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bottom"/>
            <w:hideMark/>
          </w:tcPr>
          <w:p w:rsidR="000317C3" w:rsidRDefault="000317C3">
            <w:pPr>
              <w:spacing w:line="276" w:lineRule="auto"/>
              <w:ind w:firstLine="0"/>
              <w:jc w:val="left"/>
              <w:rPr>
                <w:rFonts w:eastAsia="Calibri"/>
                <w:b/>
                <w:i/>
                <w:iCs/>
                <w:szCs w:val="24"/>
                <w:lang w:eastAsia="en-US" w:bidi="en-US"/>
              </w:rPr>
            </w:pPr>
            <w:r>
              <w:rPr>
                <w:rFonts w:eastAsia="Calibri"/>
                <w:b/>
                <w:i/>
                <w:iCs/>
                <w:szCs w:val="24"/>
                <w:lang w:eastAsia="en-US" w:bidi="en-US"/>
              </w:rPr>
              <w:t>Всего</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6866</w:t>
            </w:r>
          </w:p>
        </w:tc>
        <w:tc>
          <w:tcPr>
            <w:tcW w:w="1277"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8487</w:t>
            </w:r>
          </w:p>
        </w:tc>
        <w:tc>
          <w:tcPr>
            <w:tcW w:w="850"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15353</w:t>
            </w:r>
          </w:p>
        </w:tc>
        <w:tc>
          <w:tcPr>
            <w:tcW w:w="1275"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7494</w:t>
            </w:r>
          </w:p>
        </w:tc>
        <w:tc>
          <w:tcPr>
            <w:tcW w:w="1276"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7828</w:t>
            </w:r>
          </w:p>
        </w:tc>
        <w:tc>
          <w:tcPr>
            <w:tcW w:w="851"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15322</w:t>
            </w:r>
          </w:p>
        </w:tc>
        <w:tc>
          <w:tcPr>
            <w:tcW w:w="992" w:type="dxa"/>
            <w:tcBorders>
              <w:top w:val="single" w:sz="12" w:space="0" w:color="000000"/>
              <w:left w:val="single" w:sz="12" w:space="0" w:color="000000"/>
              <w:bottom w:val="single" w:sz="12" w:space="0" w:color="000000"/>
              <w:right w:val="single" w:sz="12" w:space="0" w:color="000000"/>
            </w:tcBorders>
            <w:vAlign w:val="bottom"/>
            <w:hideMark/>
          </w:tcPr>
          <w:p w:rsidR="000317C3" w:rsidRDefault="000317C3">
            <w:pPr>
              <w:spacing w:line="276" w:lineRule="auto"/>
              <w:ind w:firstLine="0"/>
              <w:jc w:val="center"/>
              <w:rPr>
                <w:szCs w:val="24"/>
              </w:rPr>
            </w:pPr>
            <w:r>
              <w:rPr>
                <w:szCs w:val="24"/>
              </w:rPr>
              <w:t>30675</w:t>
            </w:r>
          </w:p>
        </w:tc>
      </w:tr>
    </w:tbl>
    <w:p w:rsidR="000317C3" w:rsidRDefault="000317C3" w:rsidP="000317C3">
      <w:pPr>
        <w:spacing w:before="120"/>
        <w:rPr>
          <w:szCs w:val="24"/>
        </w:rPr>
      </w:pPr>
      <w:r>
        <w:rPr>
          <w:szCs w:val="24"/>
        </w:rPr>
        <w:t xml:space="preserve">Соотношение сельского и городского населения составляет 50/50, что говорит о высокой степени урбанизации. Самым крупным по численности населения является город Ленинск, суммарная численность которого составляет более 50% от общей численности населения Ленинского муниципального района. </w:t>
      </w:r>
    </w:p>
    <w:p w:rsidR="000317C3" w:rsidRDefault="000317C3" w:rsidP="000317C3">
      <w:pPr>
        <w:rPr>
          <w:szCs w:val="24"/>
        </w:rPr>
      </w:pPr>
      <w:r>
        <w:rPr>
          <w:szCs w:val="24"/>
        </w:rPr>
        <w:t xml:space="preserve">Половозрастная структура населения Ленинского муниципального района характеризуется превышением в общей численности населения Ленинского муниципального района доли женского населения над мужским (53% и 47% соответственно), а также превышением доли населения старше трудоспособного возраста над долей населения моложе трудоспособного возраста (25% и 19% соответственно). </w:t>
      </w:r>
    </w:p>
    <w:p w:rsidR="000317C3" w:rsidRDefault="000317C3" w:rsidP="000317C3">
      <w:pPr>
        <w:rPr>
          <w:szCs w:val="24"/>
        </w:rPr>
      </w:pPr>
      <w:r>
        <w:rPr>
          <w:szCs w:val="24"/>
        </w:rPr>
        <w:t>Возрастная структура населения Ленинского района в разрезе городского и сельского населения характеризуется превышением доли детей и подростков в сельских поселениях по сравнению с городским поселением.</w:t>
      </w:r>
    </w:p>
    <w:p w:rsidR="000317C3" w:rsidRDefault="000317C3" w:rsidP="000317C3">
      <w:pPr>
        <w:rPr>
          <w:szCs w:val="24"/>
        </w:rPr>
      </w:pPr>
      <w:r>
        <w:rPr>
          <w:szCs w:val="24"/>
        </w:rPr>
        <w:lastRenderedPageBreak/>
        <w:t>Показатели естественного воспроизводства населения Ленинского муниципального района представим на рисунке 2.2.</w:t>
      </w:r>
    </w:p>
    <w:p w:rsidR="000317C3" w:rsidRDefault="000317C3" w:rsidP="000317C3">
      <w:pPr>
        <w:spacing w:before="120" w:after="120"/>
        <w:ind w:firstLine="0"/>
        <w:jc w:val="center"/>
        <w:rPr>
          <w:szCs w:val="24"/>
        </w:rPr>
      </w:pPr>
      <w:r>
        <w:rPr>
          <w:noProof/>
          <w:szCs w:val="24"/>
        </w:rPr>
        <w:drawing>
          <wp:inline distT="0" distB="0" distL="0" distR="0">
            <wp:extent cx="5562600" cy="2981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562600" cy="2981325"/>
                    </a:xfrm>
                    <a:prstGeom prst="rect">
                      <a:avLst/>
                    </a:prstGeom>
                    <a:noFill/>
                    <a:ln w="9525">
                      <a:noFill/>
                      <a:miter lim="800000"/>
                      <a:headEnd/>
                      <a:tailEnd/>
                    </a:ln>
                  </pic:spPr>
                </pic:pic>
              </a:graphicData>
            </a:graphic>
          </wp:inline>
        </w:drawing>
      </w:r>
    </w:p>
    <w:p w:rsidR="000317C3" w:rsidRDefault="000317C3" w:rsidP="000317C3">
      <w:pPr>
        <w:spacing w:after="120"/>
        <w:ind w:firstLine="0"/>
        <w:jc w:val="center"/>
        <w:rPr>
          <w:b/>
          <w:i/>
          <w:szCs w:val="24"/>
        </w:rPr>
      </w:pPr>
      <w:r>
        <w:rPr>
          <w:b/>
          <w:i/>
          <w:szCs w:val="24"/>
        </w:rPr>
        <w:t>Рисунок 2.2 Динамика показателей естественного воспроизводства населения Ленинского района Волгоградской области в 2010-2015 гг. (по данным статистики)</w:t>
      </w:r>
    </w:p>
    <w:p w:rsidR="000317C3" w:rsidRDefault="000317C3" w:rsidP="000317C3">
      <w:pPr>
        <w:rPr>
          <w:szCs w:val="24"/>
        </w:rPr>
      </w:pPr>
      <w:r>
        <w:rPr>
          <w:szCs w:val="24"/>
        </w:rPr>
        <w:t xml:space="preserve">Естественное движение населения Ленинского района характеризовалось отрицательными значениями за период с 2010 по 2015 гг. На протяжении периода численность населения района сократилась за счет смертности населения на 2,9 тыс. человек. Ежегодное число </w:t>
      </w:r>
      <w:proofErr w:type="gramStart"/>
      <w:r>
        <w:rPr>
          <w:szCs w:val="24"/>
        </w:rPr>
        <w:t>родившихся</w:t>
      </w:r>
      <w:proofErr w:type="gramEnd"/>
      <w:r>
        <w:rPr>
          <w:szCs w:val="24"/>
        </w:rPr>
        <w:t xml:space="preserve"> и умерших за период с 2010-2014 годы значительно не изменяется.</w:t>
      </w:r>
    </w:p>
    <w:p w:rsidR="000317C3" w:rsidRDefault="000317C3" w:rsidP="000317C3">
      <w:pPr>
        <w:rPr>
          <w:szCs w:val="24"/>
        </w:rPr>
      </w:pPr>
      <w:r>
        <w:rPr>
          <w:szCs w:val="24"/>
        </w:rPr>
        <w:t xml:space="preserve">Несмотря на снижение рождаемости, число прибывшего населения на территорию Ленинского района превышает число выбывшего, что позволяет достичь прироста общей численности населения в отдельные периоды. За период с 2010 по 2015 годы на территорию </w:t>
      </w:r>
      <w:proofErr w:type="gramStart"/>
      <w:r>
        <w:rPr>
          <w:szCs w:val="24"/>
        </w:rPr>
        <w:t>муниципального</w:t>
      </w:r>
      <w:proofErr w:type="gramEnd"/>
      <w:r>
        <w:rPr>
          <w:szCs w:val="24"/>
        </w:rPr>
        <w:t xml:space="preserve"> района прибыло 5520. человек, выбыло – 5032 человек. Миграционный прирост за рассматриваемый период составил 488 чел. (рисунок 2.3).</w:t>
      </w:r>
    </w:p>
    <w:p w:rsidR="000317C3" w:rsidRDefault="000317C3" w:rsidP="000317C3">
      <w:pPr>
        <w:spacing w:before="120" w:after="120"/>
        <w:ind w:firstLine="0"/>
        <w:jc w:val="center"/>
        <w:rPr>
          <w:szCs w:val="24"/>
        </w:rPr>
      </w:pPr>
      <w:r>
        <w:rPr>
          <w:noProof/>
          <w:szCs w:val="24"/>
        </w:rPr>
        <w:drawing>
          <wp:inline distT="0" distB="0" distL="0" distR="0">
            <wp:extent cx="5905500" cy="31623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5905500" cy="3162300"/>
                    </a:xfrm>
                    <a:prstGeom prst="rect">
                      <a:avLst/>
                    </a:prstGeom>
                    <a:noFill/>
                    <a:ln w="9525">
                      <a:noFill/>
                      <a:miter lim="800000"/>
                      <a:headEnd/>
                      <a:tailEnd/>
                    </a:ln>
                  </pic:spPr>
                </pic:pic>
              </a:graphicData>
            </a:graphic>
          </wp:inline>
        </w:drawing>
      </w:r>
    </w:p>
    <w:p w:rsidR="000317C3" w:rsidRDefault="000317C3" w:rsidP="000317C3">
      <w:pPr>
        <w:spacing w:after="120"/>
        <w:ind w:firstLine="0"/>
        <w:jc w:val="center"/>
        <w:rPr>
          <w:b/>
          <w:i/>
          <w:szCs w:val="24"/>
        </w:rPr>
      </w:pPr>
      <w:r>
        <w:rPr>
          <w:b/>
          <w:i/>
          <w:szCs w:val="24"/>
        </w:rPr>
        <w:lastRenderedPageBreak/>
        <w:t>Рисунок 2.3 Динамика показателей миграции населения Ленинского муниципального района Волгоградской области в 2010-2015 гг. (по данным статистики)</w:t>
      </w:r>
    </w:p>
    <w:p w:rsidR="000317C3" w:rsidRDefault="000317C3" w:rsidP="000317C3">
      <w:pPr>
        <w:rPr>
          <w:szCs w:val="24"/>
        </w:rPr>
      </w:pPr>
      <w:r>
        <w:rPr>
          <w:szCs w:val="24"/>
        </w:rPr>
        <w:t xml:space="preserve">Анализ демографической ситуации в Ленинском муниципальном районе показал, что за последние годы наблюдается стабильное ежегодное снижение численности населения. </w:t>
      </w:r>
    </w:p>
    <w:p w:rsidR="000317C3" w:rsidRDefault="000317C3" w:rsidP="000317C3">
      <w:pPr>
        <w:rPr>
          <w:szCs w:val="24"/>
        </w:rPr>
      </w:pPr>
      <w:proofErr w:type="gramStart"/>
      <w:r>
        <w:rPr>
          <w:szCs w:val="24"/>
        </w:rPr>
        <w:t>Прогноз численности населения Ленинского муниципального района к 2036 году принят в количестве 31926 чел. с учетом коэффициента ежегодного прироста населения в 0,2% согласно показателям Прогноза социально-экономического развития Ленинского муниципального района на 2016 год и плановый период 2017 и 2018 годов, разработанного Отделом экономики администрации Ленинского муниципального района в сентябре 2015 года.</w:t>
      </w:r>
      <w:proofErr w:type="gramEnd"/>
    </w:p>
    <w:p w:rsidR="000317C3" w:rsidRDefault="000317C3" w:rsidP="000317C3">
      <w:pPr>
        <w:pStyle w:val="30"/>
      </w:pPr>
      <w:bookmarkStart w:id="26" w:name="_Toc467625435"/>
      <w:r>
        <w:t>2.4.4 Дифференциация проектируемой территории для целей разработки местных нормативов градостроительного проектирования</w:t>
      </w:r>
      <w:bookmarkEnd w:id="26"/>
      <w:r>
        <w:t xml:space="preserve"> </w:t>
      </w:r>
    </w:p>
    <w:p w:rsidR="000317C3" w:rsidRDefault="000317C3" w:rsidP="000317C3">
      <w:pPr>
        <w:rPr>
          <w:szCs w:val="24"/>
        </w:rPr>
      </w:pPr>
      <w:r>
        <w:rPr>
          <w:szCs w:val="24"/>
        </w:rPr>
        <w:t xml:space="preserve">Установление расчетных показателей в МНГП необходимо выполнять с учетом территориальных особенностей Ленинского </w:t>
      </w:r>
      <w:proofErr w:type="gramStart"/>
      <w:r>
        <w:rPr>
          <w:szCs w:val="24"/>
        </w:rPr>
        <w:t>муниципального</w:t>
      </w:r>
      <w:proofErr w:type="gramEnd"/>
      <w:r>
        <w:rPr>
          <w:szCs w:val="24"/>
        </w:rPr>
        <w:t xml:space="preserve"> района, выраженных в природно-климатических, социально-демографических, национальных, инфраструктурных, экономических и иных аспектах. </w:t>
      </w:r>
    </w:p>
    <w:p w:rsidR="000317C3" w:rsidRDefault="000317C3" w:rsidP="000317C3">
      <w:pPr>
        <w:rPr>
          <w:szCs w:val="24"/>
        </w:rPr>
      </w:pPr>
      <w:proofErr w:type="gramStart"/>
      <w:r>
        <w:rPr>
          <w:szCs w:val="24"/>
        </w:rPr>
        <w:t xml:space="preserve">В качестве факторов дифференциации муниципальных образований Ленинского муниципального района для установления значений расчетных показателей в МНГП определены: </w:t>
      </w:r>
      <w:proofErr w:type="gramEnd"/>
    </w:p>
    <w:p w:rsidR="000317C3" w:rsidRDefault="000317C3" w:rsidP="000317C3">
      <w:pPr>
        <w:numPr>
          <w:ilvl w:val="0"/>
          <w:numId w:val="16"/>
        </w:numPr>
        <w:spacing w:before="120" w:after="120"/>
        <w:ind w:left="0"/>
        <w:rPr>
          <w:rFonts w:eastAsia="Times New Roman" w:cs="Times New Roman"/>
          <w:szCs w:val="24"/>
        </w:rPr>
      </w:pPr>
      <w:r>
        <w:rPr>
          <w:rFonts w:eastAsia="Times New Roman" w:cs="Times New Roman"/>
          <w:szCs w:val="24"/>
        </w:rPr>
        <w:t xml:space="preserve">плотность населения; </w:t>
      </w:r>
    </w:p>
    <w:p w:rsidR="000317C3" w:rsidRDefault="000317C3" w:rsidP="000317C3">
      <w:pPr>
        <w:numPr>
          <w:ilvl w:val="0"/>
          <w:numId w:val="16"/>
        </w:numPr>
        <w:spacing w:before="120" w:after="120"/>
        <w:ind w:left="0"/>
        <w:rPr>
          <w:rFonts w:eastAsia="Times New Roman" w:cs="Times New Roman"/>
          <w:szCs w:val="24"/>
        </w:rPr>
      </w:pPr>
      <w:r>
        <w:rPr>
          <w:rFonts w:eastAsia="Times New Roman" w:cs="Times New Roman"/>
          <w:szCs w:val="24"/>
        </w:rPr>
        <w:t xml:space="preserve">численность населения; </w:t>
      </w:r>
    </w:p>
    <w:p w:rsidR="000317C3" w:rsidRDefault="000317C3" w:rsidP="000317C3">
      <w:pPr>
        <w:numPr>
          <w:ilvl w:val="0"/>
          <w:numId w:val="16"/>
        </w:numPr>
        <w:spacing w:before="120" w:after="120"/>
        <w:ind w:left="0"/>
        <w:rPr>
          <w:rFonts w:eastAsia="Times New Roman" w:cs="Times New Roman"/>
          <w:szCs w:val="24"/>
        </w:rPr>
      </w:pPr>
      <w:r>
        <w:rPr>
          <w:rFonts w:eastAsia="Times New Roman" w:cs="Times New Roman"/>
          <w:szCs w:val="24"/>
        </w:rPr>
        <w:t xml:space="preserve">вид (категория) населенного пункта и статус поселения. </w:t>
      </w:r>
    </w:p>
    <w:p w:rsidR="000317C3" w:rsidRDefault="000317C3" w:rsidP="000317C3">
      <w:pPr>
        <w:spacing w:before="120"/>
        <w:rPr>
          <w:i/>
          <w:szCs w:val="24"/>
        </w:rPr>
      </w:pPr>
      <w:r>
        <w:rPr>
          <w:i/>
          <w:szCs w:val="24"/>
        </w:rPr>
        <w:t>1. Дифференциация муниципальных образований по плотности населения.</w:t>
      </w:r>
    </w:p>
    <w:p w:rsidR="000317C3" w:rsidRDefault="000317C3" w:rsidP="000317C3">
      <w:pPr>
        <w:rPr>
          <w:szCs w:val="24"/>
        </w:rPr>
      </w:pPr>
      <w:r>
        <w:rPr>
          <w:szCs w:val="24"/>
        </w:rPr>
        <w:t xml:space="preserve">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плотности населения. </w:t>
      </w:r>
    </w:p>
    <w:p w:rsidR="000317C3" w:rsidRDefault="000317C3" w:rsidP="000317C3">
      <w:pPr>
        <w:rPr>
          <w:szCs w:val="24"/>
        </w:rPr>
      </w:pPr>
      <w:r>
        <w:rPr>
          <w:szCs w:val="24"/>
        </w:rPr>
        <w:t xml:space="preserve">Муниципальные образования в зависимости от плотности населения подразделяются на группы, представленные ниже (Таблица 2.3). </w:t>
      </w:r>
    </w:p>
    <w:p w:rsidR="000317C3" w:rsidRDefault="000317C3" w:rsidP="000317C3">
      <w:pPr>
        <w:spacing w:before="120"/>
        <w:jc w:val="right"/>
        <w:rPr>
          <w:b/>
          <w:i/>
          <w:szCs w:val="24"/>
        </w:rPr>
      </w:pPr>
      <w:r>
        <w:rPr>
          <w:b/>
          <w:i/>
          <w:szCs w:val="24"/>
        </w:rPr>
        <w:t>Таблица 2.3</w:t>
      </w:r>
    </w:p>
    <w:p w:rsidR="000317C3" w:rsidRDefault="000317C3" w:rsidP="000317C3">
      <w:pPr>
        <w:spacing w:after="120"/>
        <w:ind w:firstLine="0"/>
        <w:jc w:val="center"/>
        <w:rPr>
          <w:b/>
          <w:i/>
          <w:lang w:eastAsia="ar-SA" w:bidi="en-US"/>
        </w:rPr>
      </w:pPr>
      <w:r>
        <w:rPr>
          <w:b/>
          <w:i/>
          <w:lang w:eastAsia="ar-SA" w:bidi="en-US"/>
        </w:rPr>
        <w:t>Дифференциация муниципальных образований по плотности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929"/>
        <w:gridCol w:w="4536"/>
      </w:tblGrid>
      <w:tr w:rsidR="000317C3">
        <w:trPr>
          <w:trHeight w:val="88"/>
        </w:trPr>
        <w:tc>
          <w:tcPr>
            <w:tcW w:w="49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Группы</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vertAlign w:val="superscript"/>
              </w:rPr>
            </w:pPr>
            <w:r>
              <w:rPr>
                <w:b/>
                <w:bCs/>
                <w:i/>
              </w:rPr>
              <w:t>Плотность населения, чел. на км</w:t>
            </w:r>
            <w:proofErr w:type="gramStart"/>
            <w:r>
              <w:rPr>
                <w:b/>
                <w:bCs/>
                <w:i/>
                <w:vertAlign w:val="superscript"/>
              </w:rPr>
              <w:t>2</w:t>
            </w:r>
            <w:proofErr w:type="gramEnd"/>
          </w:p>
        </w:tc>
      </w:tr>
      <w:tr w:rsidR="000317C3">
        <w:trPr>
          <w:trHeight w:val="90"/>
        </w:trPr>
        <w:tc>
          <w:tcPr>
            <w:tcW w:w="4928"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Территории с высокой плотностью населения </w:t>
            </w:r>
          </w:p>
        </w:tc>
        <w:tc>
          <w:tcPr>
            <w:tcW w:w="4536"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более 1000 </w:t>
            </w:r>
          </w:p>
        </w:tc>
      </w:tr>
      <w:tr w:rsidR="000317C3">
        <w:trPr>
          <w:trHeight w:val="90"/>
        </w:trPr>
        <w:tc>
          <w:tcPr>
            <w:tcW w:w="4928"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Территории с низкой плотностью </w:t>
            </w:r>
          </w:p>
        </w:tc>
        <w:tc>
          <w:tcPr>
            <w:tcW w:w="4536"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менее 1000 </w:t>
            </w:r>
          </w:p>
        </w:tc>
      </w:tr>
    </w:tbl>
    <w:p w:rsidR="000317C3" w:rsidRDefault="000317C3" w:rsidP="000317C3">
      <w:pPr>
        <w:spacing w:before="120"/>
        <w:rPr>
          <w:szCs w:val="24"/>
        </w:rPr>
      </w:pPr>
      <w:r>
        <w:rPr>
          <w:szCs w:val="24"/>
        </w:rPr>
        <w:t>Все муниципальные образования Ленинского района относятся к территориям с низкой плотностью.</w:t>
      </w:r>
    </w:p>
    <w:p w:rsidR="000317C3" w:rsidRDefault="000317C3" w:rsidP="000317C3">
      <w:pPr>
        <w:spacing w:before="120"/>
        <w:rPr>
          <w:i/>
          <w:szCs w:val="24"/>
        </w:rPr>
      </w:pPr>
      <w:r>
        <w:rPr>
          <w:i/>
          <w:szCs w:val="24"/>
        </w:rPr>
        <w:t>2. Дифференциация населенных пунктов и муниципальных образований по численности населения.</w:t>
      </w:r>
    </w:p>
    <w:p w:rsidR="000317C3" w:rsidRDefault="000317C3" w:rsidP="000317C3">
      <w:pPr>
        <w:rPr>
          <w:szCs w:val="24"/>
        </w:rPr>
      </w:pPr>
      <w:r>
        <w:rPr>
          <w:szCs w:val="24"/>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0317C3" w:rsidRDefault="000317C3" w:rsidP="000317C3">
      <w:pPr>
        <w:rPr>
          <w:szCs w:val="24"/>
        </w:rPr>
      </w:pPr>
      <w:r>
        <w:rPr>
          <w:szCs w:val="24"/>
        </w:rPr>
        <w:t>Муниципальные образования Ленинского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2.4).</w:t>
      </w:r>
    </w:p>
    <w:p w:rsidR="000317C3" w:rsidRDefault="000317C3" w:rsidP="000317C3">
      <w:pPr>
        <w:spacing w:after="200" w:line="276" w:lineRule="auto"/>
        <w:ind w:firstLine="0"/>
        <w:jc w:val="left"/>
        <w:rPr>
          <w:b/>
          <w:i/>
          <w:szCs w:val="24"/>
        </w:rPr>
      </w:pPr>
      <w:r>
        <w:rPr>
          <w:b/>
          <w:i/>
          <w:szCs w:val="24"/>
        </w:rPr>
        <w:lastRenderedPageBreak/>
        <w:br w:type="page"/>
      </w:r>
    </w:p>
    <w:p w:rsidR="000317C3" w:rsidRDefault="000317C3" w:rsidP="000317C3">
      <w:pPr>
        <w:spacing w:before="120"/>
        <w:jc w:val="right"/>
        <w:rPr>
          <w:b/>
          <w:i/>
          <w:szCs w:val="24"/>
        </w:rPr>
      </w:pPr>
      <w:r>
        <w:rPr>
          <w:b/>
          <w:i/>
          <w:szCs w:val="24"/>
        </w:rPr>
        <w:lastRenderedPageBreak/>
        <w:t>Таблица 2.4</w:t>
      </w:r>
    </w:p>
    <w:p w:rsidR="000317C3" w:rsidRDefault="000317C3" w:rsidP="000317C3">
      <w:pPr>
        <w:spacing w:after="120"/>
        <w:ind w:firstLine="0"/>
        <w:jc w:val="center"/>
        <w:rPr>
          <w:b/>
          <w:i/>
          <w:lang w:eastAsia="ar-SA" w:bidi="en-US"/>
        </w:rPr>
      </w:pPr>
      <w:r>
        <w:rPr>
          <w:b/>
          <w:i/>
          <w:lang w:eastAsia="ar-SA" w:bidi="en-US"/>
        </w:rPr>
        <w:t>Дифференциация муниципальных образований по численности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4"/>
        <w:gridCol w:w="2642"/>
        <w:gridCol w:w="4729"/>
      </w:tblGrid>
      <w:tr w:rsidR="000317C3">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Группы поселений</w:t>
            </w:r>
          </w:p>
        </w:tc>
        <w:tc>
          <w:tcPr>
            <w:tcW w:w="26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Численность населения, тыс. человек</w:t>
            </w:r>
          </w:p>
        </w:tc>
        <w:tc>
          <w:tcPr>
            <w:tcW w:w="47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Наименование муниципальных образований</w:t>
            </w:r>
          </w:p>
        </w:tc>
      </w:tr>
      <w:tr w:rsidR="000317C3">
        <w:trPr>
          <w:trHeight w:val="302"/>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Крупные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свыше 10 </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Городское поселение город Ленинск</w:t>
            </w:r>
          </w:p>
        </w:tc>
      </w:tr>
      <w:tr w:rsidR="000317C3">
        <w:trPr>
          <w:trHeight w:val="82"/>
        </w:trPr>
        <w:tc>
          <w:tcPr>
            <w:tcW w:w="2093" w:type="dxa"/>
            <w:vMerge/>
            <w:tcBorders>
              <w:top w:val="single" w:sz="12" w:space="0" w:color="auto"/>
              <w:left w:val="single" w:sz="12" w:space="0" w:color="auto"/>
              <w:bottom w:val="single" w:sz="12" w:space="0" w:color="auto"/>
              <w:right w:val="single" w:sz="12" w:space="0" w:color="auto"/>
            </w:tcBorders>
            <w:vAlign w:val="center"/>
            <w:hideMark/>
          </w:tcPr>
          <w:p w:rsidR="000317C3" w:rsidRDefault="000317C3">
            <w:pPr>
              <w:ind w:firstLine="0"/>
              <w:jc w:val="left"/>
              <w:rPr>
                <w:rFonts w:cs="Times New Roman"/>
                <w:color w:val="000000"/>
                <w:szCs w:val="24"/>
              </w:rPr>
            </w:pP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от 6 до 10</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w:t>
            </w:r>
          </w:p>
        </w:tc>
      </w:tr>
      <w:tr w:rsidR="000317C3">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Большие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от 3 до 6 </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Заплавненское сельское поселение</w:t>
            </w:r>
          </w:p>
        </w:tc>
      </w:tr>
      <w:tr w:rsidR="000317C3">
        <w:trPr>
          <w:trHeight w:val="50"/>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Средние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от 2 до 3 </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Царевское сельское поселение</w:t>
            </w:r>
          </w:p>
        </w:tc>
      </w:tr>
      <w:tr w:rsidR="000317C3">
        <w:trPr>
          <w:trHeight w:val="434"/>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Малые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от 1 до 2 </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 xml:space="preserve">Бахтияровское сельское поселение </w:t>
            </w:r>
          </w:p>
          <w:p w:rsidR="000317C3" w:rsidRDefault="000317C3">
            <w:pPr>
              <w:pStyle w:val="Default"/>
              <w:spacing w:line="276" w:lineRule="auto"/>
            </w:pPr>
            <w:r>
              <w:t>Коммунаровское сельское поселение</w:t>
            </w:r>
          </w:p>
          <w:p w:rsidR="000317C3" w:rsidRDefault="000317C3">
            <w:pPr>
              <w:pStyle w:val="Default"/>
              <w:spacing w:line="276" w:lineRule="auto"/>
            </w:pPr>
            <w:r>
              <w:t>Маляевское сельское поселение</w:t>
            </w:r>
          </w:p>
          <w:p w:rsidR="000317C3" w:rsidRDefault="000317C3">
            <w:pPr>
              <w:pStyle w:val="Default"/>
              <w:spacing w:line="276" w:lineRule="auto"/>
            </w:pPr>
            <w:r>
              <w:t>Покровское сельское поселение</w:t>
            </w:r>
          </w:p>
          <w:p w:rsidR="000317C3" w:rsidRDefault="000317C3">
            <w:pPr>
              <w:pStyle w:val="Default"/>
              <w:spacing w:line="276" w:lineRule="auto"/>
            </w:pPr>
            <w:r>
              <w:t>Степновское сельское поселение</w:t>
            </w:r>
          </w:p>
        </w:tc>
      </w:tr>
      <w:tr w:rsidR="000317C3">
        <w:trPr>
          <w:trHeight w:val="434"/>
        </w:trPr>
        <w:tc>
          <w:tcPr>
            <w:tcW w:w="2093" w:type="dxa"/>
            <w:vMerge/>
            <w:tcBorders>
              <w:top w:val="single" w:sz="12" w:space="0" w:color="auto"/>
              <w:left w:val="single" w:sz="12" w:space="0" w:color="auto"/>
              <w:bottom w:val="single" w:sz="12" w:space="0" w:color="auto"/>
              <w:right w:val="single" w:sz="12" w:space="0" w:color="auto"/>
            </w:tcBorders>
            <w:vAlign w:val="center"/>
            <w:hideMark/>
          </w:tcPr>
          <w:p w:rsidR="000317C3" w:rsidRDefault="000317C3">
            <w:pPr>
              <w:ind w:firstLine="0"/>
              <w:jc w:val="left"/>
              <w:rPr>
                <w:rFonts w:cs="Times New Roman"/>
                <w:color w:val="000000"/>
                <w:szCs w:val="24"/>
              </w:rPr>
            </w:pP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менее 1</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pPr>
            <w:r>
              <w:t>Ильичевское сельское поселение</w:t>
            </w:r>
          </w:p>
          <w:p w:rsidR="000317C3" w:rsidRDefault="000317C3">
            <w:pPr>
              <w:pStyle w:val="Default"/>
              <w:spacing w:line="276" w:lineRule="auto"/>
            </w:pPr>
            <w:r>
              <w:t>Каршевитское сельское поселение</w:t>
            </w:r>
          </w:p>
          <w:p w:rsidR="000317C3" w:rsidRDefault="000317C3">
            <w:pPr>
              <w:pStyle w:val="Default"/>
              <w:spacing w:line="276" w:lineRule="auto"/>
            </w:pPr>
            <w:r>
              <w:t>Колобовское сельское поселение</w:t>
            </w:r>
          </w:p>
          <w:p w:rsidR="000317C3" w:rsidRDefault="000317C3">
            <w:pPr>
              <w:pStyle w:val="Default"/>
              <w:spacing w:line="276" w:lineRule="auto"/>
            </w:pPr>
            <w:r>
              <w:t>Маякское сельское поселение</w:t>
            </w:r>
          </w:p>
          <w:p w:rsidR="000317C3" w:rsidRDefault="000317C3">
            <w:pPr>
              <w:pStyle w:val="Default"/>
              <w:spacing w:line="276" w:lineRule="auto"/>
            </w:pPr>
            <w:r>
              <w:t>Рассветенское сельское поселение</w:t>
            </w:r>
          </w:p>
        </w:tc>
      </w:tr>
    </w:tbl>
    <w:p w:rsidR="000317C3" w:rsidRDefault="000317C3" w:rsidP="000317C3">
      <w:pPr>
        <w:spacing w:before="120"/>
        <w:jc w:val="right"/>
        <w:rPr>
          <w:b/>
          <w:i/>
          <w:szCs w:val="24"/>
        </w:rPr>
      </w:pPr>
      <w:r>
        <w:rPr>
          <w:b/>
          <w:i/>
          <w:szCs w:val="24"/>
        </w:rPr>
        <w:t>Таблица 2.5</w:t>
      </w:r>
    </w:p>
    <w:p w:rsidR="000317C3" w:rsidRDefault="000317C3" w:rsidP="000317C3">
      <w:pPr>
        <w:spacing w:after="120"/>
        <w:ind w:firstLine="0"/>
        <w:jc w:val="center"/>
        <w:rPr>
          <w:b/>
          <w:i/>
          <w:lang w:eastAsia="ar-SA" w:bidi="en-US"/>
        </w:rPr>
      </w:pPr>
      <w:r>
        <w:rPr>
          <w:b/>
          <w:i/>
          <w:lang w:eastAsia="ar-SA" w:bidi="en-US"/>
        </w:rPr>
        <w:t>Дифференциация населенных пунктов по численности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4"/>
        <w:gridCol w:w="2642"/>
        <w:gridCol w:w="4729"/>
      </w:tblGrid>
      <w:tr w:rsidR="000317C3">
        <w:trPr>
          <w:trHeight w:val="319"/>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Группы населенных пунктов</w:t>
            </w:r>
          </w:p>
        </w:tc>
        <w:tc>
          <w:tcPr>
            <w:tcW w:w="737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Численность населения, тыс. человек</w:t>
            </w:r>
          </w:p>
        </w:tc>
      </w:tr>
      <w:tr w:rsidR="000317C3">
        <w:trPr>
          <w:trHeight w:val="319"/>
        </w:trPr>
        <w:tc>
          <w:tcPr>
            <w:tcW w:w="2093" w:type="dxa"/>
            <w:vMerge/>
            <w:tcBorders>
              <w:top w:val="single" w:sz="12" w:space="0" w:color="auto"/>
              <w:left w:val="single" w:sz="12" w:space="0" w:color="auto"/>
              <w:bottom w:val="single" w:sz="12" w:space="0" w:color="auto"/>
              <w:right w:val="single" w:sz="12" w:space="0" w:color="auto"/>
            </w:tcBorders>
            <w:vAlign w:val="center"/>
            <w:hideMark/>
          </w:tcPr>
          <w:p w:rsidR="000317C3" w:rsidRDefault="000317C3">
            <w:pPr>
              <w:ind w:firstLine="0"/>
              <w:jc w:val="left"/>
              <w:rPr>
                <w:rFonts w:cs="Times New Roman"/>
                <w:i/>
                <w:color w:val="000000"/>
                <w:szCs w:val="24"/>
              </w:rPr>
            </w:pPr>
          </w:p>
        </w:tc>
        <w:tc>
          <w:tcPr>
            <w:tcW w:w="264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b/>
                <w:bCs/>
                <w:i/>
              </w:rPr>
            </w:pPr>
            <w:r>
              <w:rPr>
                <w:b/>
                <w:bCs/>
                <w:i/>
              </w:rPr>
              <w:t>Городские населенные пункты</w:t>
            </w:r>
          </w:p>
        </w:tc>
        <w:tc>
          <w:tcPr>
            <w:tcW w:w="47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b/>
                <w:bCs/>
                <w:i/>
              </w:rPr>
            </w:pPr>
            <w:r>
              <w:rPr>
                <w:b/>
                <w:bCs/>
                <w:i/>
              </w:rPr>
              <w:t>Сельские населенные пункты</w:t>
            </w:r>
          </w:p>
        </w:tc>
      </w:tr>
      <w:tr w:rsidR="000317C3">
        <w:trPr>
          <w:trHeight w:val="302"/>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Крупные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свыше 5,0</w:t>
            </w:r>
          </w:p>
          <w:p w:rsidR="000317C3" w:rsidRDefault="000317C3">
            <w:pPr>
              <w:pStyle w:val="Default"/>
              <w:spacing w:line="276" w:lineRule="auto"/>
              <w:jc w:val="center"/>
            </w:pPr>
            <w:r>
              <w:t>от 2 до 5</w:t>
            </w:r>
          </w:p>
        </w:tc>
      </w:tr>
      <w:tr w:rsidR="000317C3">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 xml:space="preserve">Большие </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от 1 до 2</w:t>
            </w:r>
          </w:p>
        </w:tc>
      </w:tr>
      <w:tr w:rsidR="000317C3">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Средние</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от 0,5 до 1</w:t>
            </w:r>
          </w:p>
          <w:p w:rsidR="000317C3" w:rsidRDefault="000317C3">
            <w:pPr>
              <w:pStyle w:val="Default"/>
              <w:spacing w:line="276" w:lineRule="auto"/>
              <w:jc w:val="center"/>
            </w:pPr>
            <w:r>
              <w:t>от 0,2 до 0,5</w:t>
            </w:r>
          </w:p>
        </w:tc>
      </w:tr>
      <w:tr w:rsidR="000317C3">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pPr>
            <w:r>
              <w:t>Малые</w:t>
            </w:r>
          </w:p>
        </w:tc>
        <w:tc>
          <w:tcPr>
            <w:tcW w:w="2642"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от 10 до 50</w:t>
            </w:r>
          </w:p>
          <w:p w:rsidR="000317C3" w:rsidRDefault="000317C3">
            <w:pPr>
              <w:pStyle w:val="Default"/>
              <w:spacing w:line="276" w:lineRule="auto"/>
              <w:jc w:val="center"/>
            </w:pPr>
            <w:r>
              <w:t>до 10</w:t>
            </w:r>
          </w:p>
        </w:tc>
        <w:tc>
          <w:tcPr>
            <w:tcW w:w="472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от 0,05 до 0,2</w:t>
            </w:r>
          </w:p>
          <w:p w:rsidR="000317C3" w:rsidRDefault="000317C3">
            <w:pPr>
              <w:pStyle w:val="Default"/>
              <w:spacing w:line="276" w:lineRule="auto"/>
              <w:jc w:val="center"/>
            </w:pPr>
            <w:r>
              <w:t>до 0,05</w:t>
            </w:r>
          </w:p>
        </w:tc>
      </w:tr>
    </w:tbl>
    <w:p w:rsidR="000317C3" w:rsidRDefault="000317C3" w:rsidP="000317C3">
      <w:pPr>
        <w:spacing w:before="120"/>
        <w:rPr>
          <w:i/>
          <w:szCs w:val="24"/>
        </w:rPr>
      </w:pPr>
      <w:r>
        <w:rPr>
          <w:i/>
          <w:szCs w:val="24"/>
        </w:rPr>
        <w:t xml:space="preserve">3. Дифференциация по статусу поселения и виду (категории) населенного пункта </w:t>
      </w:r>
    </w:p>
    <w:p w:rsidR="000317C3" w:rsidRDefault="000317C3" w:rsidP="000317C3">
      <w:pPr>
        <w:pStyle w:val="affffc"/>
        <w:rPr>
          <w:szCs w:val="23"/>
          <w:lang w:val="ru-RU"/>
        </w:rPr>
      </w:pPr>
      <w:proofErr w:type="gramStart"/>
      <w:r>
        <w:rPr>
          <w:szCs w:val="23"/>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roofErr w:type="gramEnd"/>
    </w:p>
    <w:p w:rsidR="000317C3" w:rsidRDefault="000317C3" w:rsidP="000317C3">
      <w:pPr>
        <w:pStyle w:val="affffc"/>
        <w:rPr>
          <w:szCs w:val="23"/>
          <w:lang w:val="ru-RU"/>
        </w:rPr>
      </w:pPr>
      <w:r>
        <w:rPr>
          <w:szCs w:val="23"/>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0317C3" w:rsidRDefault="000317C3" w:rsidP="000317C3">
      <w:pPr>
        <w:pStyle w:val="affffc"/>
        <w:numPr>
          <w:ilvl w:val="0"/>
          <w:numId w:val="17"/>
        </w:numPr>
        <w:rPr>
          <w:szCs w:val="23"/>
        </w:rPr>
      </w:pPr>
      <w:proofErr w:type="spellStart"/>
      <w:r>
        <w:rPr>
          <w:szCs w:val="23"/>
        </w:rPr>
        <w:t>городские</w:t>
      </w:r>
      <w:proofErr w:type="spellEnd"/>
      <w:r>
        <w:rPr>
          <w:szCs w:val="23"/>
        </w:rPr>
        <w:t xml:space="preserve"> и </w:t>
      </w:r>
      <w:proofErr w:type="spellStart"/>
      <w:r>
        <w:rPr>
          <w:szCs w:val="23"/>
        </w:rPr>
        <w:t>сельские</w:t>
      </w:r>
      <w:proofErr w:type="spellEnd"/>
      <w:r>
        <w:rPr>
          <w:szCs w:val="23"/>
        </w:rPr>
        <w:t xml:space="preserve"> </w:t>
      </w:r>
      <w:proofErr w:type="spellStart"/>
      <w:r>
        <w:rPr>
          <w:szCs w:val="23"/>
        </w:rPr>
        <w:t>поселения</w:t>
      </w:r>
      <w:proofErr w:type="spellEnd"/>
      <w:r>
        <w:rPr>
          <w:szCs w:val="23"/>
        </w:rPr>
        <w:t xml:space="preserve">; </w:t>
      </w:r>
    </w:p>
    <w:p w:rsidR="000317C3" w:rsidRDefault="000317C3" w:rsidP="000317C3">
      <w:pPr>
        <w:pStyle w:val="affffc"/>
        <w:numPr>
          <w:ilvl w:val="0"/>
          <w:numId w:val="17"/>
        </w:numPr>
        <w:rPr>
          <w:szCs w:val="23"/>
          <w:lang w:val="ru-RU"/>
        </w:rPr>
      </w:pPr>
      <w:r>
        <w:rPr>
          <w:szCs w:val="23"/>
          <w:lang w:val="ru-RU"/>
        </w:rPr>
        <w:t xml:space="preserve">городские (город) и сельские населенные пункты (поселок, село, хутор). </w:t>
      </w:r>
    </w:p>
    <w:p w:rsidR="000317C3" w:rsidRDefault="000317C3" w:rsidP="000317C3">
      <w:pPr>
        <w:pStyle w:val="affffc"/>
        <w:rPr>
          <w:szCs w:val="23"/>
          <w:lang w:val="ru-RU"/>
        </w:rPr>
      </w:pPr>
      <w:r>
        <w:rPr>
          <w:szCs w:val="23"/>
          <w:lang w:val="ru-RU"/>
        </w:rPr>
        <w:t xml:space="preserve">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w:t>
      </w:r>
      <w:r>
        <w:rPr>
          <w:szCs w:val="23"/>
          <w:lang w:val="ru-RU"/>
        </w:rPr>
        <w:lastRenderedPageBreak/>
        <w:t>распределять элементы системы обслуживания, обеспечивая при этом необходимый перечень предоставляемых услуг.</w:t>
      </w:r>
    </w:p>
    <w:p w:rsidR="000317C3" w:rsidRDefault="000317C3" w:rsidP="000317C3">
      <w:pPr>
        <w:pStyle w:val="20"/>
      </w:pPr>
      <w:bookmarkStart w:id="27" w:name="_Toc467625436"/>
      <w:r>
        <w:t>2.5 Общая характеристика методики разработки местных нормативов градостроительного проектирования</w:t>
      </w:r>
      <w:bookmarkEnd w:id="27"/>
    </w:p>
    <w:p w:rsidR="000317C3" w:rsidRDefault="000317C3" w:rsidP="000317C3">
      <w:pPr>
        <w:pStyle w:val="30"/>
      </w:pPr>
      <w:bookmarkStart w:id="28" w:name="_Toc467625437"/>
      <w:bookmarkStart w:id="29" w:name="_Toc372552337"/>
      <w:bookmarkEnd w:id="7"/>
      <w:r>
        <w:t>2.5.1 Объекты местного значения в области жилищного строительства</w:t>
      </w:r>
      <w:bookmarkEnd w:id="28"/>
    </w:p>
    <w:p w:rsidR="000317C3" w:rsidRDefault="000317C3" w:rsidP="000317C3">
      <w:pPr>
        <w:pStyle w:val="affffc"/>
        <w:rPr>
          <w:lang w:val="ru-RU"/>
        </w:rPr>
      </w:pPr>
      <w:r>
        <w:rPr>
          <w:lang w:val="ru-RU"/>
        </w:rPr>
        <w:t>По состоянию на 2015 год по данным Федеральной службы государственной статистики общая площадь жилых помещений в муниципальном районе составляла 614,3 тыс. кв. м. Уровень жилищной обеспеченности на 2015 год в целом по району составляла 20,0 м</w:t>
      </w:r>
      <w:proofErr w:type="gramStart"/>
      <w:r>
        <w:rPr>
          <w:vertAlign w:val="superscript"/>
          <w:lang w:val="ru-RU"/>
        </w:rPr>
        <w:t>2</w:t>
      </w:r>
      <w:proofErr w:type="gramEnd"/>
      <w:r>
        <w:rPr>
          <w:lang w:val="ru-RU"/>
        </w:rPr>
        <w:t xml:space="preserve"> на чел.</w:t>
      </w:r>
    </w:p>
    <w:p w:rsidR="000317C3" w:rsidRDefault="000317C3" w:rsidP="000317C3">
      <w:pPr>
        <w:jc w:val="right"/>
        <w:rPr>
          <w:b/>
          <w:i/>
        </w:rPr>
      </w:pPr>
      <w:r>
        <w:rPr>
          <w:b/>
          <w:i/>
        </w:rPr>
        <w:t>Таблица 2.6</w:t>
      </w:r>
    </w:p>
    <w:p w:rsidR="000317C3" w:rsidRDefault="000317C3" w:rsidP="000317C3">
      <w:pPr>
        <w:spacing w:after="120"/>
        <w:ind w:firstLine="0"/>
        <w:jc w:val="center"/>
        <w:rPr>
          <w:b/>
          <w:i/>
          <w:lang w:eastAsia="ar-SA" w:bidi="en-US"/>
        </w:rPr>
      </w:pPr>
      <w:r>
        <w:rPr>
          <w:b/>
          <w:i/>
          <w:lang w:eastAsia="ar-SA" w:bidi="en-US"/>
        </w:rPr>
        <w:t>Обеспеченность жилым фондом населения поселений Ленинского муниципального района Волгоградской области (по данным статистики на 2015 г.)</w:t>
      </w:r>
    </w:p>
    <w:tbl>
      <w:tblPr>
        <w:tblW w:w="9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717"/>
        <w:gridCol w:w="1985"/>
        <w:gridCol w:w="1844"/>
        <w:gridCol w:w="1844"/>
      </w:tblGrid>
      <w:tr w:rsidR="000317C3">
        <w:trPr>
          <w:trHeight w:val="243"/>
        </w:trPr>
        <w:tc>
          <w:tcPr>
            <w:tcW w:w="371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bookmarkStart w:id="30" w:name="OLE_LINK50"/>
            <w:bookmarkStart w:id="31" w:name="OLE_LINK49"/>
            <w:bookmarkStart w:id="32" w:name="OLE_LINK48"/>
            <w:proofErr w:type="gramStart"/>
            <w:r>
              <w:rPr>
                <w:rFonts w:eastAsia="Calibri"/>
                <w:b/>
                <w:i/>
                <w:iCs/>
                <w:lang w:eastAsia="en-US" w:bidi="en-US"/>
              </w:rPr>
              <w:t>Городское</w:t>
            </w:r>
            <w:proofErr w:type="gramEnd"/>
            <w:r>
              <w:rPr>
                <w:rFonts w:eastAsia="Calibri"/>
                <w:b/>
                <w:i/>
                <w:iCs/>
                <w:lang w:eastAsia="en-US" w:bidi="en-US"/>
              </w:rPr>
              <w:t xml:space="preserve"> и сельские поселения</w:t>
            </w:r>
          </w:p>
        </w:tc>
        <w:tc>
          <w:tcPr>
            <w:tcW w:w="198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r>
              <w:rPr>
                <w:rFonts w:eastAsia="Calibri"/>
                <w:b/>
                <w:i/>
                <w:iCs/>
                <w:lang w:eastAsia="en-US" w:bidi="en-US"/>
              </w:rPr>
              <w:t>Численность населения, чел.</w:t>
            </w:r>
          </w:p>
        </w:tc>
        <w:tc>
          <w:tcPr>
            <w:tcW w:w="1843"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vertAlign w:val="superscript"/>
                <w:lang w:eastAsia="en-US" w:bidi="en-US"/>
              </w:rPr>
            </w:pPr>
            <w:r>
              <w:rPr>
                <w:rFonts w:eastAsia="Calibri"/>
                <w:b/>
                <w:i/>
                <w:iCs/>
                <w:lang w:eastAsia="en-US" w:bidi="en-US"/>
              </w:rPr>
              <w:t>Площадь жилых помещений, тыс. м</w:t>
            </w:r>
            <w:proofErr w:type="gramStart"/>
            <w:r>
              <w:rPr>
                <w:rFonts w:eastAsia="Calibri"/>
                <w:b/>
                <w:i/>
                <w:iCs/>
                <w:vertAlign w:val="superscript"/>
                <w:lang w:eastAsia="en-US" w:bidi="en-US"/>
              </w:rPr>
              <w:t>2</w:t>
            </w:r>
            <w:proofErr w:type="gramEnd"/>
          </w:p>
        </w:tc>
        <w:tc>
          <w:tcPr>
            <w:tcW w:w="1843"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rFonts w:eastAsia="Calibri"/>
                <w:b/>
                <w:i/>
                <w:iCs/>
                <w:lang w:eastAsia="en-US" w:bidi="en-US"/>
              </w:rPr>
            </w:pPr>
            <w:r>
              <w:rPr>
                <w:rFonts w:eastAsia="Calibri"/>
                <w:b/>
                <w:i/>
                <w:iCs/>
                <w:lang w:eastAsia="en-US" w:bidi="en-US"/>
              </w:rPr>
              <w:t>Уровень жилищной обеспеченности, м</w:t>
            </w:r>
            <w:proofErr w:type="gramStart"/>
            <w:r>
              <w:rPr>
                <w:rFonts w:eastAsia="Calibri"/>
                <w:b/>
                <w:i/>
                <w:iCs/>
                <w:vertAlign w:val="superscript"/>
                <w:lang w:eastAsia="en-US" w:bidi="en-US"/>
              </w:rPr>
              <w:t>2</w:t>
            </w:r>
            <w:proofErr w:type="gramEnd"/>
            <w:r>
              <w:rPr>
                <w:rFonts w:eastAsia="Calibri"/>
                <w:b/>
                <w:i/>
                <w:iCs/>
                <w:lang w:eastAsia="en-US" w:bidi="en-US"/>
              </w:rPr>
              <w:t>/чел.</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Городское поселение город Ленинск</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15353</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312,8</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20,4</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Бахтияровское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860</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13,8</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16,0</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Заплавненское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4405</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85,3</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19,4</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Ильичевское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890</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21,6</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24,3</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Каршевитское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515</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13,3</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25,8</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Колобовское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828</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17,5</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21,1</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Коммунаровское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1017</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18,6</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18,3</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Маляевское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1232</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33,7</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27,4</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Маякское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572</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11,4</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19,9</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Покровское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1263</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28,8</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22,8</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Рассветенское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701</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11,1</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15,8</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Степновское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1017</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13,3</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13,1</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Царевское сельское поселение</w:t>
            </w:r>
          </w:p>
        </w:tc>
        <w:tc>
          <w:tcPr>
            <w:tcW w:w="1984"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2022</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33,1</w:t>
            </w:r>
          </w:p>
        </w:tc>
        <w:tc>
          <w:tcPr>
            <w:tcW w:w="1843" w:type="dxa"/>
            <w:tcBorders>
              <w:top w:val="single" w:sz="12" w:space="0" w:color="000000"/>
              <w:left w:val="single" w:sz="12" w:space="0" w:color="000000"/>
              <w:bottom w:val="single" w:sz="12" w:space="0" w:color="000000"/>
              <w:right w:val="single" w:sz="12" w:space="0" w:color="000000"/>
            </w:tcBorders>
            <w:hideMark/>
          </w:tcPr>
          <w:p w:rsidR="000317C3" w:rsidRDefault="000317C3">
            <w:pPr>
              <w:spacing w:line="276" w:lineRule="auto"/>
              <w:ind w:firstLine="0"/>
              <w:jc w:val="center"/>
              <w:rPr>
                <w:color w:val="000000"/>
                <w:szCs w:val="24"/>
              </w:rPr>
            </w:pPr>
            <w:r>
              <w:rPr>
                <w:color w:val="000000"/>
              </w:rPr>
              <w:t>16,4</w:t>
            </w:r>
          </w:p>
        </w:tc>
      </w:tr>
      <w:tr w:rsidR="000317C3">
        <w:trPr>
          <w:trHeight w:val="230"/>
        </w:trPr>
        <w:tc>
          <w:tcPr>
            <w:tcW w:w="371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hideMark/>
          </w:tcPr>
          <w:p w:rsidR="000317C3" w:rsidRDefault="000317C3">
            <w:pPr>
              <w:spacing w:line="276" w:lineRule="auto"/>
              <w:ind w:firstLine="0"/>
              <w:jc w:val="left"/>
              <w:rPr>
                <w:rFonts w:eastAsia="Calibri"/>
                <w:b/>
                <w:i/>
                <w:iCs/>
                <w:lang w:eastAsia="en-US" w:bidi="en-US"/>
              </w:rPr>
            </w:pPr>
            <w:r>
              <w:rPr>
                <w:rFonts w:eastAsia="Calibri"/>
                <w:b/>
                <w:i/>
                <w:iCs/>
                <w:lang w:eastAsia="en-US" w:bidi="en-US"/>
              </w:rPr>
              <w:t>Всего по району</w:t>
            </w:r>
          </w:p>
        </w:tc>
        <w:tc>
          <w:tcPr>
            <w:tcW w:w="198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b/>
                <w:i/>
                <w:color w:val="000000"/>
                <w:szCs w:val="24"/>
              </w:rPr>
            </w:pPr>
            <w:r>
              <w:rPr>
                <w:b/>
                <w:i/>
                <w:color w:val="000000"/>
              </w:rPr>
              <w:t>30675</w:t>
            </w:r>
          </w:p>
        </w:tc>
        <w:tc>
          <w:tcPr>
            <w:tcW w:w="1843"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b/>
                <w:i/>
                <w:color w:val="000000"/>
                <w:szCs w:val="24"/>
              </w:rPr>
            </w:pPr>
            <w:r>
              <w:rPr>
                <w:b/>
                <w:i/>
                <w:color w:val="000000"/>
              </w:rPr>
              <w:t>614,3</w:t>
            </w:r>
          </w:p>
        </w:tc>
        <w:tc>
          <w:tcPr>
            <w:tcW w:w="1843"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0317C3" w:rsidRDefault="000317C3">
            <w:pPr>
              <w:spacing w:line="276" w:lineRule="auto"/>
              <w:ind w:firstLine="0"/>
              <w:jc w:val="center"/>
              <w:rPr>
                <w:b/>
                <w:i/>
                <w:color w:val="000000"/>
                <w:szCs w:val="24"/>
              </w:rPr>
            </w:pPr>
            <w:r>
              <w:rPr>
                <w:b/>
                <w:i/>
                <w:color w:val="000000"/>
              </w:rPr>
              <w:t>20,0</w:t>
            </w:r>
          </w:p>
        </w:tc>
      </w:tr>
    </w:tbl>
    <w:bookmarkEnd w:id="30"/>
    <w:bookmarkEnd w:id="31"/>
    <w:bookmarkEnd w:id="32"/>
    <w:p w:rsidR="000317C3" w:rsidRDefault="000317C3" w:rsidP="000317C3">
      <w:pPr>
        <w:pStyle w:val="affffc"/>
        <w:spacing w:before="120"/>
        <w:rPr>
          <w:lang w:val="ru-RU"/>
        </w:rPr>
      </w:pPr>
      <w:r>
        <w:rPr>
          <w:lang w:val="ru-RU"/>
        </w:rPr>
        <w:t>Обеспеченность жилыми помещениями в сельских поселениях различная - как меньше, так и больше средней обеспеченности по району. Наименьшая обеспеченность жилыми помещения у населения Степновского сельского поселения (13,1 м</w:t>
      </w:r>
      <w:proofErr w:type="gramStart"/>
      <w:r>
        <w:rPr>
          <w:vertAlign w:val="superscript"/>
          <w:lang w:val="ru-RU"/>
        </w:rPr>
        <w:t>2</w:t>
      </w:r>
      <w:proofErr w:type="gramEnd"/>
      <w:r>
        <w:rPr>
          <w:lang w:val="ru-RU"/>
        </w:rPr>
        <w:t>/чел.), наибольшая - у жителей Маляевского сельского поселения (27,4 м</w:t>
      </w:r>
      <w:r>
        <w:rPr>
          <w:vertAlign w:val="superscript"/>
          <w:lang w:val="ru-RU"/>
        </w:rPr>
        <w:t>2</w:t>
      </w:r>
      <w:r>
        <w:rPr>
          <w:lang w:val="ru-RU"/>
        </w:rPr>
        <w:t>/чел.),</w:t>
      </w:r>
    </w:p>
    <w:p w:rsidR="000317C3" w:rsidRDefault="000317C3" w:rsidP="000317C3">
      <w:pPr>
        <w:pStyle w:val="affffc"/>
        <w:rPr>
          <w:lang w:val="ru-RU"/>
        </w:rPr>
      </w:pPr>
      <w:r>
        <w:rPr>
          <w:lang w:val="ru-RU"/>
        </w:rPr>
        <w:t xml:space="preserve">Расчетные показатели среднего уровня обеспеченности объектами местного значения муниципального района в области жилищного строительства приняты в соответствии с показателем жилищной обеспеченности, установленным для Ленинского </w:t>
      </w:r>
      <w:r>
        <w:rPr>
          <w:lang w:val="ru-RU"/>
        </w:rPr>
        <w:lastRenderedPageBreak/>
        <w:t>муниципального района Волгоградской области, в размере 24 м</w:t>
      </w:r>
      <w:proofErr w:type="gramStart"/>
      <w:r>
        <w:rPr>
          <w:vertAlign w:val="superscript"/>
          <w:lang w:val="ru-RU"/>
        </w:rPr>
        <w:t>2</w:t>
      </w:r>
      <w:proofErr w:type="gramEnd"/>
      <w:r>
        <w:rPr>
          <w:lang w:val="ru-RU"/>
        </w:rPr>
        <w:t xml:space="preserve"> на чел. (согласно действующим прогнозам развития жилищного строительства в районе).</w:t>
      </w:r>
    </w:p>
    <w:p w:rsidR="000317C3" w:rsidRDefault="000317C3" w:rsidP="000317C3">
      <w:pPr>
        <w:pStyle w:val="affffc"/>
        <w:rPr>
          <w:lang w:val="ru-RU"/>
        </w:rPr>
      </w:pPr>
      <w:r>
        <w:rPr>
          <w:lang w:val="ru-RU"/>
        </w:rPr>
        <w:t>Расчетные показатели средней жилищной обеспеченности с дифференциацией типов жилой застройки по уровню комфорта приведены в соответствии с п. 5.6 СП 42.13330.2011. «Свод правил. Градостроительство. Планировка и застройка городских и сельских поселений. Актуализированная редакция СНиП 2.07.01-89*».</w:t>
      </w:r>
    </w:p>
    <w:p w:rsidR="000317C3" w:rsidRDefault="000317C3" w:rsidP="000317C3">
      <w:pPr>
        <w:pStyle w:val="affffc"/>
        <w:rPr>
          <w:lang w:val="ru-RU"/>
        </w:rPr>
      </w:pPr>
      <w:r>
        <w:rPr>
          <w:lang w:val="ru-RU"/>
        </w:rPr>
        <w:t xml:space="preserve">Жилая застройка в зависимости от этажности подразделяется на следующие типы: </w:t>
      </w:r>
    </w:p>
    <w:p w:rsidR="000317C3" w:rsidRDefault="000317C3" w:rsidP="000317C3">
      <w:pPr>
        <w:pStyle w:val="affffc"/>
        <w:numPr>
          <w:ilvl w:val="0"/>
          <w:numId w:val="18"/>
        </w:numPr>
        <w:rPr>
          <w:lang w:val="ru-RU"/>
        </w:rPr>
      </w:pPr>
      <w:r>
        <w:rPr>
          <w:lang w:val="ru-RU"/>
        </w:rPr>
        <w:t xml:space="preserve">индивидуальная жилая застройка - застройка отдельно стоящими жилыми домами с приусадебными участками высотой до 3 этажей включительно; </w:t>
      </w:r>
    </w:p>
    <w:p w:rsidR="000317C3" w:rsidRDefault="000317C3" w:rsidP="000317C3">
      <w:pPr>
        <w:pStyle w:val="affffc"/>
        <w:numPr>
          <w:ilvl w:val="0"/>
          <w:numId w:val="18"/>
        </w:numPr>
        <w:rPr>
          <w:lang w:val="ru-RU"/>
        </w:rPr>
      </w:pPr>
      <w:r>
        <w:rPr>
          <w:lang w:val="ru-RU"/>
        </w:rPr>
        <w:t xml:space="preserve">блокированная жилая застройка – застройка малоэтажными жилыми домами блокированного типа до 3 </w:t>
      </w:r>
      <w:proofErr w:type="gramStart"/>
      <w:r>
        <w:rPr>
          <w:lang w:val="ru-RU"/>
        </w:rPr>
        <w:t>этажей</w:t>
      </w:r>
      <w:proofErr w:type="gramEnd"/>
      <w:r>
        <w:rPr>
          <w:lang w:val="ru-RU"/>
        </w:rPr>
        <w:t xml:space="preserve"> включительно, имеющих отдельный земельный участок; </w:t>
      </w:r>
    </w:p>
    <w:p w:rsidR="000317C3" w:rsidRDefault="000317C3" w:rsidP="000317C3">
      <w:pPr>
        <w:pStyle w:val="affffc"/>
        <w:numPr>
          <w:ilvl w:val="0"/>
          <w:numId w:val="18"/>
        </w:numPr>
        <w:rPr>
          <w:lang w:val="ru-RU"/>
        </w:rPr>
      </w:pPr>
      <w:r>
        <w:rPr>
          <w:lang w:val="ru-RU"/>
        </w:rPr>
        <w:t xml:space="preserve">малоэтажная жилая застройка – застройка многоквартирными жилыми домами высотой до 4 этажей включая </w:t>
      </w:r>
      <w:proofErr w:type="gramStart"/>
      <w:r>
        <w:rPr>
          <w:lang w:val="ru-RU"/>
        </w:rPr>
        <w:t>мансардный</w:t>
      </w:r>
      <w:proofErr w:type="gramEnd"/>
      <w:r>
        <w:rPr>
          <w:lang w:val="ru-RU"/>
        </w:rPr>
        <w:t xml:space="preserve">, без отдельных земельных участков; </w:t>
      </w:r>
    </w:p>
    <w:p w:rsidR="000317C3" w:rsidRDefault="000317C3" w:rsidP="000317C3">
      <w:pPr>
        <w:pStyle w:val="affffc"/>
        <w:numPr>
          <w:ilvl w:val="0"/>
          <w:numId w:val="18"/>
        </w:numPr>
        <w:rPr>
          <w:lang w:val="ru-RU"/>
        </w:rPr>
      </w:pPr>
      <w:r>
        <w:rPr>
          <w:lang w:val="ru-RU"/>
        </w:rPr>
        <w:t xml:space="preserve">среднеэтажная жилая застройка - застройка многоквартирными жилыми домами высотой от 5 до 8 этажей включая </w:t>
      </w:r>
      <w:proofErr w:type="gramStart"/>
      <w:r>
        <w:rPr>
          <w:lang w:val="ru-RU"/>
        </w:rPr>
        <w:t>мансардный</w:t>
      </w:r>
      <w:proofErr w:type="gramEnd"/>
      <w:r>
        <w:rPr>
          <w:lang w:val="ru-RU"/>
        </w:rPr>
        <w:t>.</w:t>
      </w:r>
    </w:p>
    <w:p w:rsidR="000317C3" w:rsidRDefault="000317C3" w:rsidP="000317C3">
      <w:pPr>
        <w:pStyle w:val="affffc"/>
        <w:rPr>
          <w:lang w:val="ru-RU"/>
        </w:rPr>
      </w:pPr>
      <w:r>
        <w:rPr>
          <w:lang w:val="ru-RU"/>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w:t>
      </w:r>
    </w:p>
    <w:p w:rsidR="000317C3" w:rsidRDefault="000317C3" w:rsidP="000317C3">
      <w:pPr>
        <w:pStyle w:val="affffc"/>
        <w:rPr>
          <w:lang w:val="ru-RU"/>
        </w:rPr>
      </w:pPr>
      <w:r>
        <w:rPr>
          <w:lang w:val="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0317C3" w:rsidRDefault="000317C3" w:rsidP="000317C3">
      <w:pPr>
        <w:rPr>
          <w:szCs w:val="24"/>
        </w:rPr>
      </w:pPr>
      <w:bookmarkStart w:id="33" w:name="OLE_LINK32"/>
      <w:bookmarkStart w:id="34" w:name="OLE_LINK31"/>
      <w:bookmarkStart w:id="35" w:name="OLE_LINK22"/>
      <w:r>
        <w:rPr>
          <w:szCs w:val="24"/>
        </w:rPr>
        <w:t>Для предварительного определения общих размеров жилых зон допускается принимать укрупненные показатели согласно п. 5.3 СП 42.13330.2011. «</w:t>
      </w:r>
      <w:r>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Pr>
          <w:szCs w:val="24"/>
        </w:rPr>
        <w:t xml:space="preserve">» в расчете на 1000 чел.: </w:t>
      </w:r>
    </w:p>
    <w:p w:rsidR="000317C3" w:rsidRDefault="000317C3" w:rsidP="000317C3">
      <w:pPr>
        <w:numPr>
          <w:ilvl w:val="0"/>
          <w:numId w:val="19"/>
        </w:numPr>
        <w:spacing w:before="120" w:after="120"/>
        <w:ind w:left="0"/>
        <w:rPr>
          <w:rFonts w:eastAsia="Times New Roman" w:cs="Times New Roman"/>
          <w:szCs w:val="24"/>
        </w:rPr>
      </w:pPr>
      <w:r>
        <w:rPr>
          <w:rFonts w:eastAsia="Times New Roman" w:cs="Times New Roman"/>
          <w:szCs w:val="24"/>
        </w:rPr>
        <w:t xml:space="preserve">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w:t>
      </w:r>
    </w:p>
    <w:p w:rsidR="000317C3" w:rsidRDefault="000317C3" w:rsidP="000317C3">
      <w:pPr>
        <w:numPr>
          <w:ilvl w:val="0"/>
          <w:numId w:val="19"/>
        </w:numPr>
        <w:spacing w:before="120" w:after="120"/>
        <w:ind w:left="0"/>
        <w:rPr>
          <w:rFonts w:eastAsia="Times New Roman" w:cs="Times New Roman"/>
          <w:szCs w:val="24"/>
        </w:rPr>
      </w:pPr>
      <w:r>
        <w:rPr>
          <w:rFonts w:eastAsia="Times New Roman" w:cs="Times New Roman"/>
          <w:szCs w:val="24"/>
        </w:rPr>
        <w:t>в сельских поселениях с преимущественно усадебной застройкой – 40 га.</w:t>
      </w:r>
    </w:p>
    <w:bookmarkEnd w:id="33"/>
    <w:bookmarkEnd w:id="34"/>
    <w:bookmarkEnd w:id="35"/>
    <w:p w:rsidR="000317C3" w:rsidRDefault="000317C3" w:rsidP="000317C3">
      <w:pPr>
        <w:rPr>
          <w:szCs w:val="24"/>
        </w:rPr>
      </w:pPr>
      <w:r>
        <w:rPr>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Волгоградской области.</w:t>
      </w:r>
    </w:p>
    <w:p w:rsidR="000317C3" w:rsidRDefault="000317C3" w:rsidP="000317C3">
      <w:pPr>
        <w:rPr>
          <w:szCs w:val="24"/>
        </w:rPr>
      </w:pPr>
      <w:r>
        <w:rPr>
          <w:szCs w:val="24"/>
        </w:rPr>
        <w:t>Нормативные показатели плотности застройки территориальных зон следует принимать согласно приложению «Г» к СП 42.13330.2011. «</w:t>
      </w:r>
      <w:r>
        <w:rPr>
          <w:lang w:eastAsia="ar-SA" w:bidi="en-US"/>
        </w:rPr>
        <w:t>Свод правил. Градостроительство. Планировка и застройка городских и сельских поселений. Актуализированная редакция СНиП 2.07.01-89*</w:t>
      </w:r>
      <w:r>
        <w:rPr>
          <w:szCs w:val="24"/>
        </w:rPr>
        <w:t>».</w:t>
      </w:r>
    </w:p>
    <w:p w:rsidR="000317C3" w:rsidRDefault="000317C3" w:rsidP="000317C3">
      <w:pPr>
        <w:rPr>
          <w:lang w:eastAsia="zh-CN"/>
        </w:rPr>
      </w:pPr>
      <w:r>
        <w:rPr>
          <w:lang w:eastAsia="zh-CN"/>
        </w:rPr>
        <w:t xml:space="preserve">Расчетная </w:t>
      </w:r>
      <w:r>
        <w:rPr>
          <w:lang w:eastAsia="ar-SA" w:bidi="en-US"/>
        </w:rPr>
        <w:t>плотность</w:t>
      </w:r>
      <w:r>
        <w:rPr>
          <w:lang w:eastAsia="zh-CN"/>
        </w:rPr>
        <w:t xml:space="preserve"> населения, в соответствии с п. 7.6 СП 42.13330.2011. «Свод правил. Градостроительство. Планировка и застройка городских и сельских поселений. Актуализированная редакция СНиП 2.07.01-89*» не должна превышать 450 человек/гектаров.</w:t>
      </w:r>
    </w:p>
    <w:p w:rsidR="000317C3" w:rsidRDefault="000317C3" w:rsidP="000317C3">
      <w:pPr>
        <w:pStyle w:val="30"/>
      </w:pPr>
      <w:bookmarkStart w:id="36" w:name="_Toc467625438"/>
      <w:r>
        <w:lastRenderedPageBreak/>
        <w:t>2.5.2 Объекты местного значения в области образования</w:t>
      </w:r>
      <w:bookmarkEnd w:id="36"/>
      <w:r>
        <w:t xml:space="preserve"> </w:t>
      </w:r>
    </w:p>
    <w:p w:rsidR="000317C3" w:rsidRDefault="000317C3" w:rsidP="000317C3">
      <w:pPr>
        <w:rPr>
          <w:b/>
          <w:i/>
          <w:szCs w:val="24"/>
        </w:rPr>
      </w:pPr>
      <w:r>
        <w:rPr>
          <w:b/>
          <w:i/>
          <w:szCs w:val="24"/>
        </w:rPr>
        <w:t xml:space="preserve">Дошкольные образовательные организации </w:t>
      </w:r>
    </w:p>
    <w:p w:rsidR="000317C3" w:rsidRDefault="000317C3" w:rsidP="000317C3">
      <w:pPr>
        <w:rPr>
          <w:szCs w:val="24"/>
        </w:rPr>
      </w:pPr>
      <w:proofErr w:type="gramStart"/>
      <w:r>
        <w:rPr>
          <w:szCs w:val="24"/>
        </w:rPr>
        <w:t xml:space="preserve">Согласно государственной программе Российской Федерации «Развитие образования на 2013-2020 годы», утвержденной Постановлением Правительства Российской Федерации от 15.04.2014 № 295, обеспеченность детей местами в муниципальных дошкольных образовательных организациях в возрасте от 3 до 7 лет к 2016 году должна составить 100%, охват детей дошкольным образованием в возрасте от 2 месяцев до 3 лет к 2020 </w:t>
      </w:r>
      <w:r>
        <w:rPr>
          <w:szCs w:val="24"/>
        </w:rPr>
        <w:br/>
        <w:t xml:space="preserve">году – 40%. </w:t>
      </w:r>
      <w:proofErr w:type="gramEnd"/>
    </w:p>
    <w:p w:rsidR="000317C3" w:rsidRDefault="000317C3" w:rsidP="000317C3">
      <w:pPr>
        <w:rPr>
          <w:szCs w:val="24"/>
        </w:rPr>
      </w:pPr>
      <w:r>
        <w:rPr>
          <w:szCs w:val="24"/>
        </w:rPr>
        <w:t xml:space="preserve">В соответствии с </w:t>
      </w:r>
      <w:bookmarkStart w:id="37" w:name="OLE_LINK85"/>
      <w:bookmarkStart w:id="38" w:name="OLE_LINK84"/>
      <w:bookmarkStart w:id="39" w:name="OLE_LINK83"/>
      <w:bookmarkStart w:id="40" w:name="OLE_LINK82"/>
      <w:r>
        <w:rPr>
          <w:szCs w:val="24"/>
        </w:rPr>
        <w:t>государственной программой Волгоградской области «Развитие образования» на 2014-2020 годы</w:t>
      </w:r>
      <w:bookmarkEnd w:id="37"/>
      <w:bookmarkEnd w:id="38"/>
      <w:bookmarkEnd w:id="39"/>
      <w:bookmarkEnd w:id="40"/>
      <w:r>
        <w:rPr>
          <w:szCs w:val="24"/>
        </w:rPr>
        <w:t xml:space="preserve">, утвержденной </w:t>
      </w:r>
      <w:bookmarkStart w:id="41" w:name="OLE_LINK46"/>
      <w:bookmarkStart w:id="42" w:name="OLE_LINK45"/>
      <w:bookmarkStart w:id="43" w:name="OLE_LINK44"/>
      <w:r>
        <w:rPr>
          <w:szCs w:val="24"/>
        </w:rPr>
        <w:t>Постановлением Правительства Волгоградской области от 25 ноября 2013 года № 668-п (в ред. от 27.04.2016) к 2020 году</w:t>
      </w:r>
    </w:p>
    <w:bookmarkEnd w:id="41"/>
    <w:bookmarkEnd w:id="42"/>
    <w:bookmarkEnd w:id="43"/>
    <w:p w:rsidR="000317C3" w:rsidRDefault="000317C3" w:rsidP="000317C3">
      <w:pPr>
        <w:numPr>
          <w:ilvl w:val="0"/>
          <w:numId w:val="20"/>
        </w:numPr>
        <w:spacing w:before="120" w:after="120"/>
        <w:ind w:left="0"/>
        <w:rPr>
          <w:rFonts w:eastAsia="Times New Roman" w:cs="Times New Roman"/>
          <w:szCs w:val="24"/>
        </w:rPr>
      </w:pPr>
      <w:r>
        <w:rPr>
          <w:rFonts w:eastAsia="Times New Roman" w:cs="Times New Roman"/>
          <w:szCs w:val="24"/>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должен составить 40%;</w:t>
      </w:r>
    </w:p>
    <w:p w:rsidR="000317C3" w:rsidRDefault="000317C3" w:rsidP="000317C3">
      <w:pPr>
        <w:numPr>
          <w:ilvl w:val="0"/>
          <w:numId w:val="20"/>
        </w:numPr>
        <w:spacing w:before="120" w:after="120"/>
        <w:ind w:left="0"/>
        <w:rPr>
          <w:rFonts w:eastAsia="Times New Roman" w:cs="Times New Roman"/>
          <w:szCs w:val="24"/>
        </w:rPr>
      </w:pPr>
      <w:r>
        <w:rPr>
          <w:rFonts w:eastAsia="Times New Roman" w:cs="Times New Roman"/>
          <w:szCs w:val="24"/>
        </w:rP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 должен составить 100%.</w:t>
      </w:r>
    </w:p>
    <w:p w:rsidR="000317C3" w:rsidRDefault="000317C3" w:rsidP="000317C3">
      <w:pPr>
        <w:rPr>
          <w:szCs w:val="24"/>
        </w:rPr>
      </w:pPr>
      <w:proofErr w:type="gramStart"/>
      <w:r>
        <w:rPr>
          <w:szCs w:val="24"/>
        </w:rPr>
        <w:t>Согласно муниципальной программе Ленинского муниципального района «Развитие дошкольного образования Ленинского муниципального района на 2016-2018 годы», утвержденной Постановлением администрации Ленинского муниципального района от 06.10.2015 № 410 (далее - муниципальная программа в области развития образования), уровень доступности дошкольного образования (увеличение численности детей дошкольного возраста, реализовавших право на получение дошкольного образования) должен составить к 2018 году 85%, а уровень удовлетворения потребности населения в услугах дошкольного</w:t>
      </w:r>
      <w:proofErr w:type="gramEnd"/>
      <w:r>
        <w:rPr>
          <w:szCs w:val="24"/>
        </w:rPr>
        <w:t xml:space="preserve"> образования - 74%.</w:t>
      </w:r>
    </w:p>
    <w:p w:rsidR="000317C3" w:rsidRDefault="000317C3" w:rsidP="000317C3">
      <w:pPr>
        <w:rPr>
          <w:szCs w:val="24"/>
        </w:rPr>
      </w:pPr>
      <w:r>
        <w:rPr>
          <w:szCs w:val="24"/>
        </w:rPr>
        <w:t>В настоящее время в системе дошкольного образования Ленинского муниципального района функционируют:</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9 муниципальных дошкольных образовательных организаций, реализующих основную общеобразовательную программу дошкольного образования, (816 детей):</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№1 «Буратино»;</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№3 «Солнышко»;</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№4 «Ромашка»;</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№5 «Солнышко»;</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№7 «Сказка»;</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«Царевский детский сад»;</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«Заплавинский детский сад»;</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«Маляевский детский сад»;</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МКДОУ «Детский сад №2 «Родничок»</w:t>
      </w:r>
      <w:proofErr w:type="gramStart"/>
      <w:r>
        <w:rPr>
          <w:rFonts w:eastAsia="Times New Roman" w:cs="Times New Roman"/>
          <w:szCs w:val="24"/>
        </w:rPr>
        <w:t xml:space="preserve"> ;</w:t>
      </w:r>
      <w:proofErr w:type="gramEnd"/>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7 дошкольных групп на базе общеобразовательных организаций (114 ребёнка):</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МКОУ «Покровская СОШ»  </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«Ильичевская СОШ»  </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«Расветинская СОШ»    </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«Коммунаровская СОШ»   </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«Степновская СОШ»   </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«Колобовская СОШ»</w:t>
      </w:r>
    </w:p>
    <w:p w:rsidR="000317C3" w:rsidRDefault="000317C3" w:rsidP="000317C3">
      <w:pPr>
        <w:numPr>
          <w:ilvl w:val="0"/>
          <w:numId w:val="22"/>
        </w:numPr>
        <w:spacing w:before="120" w:after="120"/>
        <w:contextualSpacing/>
        <w:rPr>
          <w:rFonts w:eastAsia="Times New Roman" w:cs="Times New Roman"/>
          <w:szCs w:val="24"/>
        </w:rPr>
      </w:pPr>
      <w:r>
        <w:rPr>
          <w:rFonts w:eastAsia="Times New Roman" w:cs="Times New Roman"/>
          <w:szCs w:val="24"/>
        </w:rPr>
        <w:t xml:space="preserve"> МКОУ «Маякоктябрьская СОШ»        </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lastRenderedPageBreak/>
        <w:t>2 дошкольные группы на базе МБОУ ДОД «Детский юношеский центр» (70 детей).</w:t>
      </w:r>
    </w:p>
    <w:p w:rsidR="000317C3" w:rsidRDefault="000317C3" w:rsidP="000317C3">
      <w:pPr>
        <w:rPr>
          <w:szCs w:val="24"/>
        </w:rPr>
      </w:pPr>
      <w:r>
        <w:rPr>
          <w:szCs w:val="24"/>
        </w:rPr>
        <w:t>Численность детей, нуждающихся в устройстве в образовательные организации, реализующие основную общеобразовательную программу дошкольного образования – 422 ребёнка. Охват детей с 0 до 7 лет дошкольным образованием составляет 63%.</w:t>
      </w:r>
    </w:p>
    <w:p w:rsidR="000317C3" w:rsidRDefault="000317C3" w:rsidP="000317C3">
      <w:pPr>
        <w:rPr>
          <w:szCs w:val="24"/>
        </w:rPr>
      </w:pPr>
      <w:r>
        <w:rPr>
          <w:szCs w:val="24"/>
        </w:rPr>
        <w:t>Согласно муниципальной программе в области развития образования планируется снижение очередности в муниципальные дошкольные образовательные учреждения (до 100% - охвата детей от 3-х до 7-ми лет услугами дошкольного образования).</w:t>
      </w:r>
    </w:p>
    <w:p w:rsidR="000317C3" w:rsidRDefault="000317C3" w:rsidP="000317C3">
      <w:pPr>
        <w:rPr>
          <w:szCs w:val="24"/>
        </w:rPr>
      </w:pPr>
      <w:proofErr w:type="gramStart"/>
      <w:r>
        <w:rPr>
          <w:szCs w:val="24"/>
        </w:rPr>
        <w:t>Анализ возрастной структуры населения муниципальных образований Ленинского муниципального района (доля числа детей в возрасте от 3 до 7 лет в общей численности населения), соотношение числа мест в дошкольных образовательных организациях с численностью воспитанников, число детей, стоящих на учете для определения в дошкольные образовательные организации, позволили дифференцировать и установить показатель минимально допустимого уровня обеспеченности дошкольными образовательными организациями для городского и сельских</w:t>
      </w:r>
      <w:proofErr w:type="gramEnd"/>
      <w:r>
        <w:rPr>
          <w:szCs w:val="24"/>
        </w:rPr>
        <w:t xml:space="preserve"> поселений, входящих в состав </w:t>
      </w:r>
      <w:proofErr w:type="gramStart"/>
      <w:r>
        <w:rPr>
          <w:szCs w:val="24"/>
        </w:rPr>
        <w:t>муниципального</w:t>
      </w:r>
      <w:proofErr w:type="gramEnd"/>
      <w:r>
        <w:rPr>
          <w:szCs w:val="24"/>
        </w:rPr>
        <w:t xml:space="preserve"> района. </w:t>
      </w:r>
    </w:p>
    <w:p w:rsidR="000317C3" w:rsidRDefault="000317C3" w:rsidP="000317C3">
      <w:pPr>
        <w:rPr>
          <w:szCs w:val="24"/>
        </w:rPr>
      </w:pPr>
      <w:r>
        <w:rPr>
          <w:szCs w:val="24"/>
        </w:rPr>
        <w:t xml:space="preserve">Расчетный показатель транспортной доступности для дошкольных образовательных организаций в городском поселении определен на основе анализа сложившейся системы размещения дошкольных образовательных организаций. </w:t>
      </w:r>
    </w:p>
    <w:p w:rsidR="000317C3" w:rsidRDefault="000317C3" w:rsidP="000317C3">
      <w:pPr>
        <w:rPr>
          <w:szCs w:val="24"/>
        </w:rPr>
      </w:pPr>
      <w:r>
        <w:rPr>
          <w:szCs w:val="24"/>
        </w:rPr>
        <w:t>Расчетные показатели максимально допустимого уровня территориальной доступности дошкольных образовательных организаций в сельских поселениях установлены для транспортной доступности с учетом размещения дошкольных образовательных организаций на группу населенных пунктов (или на поселение), ввиду малочисленности населенных пунктов и экономической нецелесообразности размещения дошкольных образовательных организаций в каждом населенном пункте сельского поселения.</w:t>
      </w:r>
    </w:p>
    <w:p w:rsidR="000317C3" w:rsidRDefault="000317C3" w:rsidP="000317C3">
      <w:pPr>
        <w:rPr>
          <w:b/>
          <w:i/>
          <w:szCs w:val="24"/>
        </w:rPr>
      </w:pPr>
      <w:r>
        <w:rPr>
          <w:b/>
          <w:i/>
          <w:szCs w:val="24"/>
        </w:rPr>
        <w:t xml:space="preserve">Общеобразовательные организации </w:t>
      </w:r>
    </w:p>
    <w:p w:rsidR="000317C3" w:rsidRDefault="000317C3" w:rsidP="000317C3">
      <w:pPr>
        <w:rPr>
          <w:szCs w:val="24"/>
        </w:rPr>
      </w:pPr>
      <w:r>
        <w:rPr>
          <w:szCs w:val="24"/>
        </w:rPr>
        <w:t>В Ленинском муниципальном районе Волгоградской области функционирует 16 общеобразовательных организаций:</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«Ленинская СОШ №1»;</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 xml:space="preserve">МКОУ «Ленинская СОШ №2»; </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«Ленинская СОШ №3»;</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«Заплавинская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«Царевская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«Покровская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«Ильичевская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«Расветинская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«Коммунаровская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«Степновская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«Каршевитская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«Колобовская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«Маякоктябрьская СОШ»;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«Маляевская ООШ»;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«Бахтияровская НОШ»;</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МКОУ «</w:t>
      </w:r>
      <w:proofErr w:type="gramStart"/>
      <w:r>
        <w:rPr>
          <w:rFonts w:eastAsia="Times New Roman" w:cs="Times New Roman"/>
          <w:szCs w:val="24"/>
        </w:rPr>
        <w:t>Ленинская</w:t>
      </w:r>
      <w:proofErr w:type="gramEnd"/>
      <w:r>
        <w:rPr>
          <w:rFonts w:eastAsia="Times New Roman" w:cs="Times New Roman"/>
          <w:szCs w:val="24"/>
        </w:rPr>
        <w:t xml:space="preserve"> открытая (сменная) ОШ».</w:t>
      </w:r>
    </w:p>
    <w:p w:rsidR="000317C3" w:rsidRDefault="000317C3" w:rsidP="000317C3">
      <w:pPr>
        <w:rPr>
          <w:szCs w:val="24"/>
        </w:rPr>
      </w:pPr>
      <w:r>
        <w:rPr>
          <w:szCs w:val="24"/>
        </w:rPr>
        <w:lastRenderedPageBreak/>
        <w:t xml:space="preserve">Фактическая численность учащихся в общеобразовательных школах на 1 сентября 2016 года составляла 3005 человек. </w:t>
      </w:r>
    </w:p>
    <w:p w:rsidR="000317C3" w:rsidRDefault="000317C3" w:rsidP="000317C3">
      <w:pPr>
        <w:pStyle w:val="Default"/>
        <w:jc w:val="both"/>
        <w:rPr>
          <w:lang w:eastAsia="ar-SA" w:bidi="en-US"/>
        </w:rPr>
      </w:pPr>
      <w:proofErr w:type="gramStart"/>
      <w:r>
        <w:t>Анализ возрастной структуры населения поселений (доля числа детей в возрасте от 7 до 17 лет в общей численности населения), соотношение числа обучающихся в общеобразовательных организациях с числом мест в учреждениях данного вида и с численностью детей в возрасте от 7 до 17 лет, позволили определить расчетный уровень обеспеченности населения общеобразовательными организациями для городского поселения и сельских поселений муниципального района.</w:t>
      </w:r>
      <w:proofErr w:type="gramEnd"/>
      <w:r>
        <w:t xml:space="preserve"> При этом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СП 42.13330.2011. «Свод правил. Градостроительство. Планировка и застройка городских и сельских поселений. Актуализированная редакция СНиП 2.07.01-89*» (100%-ный охват детей неполным средним образованием (I–I</w:t>
      </w:r>
      <w:proofErr w:type="gramStart"/>
      <w:r>
        <w:rPr>
          <w:lang w:eastAsia="ar-SA" w:bidi="en-US"/>
        </w:rPr>
        <w:t>Х</w:t>
      </w:r>
      <w:proofErr w:type="gramEnd"/>
      <w:r>
        <w:rPr>
          <w:lang w:eastAsia="ar-SA" w:bidi="en-US"/>
        </w:rPr>
        <w:t xml:space="preserve"> классы) и до 75% детей – средним образованием (X–XI классы) при обучении в одну смену).</w:t>
      </w:r>
    </w:p>
    <w:p w:rsidR="000317C3" w:rsidRDefault="000317C3" w:rsidP="000317C3">
      <w:pPr>
        <w:rPr>
          <w:szCs w:val="24"/>
        </w:rPr>
      </w:pPr>
      <w:r>
        <w:rPr>
          <w:szCs w:val="24"/>
        </w:rPr>
        <w:t xml:space="preserve">Расчетный показатель максимально допустимого уровня территориальной доступности общеобразовательных организаций определен с учетом раздела 10 СП 42.13330.2011 с учетом показателей таблицы 1.3.1 РНГП Волгоградской области. </w:t>
      </w:r>
    </w:p>
    <w:p w:rsidR="000317C3" w:rsidRDefault="000317C3" w:rsidP="000317C3">
      <w:pPr>
        <w:rPr>
          <w:szCs w:val="24"/>
        </w:rPr>
      </w:pPr>
      <w:r>
        <w:rPr>
          <w:szCs w:val="24"/>
        </w:rPr>
        <w:t xml:space="preserve">В малых (до 0,2 тыс. человек) и средних сельских населенных пунктах (от 0,2 до 1 тыс. человек), удаленных от основных образовательных организаций свыше 1 км, рекомендуется обеспечение транспортной доступности. </w:t>
      </w:r>
    </w:p>
    <w:p w:rsidR="000317C3" w:rsidRDefault="000317C3" w:rsidP="000317C3">
      <w:pPr>
        <w:rPr>
          <w:szCs w:val="24"/>
        </w:rPr>
      </w:pPr>
      <w:r>
        <w:rPr>
          <w:szCs w:val="24"/>
        </w:rPr>
        <w:t xml:space="preserve">Для учащихся общеобразовательных школ необходимо обеспечить подвоз на транспорте, предназначенном для перевозки детей. Максимальное расстояние до места сбора на остановке при пешеходном подходе учащихся должно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 </w:t>
      </w:r>
    </w:p>
    <w:p w:rsidR="000317C3" w:rsidRDefault="000317C3" w:rsidP="000317C3">
      <w:pPr>
        <w:rPr>
          <w:szCs w:val="24"/>
        </w:rPr>
      </w:pPr>
      <w:r>
        <w:rPr>
          <w:szCs w:val="24"/>
        </w:rPr>
        <w:t xml:space="preserve">Регулярные, осуществляемые в течение учебного года, специальные перевозки учащихся к образовательным организациям решают проблему обеспечения доступности к образованию. </w:t>
      </w:r>
    </w:p>
    <w:p w:rsidR="000317C3" w:rsidRDefault="000317C3" w:rsidP="000317C3">
      <w:pPr>
        <w:rPr>
          <w:b/>
          <w:i/>
          <w:szCs w:val="24"/>
        </w:rPr>
      </w:pPr>
      <w:r>
        <w:rPr>
          <w:b/>
          <w:i/>
          <w:szCs w:val="24"/>
        </w:rPr>
        <w:t xml:space="preserve">Организации дополнительного образования </w:t>
      </w:r>
    </w:p>
    <w:p w:rsidR="000317C3" w:rsidRDefault="000317C3" w:rsidP="000317C3">
      <w:pPr>
        <w:rPr>
          <w:szCs w:val="24"/>
        </w:rPr>
      </w:pPr>
      <w:r>
        <w:rPr>
          <w:szCs w:val="24"/>
        </w:rPr>
        <w:t xml:space="preserve">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образовательных организациях 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 </w:t>
      </w:r>
    </w:p>
    <w:p w:rsidR="000317C3" w:rsidRDefault="000317C3" w:rsidP="000317C3">
      <w:pPr>
        <w:rPr>
          <w:szCs w:val="24"/>
        </w:rPr>
      </w:pPr>
      <w:r>
        <w:rPr>
          <w:color w:val="000000"/>
          <w:szCs w:val="28"/>
          <w:shd w:val="clear" w:color="auto" w:fill="FFFFFF"/>
        </w:rPr>
        <w:t>Районная система образования включает в себя 3 организации дополнительного образования.</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 xml:space="preserve">МБОУ ДОД «ДШИ»; </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МБОУ ДОД «Ленинский ДЮЦ»;</w:t>
      </w:r>
    </w:p>
    <w:p w:rsidR="000317C3" w:rsidRDefault="000317C3" w:rsidP="000317C3">
      <w:pPr>
        <w:numPr>
          <w:ilvl w:val="0"/>
          <w:numId w:val="21"/>
        </w:numPr>
        <w:spacing w:before="120" w:after="120"/>
        <w:ind w:left="0"/>
        <w:rPr>
          <w:rFonts w:eastAsia="Times New Roman" w:cs="Times New Roman"/>
          <w:szCs w:val="24"/>
        </w:rPr>
      </w:pPr>
      <w:r>
        <w:rPr>
          <w:rFonts w:eastAsia="Times New Roman" w:cs="Times New Roman"/>
          <w:szCs w:val="24"/>
        </w:rPr>
        <w:t>МКУ ДОД «Ленинская ДЮСШ».</w:t>
      </w:r>
    </w:p>
    <w:p w:rsidR="000317C3" w:rsidRDefault="000317C3" w:rsidP="000317C3">
      <w:pPr>
        <w:rPr>
          <w:szCs w:val="24"/>
        </w:rPr>
      </w:pPr>
      <w:r>
        <w:rPr>
          <w:szCs w:val="24"/>
        </w:rPr>
        <w:t>В учреждениях дополнительного образования обучается 1284 учащихся или порядка 40% от общей численности детей в возрасте от 5 до 18 лет.</w:t>
      </w:r>
    </w:p>
    <w:p w:rsidR="000317C3" w:rsidRDefault="000317C3" w:rsidP="000317C3">
      <w:pPr>
        <w:rPr>
          <w:szCs w:val="24"/>
        </w:rPr>
      </w:pPr>
      <w:r>
        <w:rPr>
          <w:szCs w:val="24"/>
        </w:rPr>
        <w:t>В соответствии с государственной программой Волгоградской области «Развитие образования» на 2014-2020 годы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должен составить к 2020 году 73%.</w:t>
      </w:r>
    </w:p>
    <w:p w:rsidR="000317C3" w:rsidRDefault="000317C3" w:rsidP="000317C3">
      <w:pPr>
        <w:rPr>
          <w:szCs w:val="24"/>
        </w:rPr>
      </w:pPr>
      <w:proofErr w:type="gramStart"/>
      <w:r>
        <w:rPr>
          <w:szCs w:val="24"/>
        </w:rPr>
        <w:lastRenderedPageBreak/>
        <w:t xml:space="preserve">С учетом возрастной структуры населения поселений, ориентирами государственной и муниципальной программ в области образования, установлен расчетный показатель минимально допустимого уровня обеспеченности населения организациями дополнительного образования для городского и сельских поселений муниципального района. </w:t>
      </w:r>
      <w:proofErr w:type="gramEnd"/>
    </w:p>
    <w:p w:rsidR="000317C3" w:rsidRDefault="000317C3" w:rsidP="000317C3">
      <w:pPr>
        <w:rPr>
          <w:szCs w:val="24"/>
        </w:rPr>
      </w:pPr>
      <w:r>
        <w:rPr>
          <w:szCs w:val="24"/>
        </w:rPr>
        <w:t xml:space="preserve">Установление транспортной доступности для организаций дополнительного образования (возможно осуществление организованной системы подвоза учащихся) позволит решить вопросы всестороннего развития детей и подростков, прежде всего, в сельской местности, делая для них доступными разнообразные услуги дополнительного образования. </w:t>
      </w:r>
    </w:p>
    <w:p w:rsidR="000317C3" w:rsidRDefault="000317C3" w:rsidP="000317C3">
      <w:pPr>
        <w:rPr>
          <w:szCs w:val="24"/>
        </w:rPr>
      </w:pPr>
      <w:r>
        <w:rPr>
          <w:szCs w:val="24"/>
        </w:rPr>
        <w:t xml:space="preserve">Расчетный показатель транспортной доступности для организаций дополнительного образования определен с учетом показателей таблицы 1.3.1 РНГП Волгоградской области. </w:t>
      </w:r>
    </w:p>
    <w:p w:rsidR="000317C3" w:rsidRDefault="000317C3" w:rsidP="000317C3">
      <w:pPr>
        <w:rPr>
          <w:szCs w:val="24"/>
        </w:rPr>
      </w:pPr>
      <w:r>
        <w:rPr>
          <w:szCs w:val="24"/>
        </w:rPr>
        <w:t>При проектировании дошкольных образовательных организаций, общеобразовательных организаций, организаций дополнительного образования необходимо соблюдать требования к размеру земельного участка приведенные в Приложении</w:t>
      </w:r>
      <w:proofErr w:type="gramStart"/>
      <w:r>
        <w:rPr>
          <w:szCs w:val="24"/>
        </w:rPr>
        <w:t xml:space="preserve"> Ж</w:t>
      </w:r>
      <w:proofErr w:type="gramEnd"/>
      <w:r>
        <w:rPr>
          <w:szCs w:val="24"/>
        </w:rPr>
        <w:t xml:space="preserve"> СП 42.13330.2011.</w:t>
      </w:r>
    </w:p>
    <w:p w:rsidR="000317C3" w:rsidRDefault="000317C3" w:rsidP="000317C3">
      <w:pPr>
        <w:pStyle w:val="30"/>
      </w:pPr>
      <w:bookmarkStart w:id="44" w:name="_Toc467625439"/>
      <w:r>
        <w:t>2.5.3 Объекты местного значения в области здравоохранения</w:t>
      </w:r>
      <w:bookmarkEnd w:id="44"/>
    </w:p>
    <w:p w:rsidR="000317C3" w:rsidRDefault="000317C3" w:rsidP="000317C3">
      <w:r>
        <w:t xml:space="preserve">Система здравоохранения Ленинского муниципального района была представлена ГБУЗ «Ленинская ЦРБ» с входящими 1 участковой больницей и 17 ФАПами. Общий коечный фонд по оказанию стационарной помощи населению составляет 147 коек круглосуточного пребывания, в т.ч. 10 коек сестринского ухода и 44 койки дневного стационара. </w:t>
      </w:r>
    </w:p>
    <w:p w:rsidR="000317C3" w:rsidRDefault="000317C3" w:rsidP="000317C3">
      <w:pPr>
        <w:rPr>
          <w:lang w:eastAsia="ar-SA" w:bidi="en-US"/>
        </w:rPr>
      </w:pPr>
      <w:r>
        <w:t>При установлении расчетных показателей для объектов местного значения в области здравоохранения учитывались нормы, установленные в при</w:t>
      </w:r>
      <w:r>
        <w:rPr>
          <w:lang w:eastAsia="ar-SA" w:bidi="en-US"/>
        </w:rPr>
        <w:t>ложении</w:t>
      </w:r>
      <w:proofErr w:type="gramStart"/>
      <w:r>
        <w:rPr>
          <w:lang w:eastAsia="ar-SA" w:bidi="en-US"/>
        </w:rPr>
        <w:t xml:space="preserve"> Ж</w:t>
      </w:r>
      <w:proofErr w:type="gramEnd"/>
      <w:r>
        <w:rPr>
          <w:lang w:eastAsia="ar-SA" w:bidi="en-US"/>
        </w:rPr>
        <w:t xml:space="preserve"> СП 42.13330.2011. «Свод правил. Градостроительство. Планировка и застройка городских и сельских поселений. Актуализированная редакция СНиП 2.07.01-89*», а также показатели РНГП Волгоградской области.</w:t>
      </w:r>
    </w:p>
    <w:p w:rsidR="000317C3" w:rsidRDefault="000317C3" w:rsidP="000317C3">
      <w:pPr>
        <w:rPr>
          <w:lang w:eastAsia="ar-SA" w:bidi="en-US"/>
        </w:rPr>
      </w:pPr>
      <w:r>
        <w:rPr>
          <w:lang w:eastAsia="ar-SA" w:bidi="en-US"/>
        </w:rPr>
        <w:t>Потребность в объектах местного значения в области здравоохранения следует принимать с учетом перспективного планирования развития сети медицинских организаций в принятых нормативных правовых актах Волгоградской области (согласно Приказу Министерства здравоохранения Российской Федерации от 08.06.2016 №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0317C3" w:rsidRDefault="000317C3" w:rsidP="000317C3">
      <w:pPr>
        <w:pStyle w:val="30"/>
      </w:pPr>
      <w:bookmarkStart w:id="45" w:name="_Toc467625440"/>
      <w:r>
        <w:t>2.5.4 Объекты местного значения в области физической культуры и спорта</w:t>
      </w:r>
      <w:bookmarkEnd w:id="45"/>
    </w:p>
    <w:p w:rsidR="000317C3" w:rsidRDefault="000317C3" w:rsidP="000317C3">
      <w:pPr>
        <w:rPr>
          <w:lang w:eastAsia="ar-SA" w:bidi="en-US"/>
        </w:rPr>
      </w:pPr>
      <w:r>
        <w:rPr>
          <w:lang w:eastAsia="ar-SA" w:bidi="en-US"/>
        </w:rPr>
        <w:t>В настоящее время  в Ленинском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0317C3" w:rsidRDefault="000317C3" w:rsidP="000317C3">
      <w:pPr>
        <w:rPr>
          <w:lang w:eastAsia="ar-SA" w:bidi="en-US"/>
        </w:rPr>
      </w:pPr>
      <w:r>
        <w:rPr>
          <w:lang w:eastAsia="ar-SA" w:bidi="en-US"/>
        </w:rPr>
        <w:t xml:space="preserve">В районе сложилась определенная система развития физической культуры и спорта по трем направлениям: детско-юношеского спорта, массового спорта, </w:t>
      </w:r>
      <w:proofErr w:type="gramStart"/>
      <w:r>
        <w:rPr>
          <w:lang w:eastAsia="ar-SA" w:bidi="en-US"/>
        </w:rPr>
        <w:t>военно-патриотическое</w:t>
      </w:r>
      <w:proofErr w:type="gramEnd"/>
      <w:r>
        <w:rPr>
          <w:lang w:eastAsia="ar-SA" w:bidi="en-US"/>
        </w:rPr>
        <w:t xml:space="preserve"> развития. </w:t>
      </w:r>
    </w:p>
    <w:p w:rsidR="000317C3" w:rsidRDefault="000317C3" w:rsidP="000317C3">
      <w:pPr>
        <w:rPr>
          <w:lang w:eastAsia="ar-SA" w:bidi="en-US"/>
        </w:rPr>
      </w:pPr>
      <w:r>
        <w:rPr>
          <w:lang w:eastAsia="ar-SA" w:bidi="en-US"/>
        </w:rPr>
        <w:t>На территории Ленинского муниципального района функционирует три учреждения, которые осуществляют спортивную и физкультурно-массовую работу: МКУ ДО «</w:t>
      </w:r>
      <w:proofErr w:type="gramStart"/>
      <w:r>
        <w:rPr>
          <w:lang w:eastAsia="ar-SA" w:bidi="en-US"/>
        </w:rPr>
        <w:t>Ленинская</w:t>
      </w:r>
      <w:proofErr w:type="gramEnd"/>
      <w:r>
        <w:rPr>
          <w:lang w:eastAsia="ar-SA" w:bidi="en-US"/>
        </w:rPr>
        <w:t xml:space="preserve"> ДЮСШ», МБУ ФСК «Атлант» и СК «Темп» и оказывают населению услуги в области физической культуры и спорта. Количество занимающихся физической культурой и спортом составляет около 6,5 тыс. чел. (21% от численности всего населения района).</w:t>
      </w:r>
    </w:p>
    <w:p w:rsidR="000317C3" w:rsidRDefault="000317C3" w:rsidP="000317C3">
      <w:pPr>
        <w:rPr>
          <w:lang w:eastAsia="ar-SA" w:bidi="en-US"/>
        </w:rPr>
      </w:pPr>
      <w:proofErr w:type="gramStart"/>
      <w:r>
        <w:rPr>
          <w:lang w:eastAsia="ar-SA" w:bidi="en-US"/>
        </w:rPr>
        <w:lastRenderedPageBreak/>
        <w:t>Согласно государственной программе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культурой и спортом, в общей численности населения Волгоградской области должна составить 36,8%.</w:t>
      </w:r>
      <w:proofErr w:type="gramEnd"/>
    </w:p>
    <w:p w:rsidR="000317C3" w:rsidRDefault="000317C3" w:rsidP="000317C3">
      <w:pPr>
        <w:pStyle w:val="affffc"/>
        <w:rPr>
          <w:lang w:val="ru-RU"/>
        </w:rPr>
      </w:pPr>
      <w:proofErr w:type="gramStart"/>
      <w:r>
        <w:rPr>
          <w:lang w:val="ru-RU"/>
        </w:rPr>
        <w:t>Расчетные показатели минимально допустимого уровня обеспеченности межпоселенческими спортивными сооружениями установлены в соответствии с распоряжением Правительства РФ от 03.07.1996 № 1063-р «Социальные нормативы и нормы», а также с учетом показателя желаемого охвата населения услугами физической культуры и массового спорта (36,8%, согласно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жителем (то есть</w:t>
      </w:r>
      <w:proofErr w:type="gramEnd"/>
      <w:r>
        <w:rPr>
          <w:lang w:val="ru-RU"/>
        </w:rPr>
        <w:t xml:space="preserve"> </w:t>
      </w:r>
      <w:proofErr w:type="gramStart"/>
      <w:r>
        <w:rPr>
          <w:lang w:val="ru-RU"/>
        </w:rPr>
        <w:t>занимающимся</w:t>
      </w:r>
      <w:proofErr w:type="gramEnd"/>
      <w:r>
        <w:rPr>
          <w:lang w:val="ru-RU"/>
        </w:rPr>
        <w:t xml:space="preserve">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0317C3" w:rsidRDefault="000317C3" w:rsidP="000317C3">
      <w:pPr>
        <w:pStyle w:val="affffc"/>
        <w:rPr>
          <w:lang w:val="ru-RU"/>
        </w:rPr>
      </w:pPr>
      <w:proofErr w:type="gramStart"/>
      <w:r>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0317C3" w:rsidRDefault="000317C3" w:rsidP="000317C3">
      <w:pPr>
        <w:pStyle w:val="affffc"/>
        <w:rPr>
          <w:lang w:val="ru-RU"/>
        </w:rPr>
      </w:pPr>
      <w:r>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Pr>
          <w:lang w:val="ru-RU"/>
        </w:rPr>
        <w:t>соответствии</w:t>
      </w:r>
      <w:proofErr w:type="gramEnd"/>
      <w:r>
        <w:rPr>
          <w:lang w:val="ru-RU"/>
        </w:rPr>
        <w:t xml:space="preserve"> с приложением «Ж» СП 42.13330.2011 «СНиП 2.07.01-89*. Градостроительство. Планировка и застройка городских и сельских поселений»:</w:t>
      </w:r>
    </w:p>
    <w:p w:rsidR="000317C3" w:rsidRDefault="000317C3" w:rsidP="000317C3">
      <w:pPr>
        <w:pStyle w:val="affffc"/>
        <w:numPr>
          <w:ilvl w:val="0"/>
          <w:numId w:val="23"/>
        </w:numPr>
        <w:rPr>
          <w:lang w:val="ru-RU"/>
        </w:rPr>
      </w:pPr>
      <w:r>
        <w:rPr>
          <w:lang w:val="ru-RU"/>
        </w:rPr>
        <w:t>для физкультурно-спортивных залов принимается: 0,7-</w:t>
      </w:r>
      <w:smartTag w:uri="urn:schemas-microsoft-com:office:smarttags" w:element="metricconverter">
        <w:smartTagPr>
          <w:attr w:name="ProductID" w:val="0,9 га"/>
        </w:smartTagPr>
        <w:r>
          <w:rPr>
            <w:lang w:val="ru-RU"/>
          </w:rPr>
          <w:t>0,9 га</w:t>
        </w:r>
      </w:smartTag>
      <w:r>
        <w:rPr>
          <w:lang w:val="ru-RU"/>
        </w:rPr>
        <w:t xml:space="preserve"> на 1 тыс. человек. </w:t>
      </w:r>
    </w:p>
    <w:p w:rsidR="000317C3" w:rsidRDefault="000317C3" w:rsidP="000317C3">
      <w:pPr>
        <w:pStyle w:val="affffc"/>
        <w:numPr>
          <w:ilvl w:val="0"/>
          <w:numId w:val="23"/>
        </w:numPr>
        <w:rPr>
          <w:lang w:val="ru-RU"/>
        </w:rPr>
      </w:pPr>
      <w:r>
        <w:rPr>
          <w:lang w:val="ru-RU"/>
        </w:rPr>
        <w:t>для плоскостных сооружений допускается принимать в соответствии с заданием на проектирование.</w:t>
      </w:r>
    </w:p>
    <w:p w:rsidR="000317C3" w:rsidRDefault="000317C3" w:rsidP="000317C3">
      <w:pPr>
        <w:pStyle w:val="affffc"/>
        <w:rPr>
          <w:lang w:val="ru-RU"/>
        </w:rPr>
      </w:pPr>
      <w:r>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заданию на проектирование.</w:t>
      </w:r>
    </w:p>
    <w:p w:rsidR="000317C3" w:rsidRDefault="000317C3" w:rsidP="000317C3">
      <w:pPr>
        <w:pStyle w:val="30"/>
      </w:pPr>
      <w:bookmarkStart w:id="46" w:name="_Toc467625441"/>
      <w:r>
        <w:t>2.5.5 Объекты местного значения в области культуры и социального обеспечения</w:t>
      </w:r>
      <w:bookmarkEnd w:id="46"/>
    </w:p>
    <w:p w:rsidR="000317C3" w:rsidRDefault="000317C3" w:rsidP="000317C3">
      <w:pPr>
        <w:pStyle w:val="affffc"/>
        <w:rPr>
          <w:lang w:val="ru-RU"/>
        </w:rPr>
      </w:pPr>
      <w:r>
        <w:rPr>
          <w:lang w:val="ru-RU"/>
        </w:rPr>
        <w:t xml:space="preserve">В Ленинском районе сохранена существующая сеть учреждений культуры, 17 муниципальных центров культуры и досуга (в том числе 16 по селу), МБУК "Ленинская МЦРБ" (в сельских поселениях 19 библиотек являются структурными подразделениями центров культуры и досуга), МБУК "Ленинский районный музей", МБОУДОД «Ленинская детская школа искусств». </w:t>
      </w:r>
    </w:p>
    <w:p w:rsidR="000317C3" w:rsidRDefault="000317C3" w:rsidP="000317C3">
      <w:pPr>
        <w:pStyle w:val="affffc"/>
        <w:rPr>
          <w:lang w:val="ru-RU"/>
        </w:rPr>
      </w:pPr>
      <w:r>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Правительства Волгоградской области от 8 мая 2015 года № 217-п к 2020 году планируется увеличение количества посещений организаций культуры по отношению к уровню 2014 года на 20,5%.</w:t>
      </w:r>
    </w:p>
    <w:p w:rsidR="000317C3" w:rsidRDefault="000317C3" w:rsidP="000317C3">
      <w:pPr>
        <w:pStyle w:val="affffc"/>
        <w:rPr>
          <w:lang w:val="ru-RU"/>
        </w:rPr>
      </w:pPr>
      <w:r>
        <w:rPr>
          <w:lang w:val="ru-RU"/>
        </w:rPr>
        <w:lastRenderedPageBreak/>
        <w:t>Расчетные показатели минимально допустимого уровня обеспеченности объектами местного значения муниципального района:</w:t>
      </w:r>
    </w:p>
    <w:p w:rsidR="000317C3" w:rsidRDefault="000317C3" w:rsidP="000317C3">
      <w:pPr>
        <w:pStyle w:val="affffc"/>
        <w:numPr>
          <w:ilvl w:val="0"/>
          <w:numId w:val="24"/>
        </w:numPr>
        <w:rPr>
          <w:lang w:val="ru-RU"/>
        </w:rPr>
      </w:pPr>
      <w:proofErr w:type="gramStart"/>
      <w:r>
        <w:rPr>
          <w:lang w:val="ru-RU"/>
        </w:rPr>
        <w:t>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РФ от 19.10.1999 № 1683-р;</w:t>
      </w:r>
      <w:proofErr w:type="gramEnd"/>
    </w:p>
    <w:p w:rsidR="000317C3" w:rsidRDefault="000317C3" w:rsidP="000317C3">
      <w:pPr>
        <w:pStyle w:val="affffc"/>
        <w:numPr>
          <w:ilvl w:val="0"/>
          <w:numId w:val="24"/>
        </w:numPr>
        <w:rPr>
          <w:lang w:val="ru-RU"/>
        </w:rPr>
      </w:pPr>
      <w:r>
        <w:rPr>
          <w:lang w:val="ru-RU"/>
        </w:rPr>
        <w:t>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w:t>
      </w:r>
    </w:p>
    <w:p w:rsidR="000317C3" w:rsidRDefault="000317C3" w:rsidP="000317C3">
      <w:pPr>
        <w:pStyle w:val="affffc"/>
        <w:numPr>
          <w:ilvl w:val="0"/>
          <w:numId w:val="24"/>
        </w:numPr>
        <w:rPr>
          <w:lang w:val="ru-RU"/>
        </w:rPr>
      </w:pPr>
      <w:r>
        <w:rPr>
          <w:lang w:val="ru-RU"/>
        </w:rPr>
        <w:t>выставочными залами, картинными галереями,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w:t>
      </w:r>
    </w:p>
    <w:p w:rsidR="000317C3" w:rsidRDefault="000317C3" w:rsidP="000317C3">
      <w:pPr>
        <w:pStyle w:val="affffc"/>
        <w:numPr>
          <w:ilvl w:val="0"/>
          <w:numId w:val="24"/>
        </w:numPr>
        <w:rPr>
          <w:lang w:val="ru-RU"/>
        </w:rPr>
      </w:pPr>
      <w:r>
        <w:rPr>
          <w:lang w:val="ru-RU"/>
        </w:rPr>
        <w:t>парки культуры и отдыха установлены исходя из фактической потребности населения в данном виде объектов.</w:t>
      </w:r>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объектами местного значения для сельских поселений муниципального района – общедоступными и детскими библиотеками приняты исходя из фактического охвата населенных пунктов библиотечным обслуживанием и численности населения сельских поселений. </w:t>
      </w:r>
    </w:p>
    <w:p w:rsidR="000317C3" w:rsidRDefault="000317C3" w:rsidP="000317C3">
      <w:pPr>
        <w:pStyle w:val="affffc"/>
        <w:rPr>
          <w:lang w:val="ru-RU"/>
        </w:rPr>
      </w:pPr>
      <w:proofErr w:type="gramStart"/>
      <w:r>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t>XII</w:t>
      </w:r>
      <w:r>
        <w:rPr>
          <w:lang w:val="ru-RU"/>
        </w:rPr>
        <w:t xml:space="preserve"> Ежегодной сессии Конференции Российской библиотечной ассоциации от 16.05.2007,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roofErr w:type="gramEnd"/>
      <w:r>
        <w:rPr>
          <w:lang w:val="ru-RU"/>
        </w:rPr>
        <w:t xml:space="preserve"> 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0317C3" w:rsidRDefault="000317C3" w:rsidP="000317C3">
      <w:pPr>
        <w:pStyle w:val="affffc"/>
        <w:rPr>
          <w:lang w:val="ru-RU"/>
        </w:rPr>
      </w:pPr>
      <w:r>
        <w:rPr>
          <w:lang w:val="ru-RU"/>
        </w:rPr>
        <w:t xml:space="preserve">С 01.01.2015 согласно Федеральному закону РФ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района. </w:t>
      </w:r>
    </w:p>
    <w:p w:rsidR="000317C3" w:rsidRDefault="000317C3" w:rsidP="000317C3">
      <w:pPr>
        <w:pStyle w:val="affffc"/>
        <w:rPr>
          <w:lang w:val="ru-RU"/>
        </w:rPr>
      </w:pPr>
      <w:r>
        <w:rPr>
          <w:lang w:val="ru-RU"/>
        </w:rPr>
        <w:t xml:space="preserve">В соответствии с Методикой определения нормативной потребности субъектов РФ в объектах социальной инфраструктуры мощностная характеристика центрального учреждения культуры клубного типа района должна составлять не менее 500 зрительских мест. Кинотеатры рекомендуется размещать в административном центре </w:t>
      </w:r>
      <w:proofErr w:type="gramStart"/>
      <w:r>
        <w:rPr>
          <w:lang w:val="ru-RU"/>
        </w:rPr>
        <w:t>муниципального</w:t>
      </w:r>
      <w:proofErr w:type="gramEnd"/>
      <w:r>
        <w:rPr>
          <w:lang w:val="ru-RU"/>
        </w:rPr>
        <w:t xml:space="preserve"> района. Количество зрительных мест определяется из расчета 3 места на 1 тыс. человек. </w:t>
      </w:r>
    </w:p>
    <w:p w:rsidR="000317C3" w:rsidRDefault="000317C3" w:rsidP="000317C3">
      <w:pPr>
        <w:pStyle w:val="affffc"/>
        <w:rPr>
          <w:lang w:val="ru-RU"/>
        </w:rPr>
      </w:pPr>
      <w:r>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0317C3" w:rsidRDefault="000317C3" w:rsidP="000317C3">
      <w:pPr>
        <w:pStyle w:val="affffc"/>
        <w:rPr>
          <w:lang w:val="ru-RU"/>
        </w:rPr>
      </w:pPr>
      <w:r>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0317C3" w:rsidRDefault="000317C3" w:rsidP="000317C3">
      <w:pPr>
        <w:pStyle w:val="affffc"/>
        <w:rPr>
          <w:lang w:val="ru-RU"/>
        </w:rPr>
      </w:pPr>
      <w:r>
        <w:rPr>
          <w:lang w:val="ru-RU"/>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0317C3" w:rsidRDefault="000317C3" w:rsidP="000317C3">
      <w:pPr>
        <w:pStyle w:val="affffc"/>
        <w:rPr>
          <w:lang w:val="ru-RU"/>
        </w:rPr>
      </w:pPr>
      <w:proofErr w:type="gramStart"/>
      <w:r>
        <w:rPr>
          <w:lang w:val="ru-RU"/>
        </w:rPr>
        <w:t xml:space="preserve">Потребность в организациях социального обслуживания следует принимать с учетом развития сети организаций социального обслуживания в Волгоградской области и </w:t>
      </w:r>
      <w:r>
        <w:rPr>
          <w:lang w:val="ru-RU"/>
        </w:rPr>
        <w:lastRenderedPageBreak/>
        <w:t>исходя из норм действующего законодательства Российской Федерации (согласно Приказу Министерства труда и социальной защиты Российской Федерации от 05.05.2016 №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w:t>
      </w:r>
      <w:proofErr w:type="gramEnd"/>
      <w:r>
        <w:rPr>
          <w:lang w:val="ru-RU"/>
        </w:rPr>
        <w:t xml:space="preserve"> </w:t>
      </w:r>
      <w:proofErr w:type="gramStart"/>
      <w:r>
        <w:rPr>
          <w:lang w:val="ru-RU"/>
        </w:rPr>
        <w:t>числе</w:t>
      </w:r>
      <w:proofErr w:type="gramEnd"/>
      <w:r>
        <w:rPr>
          <w:lang w:val="ru-RU"/>
        </w:rPr>
        <w:t xml:space="preserve"> в сельской местности»).</w:t>
      </w:r>
    </w:p>
    <w:p w:rsidR="000317C3" w:rsidRDefault="000317C3" w:rsidP="000317C3">
      <w:pPr>
        <w:pStyle w:val="30"/>
      </w:pPr>
      <w:bookmarkStart w:id="47" w:name="_Toc467625442"/>
      <w:r>
        <w:t>2.5.6 Объекты местного значения в области рекреации</w:t>
      </w:r>
      <w:bookmarkEnd w:id="47"/>
    </w:p>
    <w:p w:rsidR="000317C3" w:rsidRDefault="000317C3" w:rsidP="000317C3">
      <w:pPr>
        <w:pStyle w:val="affffc"/>
        <w:rPr>
          <w:lang w:val="ru-RU"/>
        </w:rPr>
      </w:pPr>
      <w:r>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0317C3" w:rsidRDefault="000317C3" w:rsidP="000317C3">
      <w:pPr>
        <w:pStyle w:val="affffc"/>
        <w:rPr>
          <w:lang w:val="ru-RU"/>
        </w:rPr>
      </w:pPr>
      <w:r>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Pr>
          <w:lang w:val="ru-RU"/>
        </w:rPr>
        <w:t>полосы</w:t>
      </w:r>
      <w:proofErr w:type="gramEnd"/>
      <w:r>
        <w:rPr>
          <w:lang w:val="ru-RU"/>
        </w:rPr>
        <w:t xml:space="preserve"> данных пляжей на одного посетителя установлены в соответствии с п. 9.32 СП 42.13330.2011. 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Организованные пляжи должны быть оборудованы спасательными станциями: 1 спасательная станция на каждый организованный пляж. </w:t>
      </w:r>
    </w:p>
    <w:p w:rsidR="000317C3" w:rsidRDefault="000317C3" w:rsidP="000317C3">
      <w:pPr>
        <w:pStyle w:val="affffc"/>
        <w:rPr>
          <w:lang w:val="ru-RU"/>
        </w:rPr>
      </w:pPr>
      <w:r>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0317C3" w:rsidRDefault="000317C3" w:rsidP="000317C3">
      <w:pPr>
        <w:pStyle w:val="affffc"/>
        <w:rPr>
          <w:lang w:val="ru-RU"/>
        </w:rPr>
      </w:pPr>
      <w:r>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Пляжи должны быть оборудованы мачтами высотой 8-10 метров для подъема сигналов. </w:t>
      </w:r>
    </w:p>
    <w:p w:rsidR="000317C3" w:rsidRDefault="000317C3" w:rsidP="000317C3">
      <w:pPr>
        <w:pStyle w:val="affffc"/>
        <w:rPr>
          <w:lang w:val="ru-RU"/>
        </w:rPr>
      </w:pPr>
      <w:r>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317C3" w:rsidRDefault="000317C3" w:rsidP="000317C3">
      <w:pPr>
        <w:pStyle w:val="30"/>
      </w:pPr>
      <w:bookmarkStart w:id="48" w:name="_Toc467625443"/>
      <w:r>
        <w:t>2.5.7. Объекты местного значения в области энергетики и инженерной инфраструктуры</w:t>
      </w:r>
      <w:bookmarkEnd w:id="48"/>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0317C3" w:rsidRDefault="000317C3" w:rsidP="000317C3">
      <w:pPr>
        <w:pStyle w:val="affffc"/>
        <w:rPr>
          <w:lang w:val="ru-RU"/>
        </w:rPr>
      </w:pPr>
      <w:r>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0317C3" w:rsidRDefault="000317C3" w:rsidP="000317C3">
      <w:pPr>
        <w:pStyle w:val="affffc"/>
        <w:rPr>
          <w:lang w:val="ru-RU"/>
        </w:rPr>
      </w:pPr>
      <w:r>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0317C3" w:rsidRDefault="000317C3" w:rsidP="000317C3">
      <w:pPr>
        <w:pStyle w:val="affffc"/>
        <w:rPr>
          <w:lang w:val="ru-RU"/>
        </w:rPr>
      </w:pPr>
      <w:r>
        <w:rPr>
          <w:lang w:val="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0317C3" w:rsidRDefault="000317C3" w:rsidP="000317C3">
      <w:pPr>
        <w:pStyle w:val="affffc"/>
        <w:rPr>
          <w:lang w:val="ru-RU"/>
        </w:rPr>
      </w:pPr>
      <w:r>
        <w:rPr>
          <w:lang w:val="ru-RU"/>
        </w:rPr>
        <w:t xml:space="preserve">Удельные расчетные нагрузки рекомендуется принимать </w:t>
      </w:r>
      <w:proofErr w:type="gramStart"/>
      <w:r>
        <w:rPr>
          <w:lang w:val="ru-RU"/>
        </w:rPr>
        <w:t>согласно таблиц</w:t>
      </w:r>
      <w:proofErr w:type="gramEnd"/>
      <w:r>
        <w:rPr>
          <w:lang w:val="ru-RU"/>
        </w:rPr>
        <w:t xml:space="preserve"> 2.1.1, 2.1.11, 2.1.5 и 2.2.1 РД 34.20.185-94.</w:t>
      </w:r>
    </w:p>
    <w:p w:rsidR="000317C3" w:rsidRDefault="000317C3" w:rsidP="000317C3">
      <w:pPr>
        <w:pStyle w:val="affffc"/>
        <w:rPr>
          <w:lang w:val="ru-RU"/>
        </w:rPr>
      </w:pPr>
      <w:r>
        <w:rPr>
          <w:lang w:val="ru-RU"/>
        </w:rPr>
        <w:lastRenderedPageBreak/>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0317C3" w:rsidRDefault="000317C3" w:rsidP="000317C3">
      <w:pPr>
        <w:pStyle w:val="affffc"/>
        <w:rPr>
          <w:lang w:val="ru-RU"/>
        </w:rPr>
      </w:pPr>
      <w:r>
        <w:rPr>
          <w:lang w:val="ru-RU"/>
        </w:rPr>
        <w:t xml:space="preserve">При расчете потребления природного углеводородного газа были применены показатели, установленные п. 3.12 СП 42-101-2003. </w:t>
      </w:r>
    </w:p>
    <w:p w:rsidR="000317C3" w:rsidRDefault="000317C3" w:rsidP="000317C3">
      <w:pPr>
        <w:pStyle w:val="affffc"/>
        <w:rPr>
          <w:lang w:val="ru-RU"/>
        </w:rPr>
      </w:pPr>
      <w:r>
        <w:rPr>
          <w:lang w:val="ru-RU"/>
        </w:rPr>
        <w:t>Укрупненные показатели потребления газа, куб</w:t>
      </w:r>
      <w:proofErr w:type="gramStart"/>
      <w:r>
        <w:rPr>
          <w:lang w:val="ru-RU"/>
        </w:rPr>
        <w:t>.м</w:t>
      </w:r>
      <w:proofErr w:type="gramEnd"/>
      <w:r>
        <w:rPr>
          <w:lang w:val="ru-RU"/>
        </w:rPr>
        <w:t xml:space="preserve">/год на 1 чел. составят: </w:t>
      </w:r>
    </w:p>
    <w:p w:rsidR="000317C3" w:rsidRDefault="000317C3" w:rsidP="000317C3">
      <w:pPr>
        <w:pStyle w:val="affffc"/>
        <w:numPr>
          <w:ilvl w:val="0"/>
          <w:numId w:val="25"/>
        </w:numPr>
        <w:rPr>
          <w:lang w:val="ru-RU"/>
        </w:rPr>
      </w:pPr>
      <w:r>
        <w:rPr>
          <w:lang w:val="ru-RU"/>
        </w:rPr>
        <w:t xml:space="preserve">при наличии централизованного горячего водоснабжения - 120; </w:t>
      </w:r>
    </w:p>
    <w:p w:rsidR="000317C3" w:rsidRDefault="000317C3" w:rsidP="000317C3">
      <w:pPr>
        <w:pStyle w:val="affffc"/>
        <w:numPr>
          <w:ilvl w:val="0"/>
          <w:numId w:val="25"/>
        </w:numPr>
        <w:rPr>
          <w:lang w:val="ru-RU"/>
        </w:rPr>
      </w:pPr>
      <w:r>
        <w:rPr>
          <w:lang w:val="ru-RU"/>
        </w:rPr>
        <w:t xml:space="preserve">при горячем водоснабжении от газовых водонагревателей - 300; </w:t>
      </w:r>
    </w:p>
    <w:p w:rsidR="000317C3" w:rsidRDefault="000317C3" w:rsidP="000317C3">
      <w:pPr>
        <w:pStyle w:val="affffc"/>
        <w:numPr>
          <w:ilvl w:val="0"/>
          <w:numId w:val="25"/>
        </w:numPr>
        <w:rPr>
          <w:lang w:val="ru-RU"/>
        </w:rPr>
      </w:pPr>
      <w:r>
        <w:rPr>
          <w:lang w:val="ru-RU"/>
        </w:rPr>
        <w:t xml:space="preserve">при отсутствии всяких видов горячего водоснабжения – 220. </w:t>
      </w:r>
    </w:p>
    <w:p w:rsidR="000317C3" w:rsidRDefault="000317C3" w:rsidP="000317C3">
      <w:pPr>
        <w:pStyle w:val="affffc"/>
        <w:rPr>
          <w:lang w:val="ru-RU"/>
        </w:rPr>
      </w:pPr>
      <w:r>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0317C3" w:rsidRDefault="000317C3" w:rsidP="000317C3">
      <w:pPr>
        <w:pStyle w:val="affffc"/>
        <w:rPr>
          <w:lang w:val="ru-RU"/>
        </w:rPr>
      </w:pPr>
      <w:r>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Pr>
          <w:lang w:val="ru-RU"/>
        </w:rPr>
        <w:t>под</w:t>
      </w:r>
      <w:proofErr w:type="gramEnd"/>
      <w:r>
        <w:rPr>
          <w:lang w:val="ru-RU"/>
        </w:rPr>
        <w:t xml:space="preserve"> существующие ПРГ.</w:t>
      </w:r>
    </w:p>
    <w:p w:rsidR="000317C3" w:rsidRDefault="000317C3" w:rsidP="000317C3">
      <w:pPr>
        <w:pStyle w:val="affffc"/>
        <w:rPr>
          <w:lang w:val="ru-RU"/>
        </w:rPr>
      </w:pPr>
      <w:r>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0317C3" w:rsidRDefault="000317C3" w:rsidP="000317C3">
      <w:pPr>
        <w:pStyle w:val="affffc"/>
        <w:rPr>
          <w:lang w:val="ru-RU"/>
        </w:rPr>
      </w:pPr>
      <w:r>
        <w:rPr>
          <w:lang w:val="ru-RU"/>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0317C3" w:rsidRDefault="000317C3" w:rsidP="000317C3">
      <w:pPr>
        <w:pStyle w:val="affffc"/>
        <w:rPr>
          <w:lang w:val="ru-RU"/>
        </w:rPr>
      </w:pPr>
      <w:r>
        <w:rPr>
          <w:lang w:val="ru-RU"/>
        </w:rPr>
        <w:t xml:space="preserve">Выбор количества и расчет мощности объектов теплоснабжения выполняется исходя из расчета подключенной к ним нагрузки. </w:t>
      </w:r>
    </w:p>
    <w:p w:rsidR="000317C3" w:rsidRDefault="000317C3" w:rsidP="000317C3">
      <w:pPr>
        <w:pStyle w:val="affffc"/>
        <w:rPr>
          <w:lang w:val="ru-RU"/>
        </w:rPr>
      </w:pPr>
      <w:r>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территории Ленинского муниципального района, согласно СП 131.13330.2012.</w:t>
      </w:r>
    </w:p>
    <w:p w:rsidR="000317C3" w:rsidRDefault="000317C3" w:rsidP="000317C3">
      <w:pPr>
        <w:pStyle w:val="affffc"/>
        <w:rPr>
          <w:lang w:val="ru-RU"/>
        </w:rPr>
      </w:pPr>
      <w:r>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0317C3" w:rsidRDefault="000317C3" w:rsidP="000317C3">
      <w:pPr>
        <w:pStyle w:val="affffc"/>
        <w:rPr>
          <w:lang w:val="ru-RU"/>
        </w:rPr>
      </w:pPr>
      <w:r>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 </w:t>
      </w:r>
    </w:p>
    <w:p w:rsidR="000317C3" w:rsidRDefault="000317C3" w:rsidP="000317C3">
      <w:pPr>
        <w:pStyle w:val="affffc"/>
        <w:rPr>
          <w:lang w:val="ru-RU"/>
        </w:rPr>
      </w:pPr>
      <w:r>
        <w:rPr>
          <w:lang w:val="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0317C3" w:rsidRDefault="000317C3" w:rsidP="000317C3">
      <w:pPr>
        <w:pStyle w:val="affffc"/>
        <w:rPr>
          <w:lang w:val="ru-RU"/>
        </w:rPr>
      </w:pPr>
      <w:r>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w:t>
      </w:r>
    </w:p>
    <w:p w:rsidR="000317C3" w:rsidRDefault="000317C3" w:rsidP="000317C3">
      <w:pPr>
        <w:pStyle w:val="affffc"/>
        <w:rPr>
          <w:lang w:val="ru-RU"/>
        </w:rPr>
      </w:pPr>
      <w:proofErr w:type="gramStart"/>
      <w:r>
        <w:rPr>
          <w:lang w:val="ru-RU"/>
        </w:rPr>
        <w:t xml:space="preserve">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w:t>
      </w:r>
      <w:r>
        <w:rPr>
          <w:lang w:val="ru-RU"/>
        </w:rPr>
        <w:lastRenderedPageBreak/>
        <w:t xml:space="preserve">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0317C3" w:rsidRDefault="000317C3" w:rsidP="000317C3">
      <w:pPr>
        <w:pStyle w:val="affffc"/>
        <w:rPr>
          <w:lang w:val="ru-RU"/>
        </w:rPr>
      </w:pPr>
      <w:r>
        <w:rPr>
          <w:lang w:val="ru-RU"/>
        </w:rPr>
        <w:t xml:space="preserve">В составе МНГП в области водоснабжения установлены следующие расчетные показатели: </w:t>
      </w:r>
    </w:p>
    <w:p w:rsidR="000317C3" w:rsidRDefault="000317C3" w:rsidP="000317C3">
      <w:pPr>
        <w:pStyle w:val="affffc"/>
        <w:numPr>
          <w:ilvl w:val="0"/>
          <w:numId w:val="26"/>
        </w:numPr>
        <w:rPr>
          <w:lang w:val="ru-RU"/>
        </w:rPr>
      </w:pPr>
      <w:r>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0317C3" w:rsidRDefault="000317C3" w:rsidP="000317C3">
      <w:pPr>
        <w:pStyle w:val="affffc"/>
        <w:numPr>
          <w:ilvl w:val="0"/>
          <w:numId w:val="26"/>
        </w:numPr>
        <w:rPr>
          <w:lang w:val="ru-RU"/>
        </w:rPr>
      </w:pPr>
      <w:r>
        <w:rPr>
          <w:lang w:val="ru-RU"/>
        </w:rPr>
        <w:t xml:space="preserve">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 </w:t>
      </w:r>
    </w:p>
    <w:p w:rsidR="000317C3" w:rsidRDefault="000317C3" w:rsidP="000317C3">
      <w:pPr>
        <w:pStyle w:val="affffc"/>
        <w:rPr>
          <w:lang w:val="ru-RU"/>
        </w:rPr>
      </w:pPr>
      <w:r>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0317C3" w:rsidRDefault="000317C3" w:rsidP="000317C3">
      <w:pPr>
        <w:pStyle w:val="affffc"/>
        <w:rPr>
          <w:lang w:val="ru-RU"/>
        </w:rPr>
      </w:pPr>
      <w:r>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0317C3" w:rsidRDefault="000317C3" w:rsidP="000317C3">
      <w:pPr>
        <w:pStyle w:val="affffc"/>
        <w:rPr>
          <w:lang w:val="ru-RU"/>
        </w:rPr>
      </w:pPr>
      <w:r>
        <w:rPr>
          <w:lang w:val="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0317C3" w:rsidRDefault="000317C3" w:rsidP="000317C3">
      <w:pPr>
        <w:pStyle w:val="affffc"/>
        <w:rPr>
          <w:lang w:val="ru-RU"/>
        </w:rPr>
      </w:pPr>
      <w:r>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от 07.12.2011 № 416-ФЗ «О водоснабжении и водоотведении».</w:t>
      </w:r>
    </w:p>
    <w:p w:rsidR="000317C3" w:rsidRDefault="000317C3" w:rsidP="000317C3">
      <w:pPr>
        <w:pStyle w:val="affffc"/>
        <w:rPr>
          <w:lang w:val="ru-RU"/>
        </w:rPr>
      </w:pPr>
      <w:r>
        <w:rPr>
          <w:lang w:val="ru-RU"/>
        </w:rPr>
        <w:t xml:space="preserve">В составе МНГП в области водоотведения установлены следующие расчетные показатели: </w:t>
      </w:r>
    </w:p>
    <w:p w:rsidR="000317C3" w:rsidRDefault="000317C3" w:rsidP="000317C3">
      <w:pPr>
        <w:pStyle w:val="affffc"/>
        <w:numPr>
          <w:ilvl w:val="0"/>
          <w:numId w:val="26"/>
        </w:numPr>
        <w:rPr>
          <w:lang w:val="ru-RU"/>
        </w:rPr>
      </w:pPr>
      <w:r>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0317C3" w:rsidRDefault="000317C3" w:rsidP="000317C3">
      <w:pPr>
        <w:pStyle w:val="affffc"/>
        <w:numPr>
          <w:ilvl w:val="0"/>
          <w:numId w:val="26"/>
        </w:numPr>
        <w:rPr>
          <w:lang w:val="ru-RU"/>
        </w:rPr>
      </w:pPr>
      <w:r>
        <w:rPr>
          <w:lang w:val="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0317C3" w:rsidRDefault="000317C3" w:rsidP="000317C3">
      <w:pPr>
        <w:pStyle w:val="affffc"/>
        <w:rPr>
          <w:lang w:val="ru-RU"/>
        </w:rPr>
      </w:pPr>
      <w:r>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Ленинского муниципального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 </w:t>
      </w:r>
    </w:p>
    <w:p w:rsidR="000317C3" w:rsidRDefault="000317C3" w:rsidP="000317C3">
      <w:pPr>
        <w:pStyle w:val="affffc"/>
        <w:rPr>
          <w:lang w:val="ru-RU"/>
        </w:rPr>
      </w:pPr>
      <w:r>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0317C3" w:rsidRDefault="000317C3" w:rsidP="000317C3">
      <w:pPr>
        <w:pStyle w:val="affffc"/>
        <w:rPr>
          <w:lang w:val="ru-RU"/>
        </w:rPr>
      </w:pPr>
      <w:r>
        <w:rPr>
          <w:lang w:val="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0317C3" w:rsidRDefault="000317C3" w:rsidP="000317C3">
      <w:pPr>
        <w:pStyle w:val="affffc"/>
        <w:rPr>
          <w:lang w:val="ru-RU"/>
        </w:rPr>
      </w:pPr>
      <w:r>
        <w:rPr>
          <w:lang w:val="ru-RU"/>
        </w:rPr>
        <w:lastRenderedPageBreak/>
        <w:t>Для объектов местного значения муниципального района в области в области электр</w:t>
      </w:r>
      <w:proofErr w:type="gramStart"/>
      <w:r>
        <w:rPr>
          <w:lang w:val="ru-RU"/>
        </w:rPr>
        <w:t>о-</w:t>
      </w:r>
      <w:proofErr w:type="gramEnd"/>
      <w:r>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0317C3" w:rsidRDefault="000317C3" w:rsidP="000317C3">
      <w:pPr>
        <w:pStyle w:val="30"/>
      </w:pPr>
      <w:bookmarkStart w:id="49" w:name="_Toc467625444"/>
      <w:r>
        <w:t>2.5.8 Объекты местного значения в области автомобильных дорог местного значения</w:t>
      </w:r>
      <w:bookmarkEnd w:id="49"/>
    </w:p>
    <w:p w:rsidR="000317C3" w:rsidRDefault="000317C3" w:rsidP="000317C3">
      <w:pPr>
        <w:pStyle w:val="affffc"/>
        <w:rPr>
          <w:lang w:val="ru-RU"/>
        </w:rPr>
      </w:pPr>
      <w:r>
        <w:rPr>
          <w:lang w:val="ru-RU"/>
        </w:rPr>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0317C3" w:rsidRDefault="000317C3" w:rsidP="000317C3">
      <w:pPr>
        <w:pStyle w:val="affffc"/>
        <w:rPr>
          <w:lang w:val="ru-RU"/>
        </w:rPr>
      </w:pPr>
      <w:r>
        <w:rPr>
          <w:lang w:val="ru-RU"/>
        </w:rPr>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0317C3" w:rsidRDefault="000317C3" w:rsidP="000317C3">
      <w:pPr>
        <w:pStyle w:val="affffc"/>
        <w:rPr>
          <w:lang w:val="ru-RU"/>
        </w:rPr>
      </w:pPr>
      <w:proofErr w:type="gramStart"/>
      <w:r>
        <w:rPr>
          <w:lang w:val="ru-RU"/>
        </w:rPr>
        <w:t xml:space="preserve">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Ленинского муниципального района. </w:t>
      </w:r>
      <w:proofErr w:type="gramEnd"/>
    </w:p>
    <w:p w:rsidR="000317C3" w:rsidRDefault="000317C3" w:rsidP="000317C3">
      <w:pPr>
        <w:pStyle w:val="affffc"/>
        <w:rPr>
          <w:lang w:val="ru-RU"/>
        </w:rPr>
      </w:pPr>
      <w:r>
        <w:rPr>
          <w:lang w:val="ru-RU"/>
        </w:rPr>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0317C3" w:rsidRDefault="000317C3" w:rsidP="000317C3">
      <w:pPr>
        <w:pStyle w:val="affffc"/>
        <w:numPr>
          <w:ilvl w:val="0"/>
          <w:numId w:val="27"/>
        </w:numPr>
        <w:rPr>
          <w:lang w:val="ru-RU"/>
        </w:rPr>
      </w:pPr>
      <w:r>
        <w:rPr>
          <w:lang w:val="ru-RU"/>
        </w:rPr>
        <w:t xml:space="preserve">плотность автомобильных дорог местного значения вне границ населенных пунктов в границах муниципального района – отношение протяженности автомобильных дорог к площади муниципального района; </w:t>
      </w:r>
    </w:p>
    <w:p w:rsidR="000317C3" w:rsidRDefault="000317C3" w:rsidP="000317C3">
      <w:pPr>
        <w:pStyle w:val="affffc"/>
        <w:numPr>
          <w:ilvl w:val="0"/>
          <w:numId w:val="27"/>
        </w:numPr>
        <w:rPr>
          <w:lang w:val="ru-RU"/>
        </w:rPr>
      </w:pPr>
      <w:r>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0317C3" w:rsidRDefault="000317C3" w:rsidP="000317C3">
      <w:pPr>
        <w:pStyle w:val="affffc"/>
        <w:rPr>
          <w:lang w:val="ru-RU"/>
        </w:rPr>
      </w:pPr>
      <w:r>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0317C3" w:rsidRDefault="000317C3" w:rsidP="000317C3">
      <w:pPr>
        <w:pStyle w:val="affffc"/>
        <w:rPr>
          <w:lang w:val="ru-RU"/>
        </w:rPr>
      </w:pPr>
      <w:r>
        <w:rPr>
          <w:lang w:val="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0317C3" w:rsidRDefault="000317C3" w:rsidP="000317C3">
      <w:pPr>
        <w:pStyle w:val="30"/>
      </w:pPr>
      <w:bookmarkStart w:id="50" w:name="_Toc467625445"/>
      <w:r>
        <w:t>2.5.9 Объекты местного значения, имеющие промышленное и коммунально-складское назначение</w:t>
      </w:r>
      <w:bookmarkEnd w:id="50"/>
    </w:p>
    <w:p w:rsidR="000317C3" w:rsidRDefault="000317C3" w:rsidP="000317C3">
      <w:pPr>
        <w:pStyle w:val="affffc"/>
        <w:rPr>
          <w:lang w:val="ru-RU"/>
        </w:rPr>
      </w:pPr>
      <w:r>
        <w:rPr>
          <w:lang w:val="ru-RU"/>
        </w:rPr>
        <w:t>В структуре промышленного производства Ленинского муниципального района год наибольший удельный вес занимает обрабатывающее производство, в том числе:</w:t>
      </w:r>
    </w:p>
    <w:p w:rsidR="000317C3" w:rsidRDefault="000317C3" w:rsidP="000317C3">
      <w:pPr>
        <w:pStyle w:val="affffc"/>
        <w:numPr>
          <w:ilvl w:val="0"/>
          <w:numId w:val="28"/>
        </w:numPr>
        <w:rPr>
          <w:lang w:val="ru-RU"/>
        </w:rPr>
      </w:pPr>
      <w:r>
        <w:rPr>
          <w:lang w:val="ru-RU"/>
        </w:rPr>
        <w:t>производство пищевых продуктов, включая напитки, и табака;</w:t>
      </w:r>
    </w:p>
    <w:p w:rsidR="000317C3" w:rsidRDefault="000317C3" w:rsidP="000317C3">
      <w:pPr>
        <w:pStyle w:val="affffc"/>
        <w:numPr>
          <w:ilvl w:val="0"/>
          <w:numId w:val="28"/>
        </w:numPr>
      </w:pPr>
      <w:proofErr w:type="spellStart"/>
      <w:r>
        <w:t>текстильное</w:t>
      </w:r>
      <w:proofErr w:type="spellEnd"/>
      <w:r>
        <w:t xml:space="preserve"> и </w:t>
      </w:r>
      <w:proofErr w:type="spellStart"/>
      <w:r>
        <w:t>швейное</w:t>
      </w:r>
      <w:proofErr w:type="spellEnd"/>
      <w:r>
        <w:t xml:space="preserve"> </w:t>
      </w:r>
      <w:proofErr w:type="spellStart"/>
      <w:r>
        <w:t>производство</w:t>
      </w:r>
      <w:proofErr w:type="spellEnd"/>
      <w:r>
        <w:t>;</w:t>
      </w:r>
    </w:p>
    <w:p w:rsidR="000317C3" w:rsidRDefault="000317C3" w:rsidP="000317C3">
      <w:pPr>
        <w:pStyle w:val="affffc"/>
        <w:numPr>
          <w:ilvl w:val="0"/>
          <w:numId w:val="28"/>
        </w:numPr>
      </w:pPr>
      <w:proofErr w:type="spellStart"/>
      <w:r>
        <w:t>целлюлозно-бумажное</w:t>
      </w:r>
      <w:proofErr w:type="spellEnd"/>
      <w:r>
        <w:t xml:space="preserve"> </w:t>
      </w:r>
      <w:proofErr w:type="spellStart"/>
      <w:r>
        <w:t>производство</w:t>
      </w:r>
      <w:proofErr w:type="spellEnd"/>
      <w:r>
        <w:t>;</w:t>
      </w:r>
    </w:p>
    <w:p w:rsidR="000317C3" w:rsidRDefault="000317C3" w:rsidP="000317C3">
      <w:pPr>
        <w:pStyle w:val="affffc"/>
        <w:numPr>
          <w:ilvl w:val="0"/>
          <w:numId w:val="28"/>
        </w:numPr>
      </w:pPr>
      <w:proofErr w:type="spellStart"/>
      <w:r>
        <w:t>издательская</w:t>
      </w:r>
      <w:proofErr w:type="spellEnd"/>
      <w:r>
        <w:t xml:space="preserve"> и </w:t>
      </w:r>
      <w:proofErr w:type="spellStart"/>
      <w:r>
        <w:t>полиграфическая</w:t>
      </w:r>
      <w:proofErr w:type="spellEnd"/>
      <w:r>
        <w:t xml:space="preserve"> </w:t>
      </w:r>
      <w:proofErr w:type="spellStart"/>
      <w:r>
        <w:t>деятельность</w:t>
      </w:r>
      <w:proofErr w:type="spellEnd"/>
      <w:r>
        <w:t>;</w:t>
      </w:r>
    </w:p>
    <w:p w:rsidR="000317C3" w:rsidRDefault="000317C3" w:rsidP="000317C3">
      <w:pPr>
        <w:pStyle w:val="affffc"/>
        <w:numPr>
          <w:ilvl w:val="0"/>
          <w:numId w:val="28"/>
        </w:numPr>
        <w:rPr>
          <w:lang w:val="ru-RU"/>
        </w:rPr>
      </w:pPr>
      <w:r>
        <w:rPr>
          <w:lang w:val="ru-RU"/>
        </w:rPr>
        <w:t>металлургическое производство – производство готовых металлических изделий;</w:t>
      </w:r>
    </w:p>
    <w:p w:rsidR="000317C3" w:rsidRDefault="000317C3" w:rsidP="000317C3">
      <w:pPr>
        <w:pStyle w:val="affffc"/>
        <w:numPr>
          <w:ilvl w:val="0"/>
          <w:numId w:val="28"/>
        </w:numPr>
        <w:rPr>
          <w:lang w:val="ru-RU"/>
        </w:rPr>
      </w:pPr>
      <w:r>
        <w:rPr>
          <w:lang w:val="ru-RU"/>
        </w:rPr>
        <w:t>производство, передача и распределение электроэнергии, газа, пара и горячей воды.</w:t>
      </w:r>
    </w:p>
    <w:p w:rsidR="000317C3" w:rsidRDefault="000317C3" w:rsidP="000317C3">
      <w:pPr>
        <w:pStyle w:val="affffc"/>
        <w:rPr>
          <w:lang w:val="ru-RU"/>
        </w:rPr>
      </w:pPr>
      <w:r>
        <w:rPr>
          <w:lang w:val="ru-RU"/>
        </w:rPr>
        <w:lastRenderedPageBreak/>
        <w:t>Минимальная плотность застройки земельных участков объектов местного значения, имеющие промышленное и коммунально-складское назначение для различных видов установлена в соответствии с Приложением</w:t>
      </w:r>
      <w:proofErr w:type="gramStart"/>
      <w:r>
        <w:rPr>
          <w:lang w:val="ru-RU"/>
        </w:rPr>
        <w:t xml:space="preserve"> В</w:t>
      </w:r>
      <w:proofErr w:type="gramEnd"/>
      <w:r>
        <w:rPr>
          <w:lang w:val="ru-RU"/>
        </w:rPr>
        <w:t xml:space="preserve"> СП 18.13330.2011. </w:t>
      </w:r>
    </w:p>
    <w:p w:rsidR="000317C3" w:rsidRDefault="000317C3" w:rsidP="000317C3">
      <w:pPr>
        <w:pStyle w:val="affffc"/>
        <w:rPr>
          <w:lang w:val="ru-RU"/>
        </w:rPr>
      </w:pPr>
      <w:r>
        <w:rPr>
          <w:lang w:val="ru-RU"/>
        </w:rPr>
        <w:t xml:space="preserve">Для объектов в области промышленности максимально допустимый уровень территориальной доступности не нормируется. </w:t>
      </w:r>
    </w:p>
    <w:p w:rsidR="000317C3" w:rsidRDefault="000317C3" w:rsidP="000317C3">
      <w:pPr>
        <w:pStyle w:val="affffc"/>
        <w:rPr>
          <w:lang w:val="ru-RU"/>
        </w:rPr>
      </w:pPr>
      <w:r>
        <w:rPr>
          <w:lang w:val="ru-RU"/>
        </w:rPr>
        <w:t xml:space="preserve">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0317C3" w:rsidRDefault="000317C3" w:rsidP="000317C3">
      <w:pPr>
        <w:pStyle w:val="affffc"/>
        <w:rPr>
          <w:lang w:val="ru-RU"/>
        </w:rPr>
      </w:pPr>
      <w:r>
        <w:rPr>
          <w:lang w:val="ru-RU"/>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0317C3" w:rsidRDefault="000317C3" w:rsidP="000317C3">
      <w:pPr>
        <w:pStyle w:val="affffc"/>
        <w:rPr>
          <w:lang w:val="ru-RU"/>
        </w:rPr>
      </w:pPr>
      <w:r>
        <w:rPr>
          <w:lang w:val="ru-RU"/>
        </w:rPr>
        <w:t>Размещение объектов и их групп не допускается (ограничения установлены в соответствии с п. 4.4 СП 18.13330.2011 применительно к Ленинскому району):</w:t>
      </w:r>
    </w:p>
    <w:p w:rsidR="000317C3" w:rsidRDefault="000317C3" w:rsidP="000317C3">
      <w:pPr>
        <w:pStyle w:val="affffc"/>
        <w:numPr>
          <w:ilvl w:val="0"/>
          <w:numId w:val="29"/>
        </w:numPr>
        <w:rPr>
          <w:lang w:val="ru-RU"/>
        </w:rPr>
      </w:pPr>
      <w:r>
        <w:rPr>
          <w:lang w:val="ru-RU"/>
        </w:rPr>
        <w:t xml:space="preserve">в первом поясе зоны санитарной охраны подземных и наземных источников водоснабжения; </w:t>
      </w:r>
    </w:p>
    <w:p w:rsidR="000317C3" w:rsidRDefault="000317C3" w:rsidP="000317C3">
      <w:pPr>
        <w:pStyle w:val="affffc"/>
        <w:numPr>
          <w:ilvl w:val="0"/>
          <w:numId w:val="29"/>
        </w:numPr>
        <w:rPr>
          <w:lang w:val="ru-RU"/>
        </w:rPr>
      </w:pPr>
      <w:r>
        <w:rPr>
          <w:lang w:val="ru-RU"/>
        </w:rPr>
        <w:t xml:space="preserve">в зеленых зонах городов; </w:t>
      </w:r>
    </w:p>
    <w:p w:rsidR="000317C3" w:rsidRDefault="000317C3" w:rsidP="000317C3">
      <w:pPr>
        <w:pStyle w:val="affffc"/>
        <w:numPr>
          <w:ilvl w:val="0"/>
          <w:numId w:val="29"/>
        </w:numPr>
        <w:rPr>
          <w:lang w:val="ru-RU"/>
        </w:rPr>
      </w:pPr>
      <w:r>
        <w:rPr>
          <w:lang w:val="ru-RU"/>
        </w:rPr>
        <w:t xml:space="preserve">на землях особо охраняемых природных территорий; </w:t>
      </w:r>
    </w:p>
    <w:p w:rsidR="000317C3" w:rsidRDefault="000317C3" w:rsidP="000317C3">
      <w:pPr>
        <w:pStyle w:val="affffc"/>
        <w:numPr>
          <w:ilvl w:val="0"/>
          <w:numId w:val="29"/>
        </w:numPr>
        <w:rPr>
          <w:lang w:val="ru-RU"/>
        </w:rPr>
      </w:pPr>
      <w:r>
        <w:rPr>
          <w:lang w:val="ru-RU"/>
        </w:rPr>
        <w:t xml:space="preserve">в зонах охраны памятников истории и культуры без разрешения соответствующих органов охраны памятников; </w:t>
      </w:r>
    </w:p>
    <w:p w:rsidR="000317C3" w:rsidRDefault="000317C3" w:rsidP="000317C3">
      <w:pPr>
        <w:pStyle w:val="affffc"/>
        <w:numPr>
          <w:ilvl w:val="0"/>
          <w:numId w:val="29"/>
        </w:numPr>
        <w:rPr>
          <w:lang w:val="ru-RU"/>
        </w:rPr>
      </w:pPr>
      <w:r>
        <w:rPr>
          <w:lang w:val="ru-RU"/>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 </w:t>
      </w:r>
    </w:p>
    <w:p w:rsidR="000317C3" w:rsidRDefault="000317C3" w:rsidP="000317C3">
      <w:pPr>
        <w:pStyle w:val="affffc"/>
        <w:rPr>
          <w:lang w:val="ru-RU"/>
        </w:rPr>
      </w:pPr>
      <w:r>
        <w:rPr>
          <w:lang w:val="ru-RU"/>
        </w:rPr>
        <w:t xml:space="preserve">Между производственными объектами и жилой зоной необходимо предусматривать санитарно-защитную зону. </w:t>
      </w:r>
    </w:p>
    <w:p w:rsidR="000317C3" w:rsidRDefault="000317C3" w:rsidP="000317C3">
      <w:pPr>
        <w:pStyle w:val="affffc"/>
        <w:rPr>
          <w:lang w:val="ru-RU"/>
        </w:rPr>
      </w:pPr>
      <w:r>
        <w:rPr>
          <w:lang w:val="ru-RU"/>
        </w:rPr>
        <w:t xml:space="preserve">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w:t>
      </w:r>
      <w:r>
        <w:t>II</w:t>
      </w:r>
      <w:r>
        <w:rPr>
          <w:lang w:val="ru-RU"/>
        </w:rPr>
        <w:t xml:space="preserve"> пояса зон санитарной охраны подземных водоисточников, с соблюдением санитарных норм. </w:t>
      </w:r>
    </w:p>
    <w:p w:rsidR="000317C3" w:rsidRDefault="000317C3" w:rsidP="000317C3">
      <w:pPr>
        <w:pStyle w:val="affffc"/>
        <w:rPr>
          <w:lang w:val="ru-RU"/>
        </w:rPr>
      </w:pPr>
      <w:r>
        <w:rPr>
          <w:lang w:val="ru-RU"/>
        </w:rPr>
        <w:t xml:space="preserve">В состав производственных зон могут включаться: </w:t>
      </w:r>
    </w:p>
    <w:p w:rsidR="000317C3" w:rsidRDefault="000317C3" w:rsidP="000317C3">
      <w:pPr>
        <w:pStyle w:val="affffc"/>
        <w:numPr>
          <w:ilvl w:val="0"/>
          <w:numId w:val="29"/>
        </w:numPr>
        <w:rPr>
          <w:lang w:val="ru-RU"/>
        </w:rPr>
      </w:pPr>
      <w:r>
        <w:rPr>
          <w:lang w:val="ru-RU"/>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0317C3" w:rsidRDefault="000317C3" w:rsidP="000317C3">
      <w:pPr>
        <w:pStyle w:val="affffc"/>
        <w:numPr>
          <w:ilvl w:val="0"/>
          <w:numId w:val="29"/>
        </w:numPr>
        <w:rPr>
          <w:lang w:val="ru-RU"/>
        </w:rPr>
      </w:pPr>
      <w:r>
        <w:rPr>
          <w:lang w:val="ru-RU"/>
        </w:rPr>
        <w:t xml:space="preserve">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w:t>
      </w:r>
      <w:proofErr w:type="gramStart"/>
      <w:r>
        <w:rPr>
          <w:lang w:val="ru-RU"/>
        </w:rPr>
        <w:t>также железнодорожных</w:t>
      </w:r>
      <w:proofErr w:type="gramEnd"/>
      <w:r>
        <w:rPr>
          <w:lang w:val="ru-RU"/>
        </w:rPr>
        <w:t xml:space="preserve"> подъездных путей; </w:t>
      </w:r>
    </w:p>
    <w:p w:rsidR="000317C3" w:rsidRDefault="000317C3" w:rsidP="000317C3">
      <w:pPr>
        <w:pStyle w:val="affffc"/>
        <w:numPr>
          <w:ilvl w:val="0"/>
          <w:numId w:val="29"/>
        </w:numPr>
        <w:rPr>
          <w:lang w:val="ru-RU"/>
        </w:rPr>
      </w:pPr>
      <w:proofErr w:type="gramStart"/>
      <w:r>
        <w:rPr>
          <w:lang w:val="ru-RU"/>
        </w:rPr>
        <w:t xml:space="preserve">иные виды производственной (научно-производственные зоны), инженерной и транспортной инфраструктур. </w:t>
      </w:r>
      <w:proofErr w:type="gramEnd"/>
    </w:p>
    <w:p w:rsidR="000317C3" w:rsidRDefault="000317C3" w:rsidP="000317C3">
      <w:pPr>
        <w:pStyle w:val="affffc"/>
        <w:rPr>
          <w:lang w:val="ru-RU"/>
        </w:rPr>
      </w:pPr>
      <w:r>
        <w:rPr>
          <w:lang w:val="ru-RU"/>
        </w:rPr>
        <w:t xml:space="preserve">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 </w:t>
      </w:r>
    </w:p>
    <w:p w:rsidR="000317C3" w:rsidRDefault="000317C3" w:rsidP="000317C3">
      <w:pPr>
        <w:pStyle w:val="affffc"/>
        <w:rPr>
          <w:lang w:val="ru-RU"/>
        </w:rPr>
      </w:pPr>
      <w:r>
        <w:rPr>
          <w:lang w:val="ru-RU"/>
        </w:rPr>
        <w:lastRenderedPageBreak/>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0317C3" w:rsidRDefault="000317C3" w:rsidP="000317C3">
      <w:pPr>
        <w:pStyle w:val="affffc"/>
        <w:rPr>
          <w:lang w:val="ru-RU"/>
        </w:rPr>
      </w:pPr>
      <w:r>
        <w:rPr>
          <w:lang w:val="ru-RU"/>
        </w:rPr>
        <w:t xml:space="preserve">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 </w:t>
      </w:r>
    </w:p>
    <w:p w:rsidR="000317C3" w:rsidRDefault="000317C3" w:rsidP="000317C3">
      <w:pPr>
        <w:pStyle w:val="affffc"/>
        <w:rPr>
          <w:lang w:val="ru-RU"/>
        </w:rPr>
      </w:pPr>
      <w:r>
        <w:rPr>
          <w:lang w:val="ru-RU"/>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 </w:t>
      </w:r>
    </w:p>
    <w:p w:rsidR="000317C3" w:rsidRDefault="000317C3" w:rsidP="000317C3">
      <w:pPr>
        <w:pStyle w:val="affffc"/>
        <w:rPr>
          <w:lang w:val="ru-RU"/>
        </w:rPr>
      </w:pPr>
      <w:r>
        <w:rPr>
          <w:lang w:val="ru-RU"/>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 </w:t>
      </w:r>
    </w:p>
    <w:p w:rsidR="000317C3" w:rsidRDefault="000317C3" w:rsidP="000317C3">
      <w:pPr>
        <w:pStyle w:val="affffc"/>
        <w:rPr>
          <w:lang w:val="ru-RU"/>
        </w:rPr>
      </w:pPr>
      <w:r>
        <w:rPr>
          <w:lang w:val="ru-RU"/>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w:t>
      </w:r>
    </w:p>
    <w:p w:rsidR="000317C3" w:rsidRDefault="000317C3" w:rsidP="000317C3">
      <w:pPr>
        <w:pStyle w:val="affffc"/>
        <w:rPr>
          <w:lang w:val="ru-RU"/>
        </w:rPr>
      </w:pPr>
      <w:r>
        <w:rPr>
          <w:lang w:val="ru-RU"/>
        </w:rPr>
        <w:t xml:space="preserve">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 </w:t>
      </w:r>
    </w:p>
    <w:p w:rsidR="000317C3" w:rsidRDefault="000317C3" w:rsidP="000317C3">
      <w:pPr>
        <w:pStyle w:val="affffc"/>
        <w:rPr>
          <w:lang w:val="ru-RU"/>
        </w:rPr>
      </w:pPr>
      <w:r>
        <w:rPr>
          <w:lang w:val="ru-RU"/>
        </w:rPr>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w:t>
      </w:r>
    </w:p>
    <w:p w:rsidR="000317C3" w:rsidRDefault="000317C3" w:rsidP="000317C3">
      <w:pPr>
        <w:pStyle w:val="affffc"/>
        <w:spacing w:before="120"/>
        <w:jc w:val="right"/>
        <w:rPr>
          <w:b/>
          <w:i/>
          <w:lang w:val="ru-RU"/>
        </w:rPr>
      </w:pPr>
      <w:r>
        <w:rPr>
          <w:b/>
          <w:i/>
          <w:lang w:val="ru-RU"/>
        </w:rPr>
        <w:t>Таблица 2.8</w:t>
      </w:r>
    </w:p>
    <w:p w:rsidR="000317C3" w:rsidRDefault="000317C3" w:rsidP="000317C3">
      <w:pPr>
        <w:pStyle w:val="affffc"/>
        <w:spacing w:after="120"/>
        <w:ind w:firstLine="0"/>
        <w:jc w:val="center"/>
        <w:rPr>
          <w:b/>
          <w:i/>
          <w:lang w:val="ru-RU"/>
        </w:rPr>
      </w:pPr>
      <w:r>
        <w:rPr>
          <w:b/>
          <w:i/>
          <w:lang w:val="ru-RU"/>
        </w:rPr>
        <w:t>Показатели плотности застройки участков территориальных зон</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354"/>
        <w:gridCol w:w="1914"/>
        <w:gridCol w:w="2197"/>
      </w:tblGrid>
      <w:tr w:rsidR="000317C3">
        <w:trPr>
          <w:trHeight w:val="204"/>
        </w:trPr>
        <w:tc>
          <w:tcPr>
            <w:tcW w:w="53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rPr>
                <w:i/>
              </w:rPr>
            </w:pPr>
            <w:r>
              <w:rPr>
                <w:b/>
                <w:bCs/>
                <w:i/>
              </w:rPr>
              <w:t xml:space="preserve">Территориальные зоны </w:t>
            </w:r>
          </w:p>
        </w:tc>
        <w:tc>
          <w:tcPr>
            <w:tcW w:w="19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Коэффициент застройки</w:t>
            </w:r>
          </w:p>
        </w:tc>
        <w:tc>
          <w:tcPr>
            <w:tcW w:w="21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Коэффициент плотности застройки</w:t>
            </w:r>
          </w:p>
        </w:tc>
      </w:tr>
      <w:tr w:rsidR="000317C3">
        <w:trPr>
          <w:trHeight w:val="90"/>
        </w:trPr>
        <w:tc>
          <w:tcPr>
            <w:tcW w:w="53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Производственная </w:t>
            </w:r>
          </w:p>
        </w:tc>
        <w:tc>
          <w:tcPr>
            <w:tcW w:w="1914"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0,8</w:t>
            </w:r>
          </w:p>
        </w:tc>
        <w:tc>
          <w:tcPr>
            <w:tcW w:w="219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2,4</w:t>
            </w:r>
          </w:p>
        </w:tc>
      </w:tr>
      <w:tr w:rsidR="000317C3">
        <w:trPr>
          <w:trHeight w:val="436"/>
        </w:trPr>
        <w:tc>
          <w:tcPr>
            <w:tcW w:w="53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proofErr w:type="gramStart"/>
            <w:r>
              <w:rPr>
                <w:b/>
                <w:i/>
              </w:rPr>
              <w:t>Научно-производственная</w:t>
            </w:r>
            <w:proofErr w:type="gramEnd"/>
            <w:r>
              <w:rPr>
                <w:b/>
                <w:i/>
              </w:rPr>
              <w:t xml:space="preserve"> (без учета опытных полей и полигонов, резервных территорий и санитарно-защитных зон) </w:t>
            </w:r>
          </w:p>
        </w:tc>
        <w:tc>
          <w:tcPr>
            <w:tcW w:w="1914"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0,6</w:t>
            </w:r>
          </w:p>
        </w:tc>
        <w:tc>
          <w:tcPr>
            <w:tcW w:w="219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1,0</w:t>
            </w:r>
          </w:p>
        </w:tc>
      </w:tr>
      <w:tr w:rsidR="000317C3">
        <w:trPr>
          <w:trHeight w:val="90"/>
        </w:trPr>
        <w:tc>
          <w:tcPr>
            <w:tcW w:w="53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Коммунально-складская </w:t>
            </w:r>
          </w:p>
        </w:tc>
        <w:tc>
          <w:tcPr>
            <w:tcW w:w="1914"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0,6</w:t>
            </w:r>
          </w:p>
        </w:tc>
        <w:tc>
          <w:tcPr>
            <w:tcW w:w="219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1,8</w:t>
            </w:r>
          </w:p>
        </w:tc>
      </w:tr>
    </w:tbl>
    <w:p w:rsidR="000317C3" w:rsidRDefault="000317C3" w:rsidP="000317C3">
      <w:pPr>
        <w:pStyle w:val="affffc"/>
        <w:spacing w:before="120"/>
        <w:rPr>
          <w:lang w:val="ru-RU"/>
        </w:rPr>
      </w:pPr>
      <w:r>
        <w:rPr>
          <w:lang w:val="ru-RU"/>
        </w:rPr>
        <w:lastRenderedPageBreak/>
        <w:t xml:space="preserve">Указанные коэффициенты приведены для кварталов производственной застройки, включающей один или несколько объектов. </w:t>
      </w:r>
    </w:p>
    <w:p w:rsidR="000317C3" w:rsidRDefault="000317C3" w:rsidP="000317C3">
      <w:pPr>
        <w:pStyle w:val="affffc"/>
        <w:rPr>
          <w:lang w:val="ru-RU"/>
        </w:rPr>
      </w:pPr>
      <w:r>
        <w:rPr>
          <w:lang w:val="ru-RU"/>
        </w:rPr>
        <w:t xml:space="preserve">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w:t>
      </w:r>
    </w:p>
    <w:p w:rsidR="000317C3" w:rsidRDefault="000317C3" w:rsidP="000317C3">
      <w:pPr>
        <w:pStyle w:val="affffc"/>
        <w:rPr>
          <w:lang w:val="ru-RU"/>
        </w:rPr>
      </w:pPr>
      <w:r>
        <w:rPr>
          <w:lang w:val="ru-RU"/>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w:t>
      </w:r>
      <w:proofErr w:type="gramStart"/>
      <w:r>
        <w:rPr>
          <w:lang w:val="ru-RU"/>
        </w:rPr>
        <w:t>е-</w:t>
      </w:r>
      <w:proofErr w:type="gramEnd"/>
      <w:r>
        <w:rPr>
          <w:lang w:val="ru-RU"/>
        </w:rPr>
        <w:t xml:space="preserve">, фруктохранилища), предприятия коммунального, транспортного и бытового обслуживания населения. </w:t>
      </w:r>
    </w:p>
    <w:p w:rsidR="000317C3" w:rsidRDefault="000317C3" w:rsidP="000317C3">
      <w:pPr>
        <w:pStyle w:val="affffc"/>
        <w:rPr>
          <w:lang w:val="ru-RU"/>
        </w:rPr>
      </w:pPr>
      <w:r>
        <w:rPr>
          <w:lang w:val="ru-RU"/>
        </w:rPr>
        <w:t xml:space="preserve">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базисных складов продовольствия, фуража и промышленного сырья, лесоперевалочных баз базисных складов лесных и строительных материалов. </w:t>
      </w:r>
    </w:p>
    <w:p w:rsidR="000317C3" w:rsidRDefault="000317C3" w:rsidP="000317C3">
      <w:pPr>
        <w:pStyle w:val="affffc"/>
        <w:rPr>
          <w:lang w:val="ru-RU"/>
        </w:rPr>
      </w:pPr>
      <w:r>
        <w:rPr>
          <w:lang w:val="ru-RU"/>
        </w:rPr>
        <w:t xml:space="preserve">При планировке земельных участков объектов и их групп следует, как правило, выделять планировочные зоны: </w:t>
      </w:r>
    </w:p>
    <w:p w:rsidR="000317C3" w:rsidRDefault="000317C3" w:rsidP="000317C3">
      <w:pPr>
        <w:pStyle w:val="affffc"/>
        <w:numPr>
          <w:ilvl w:val="0"/>
          <w:numId w:val="30"/>
        </w:numPr>
        <w:rPr>
          <w:lang w:val="ru-RU"/>
        </w:rPr>
      </w:pPr>
      <w:r>
        <w:rPr>
          <w:lang w:val="ru-RU"/>
        </w:rPr>
        <w:t xml:space="preserve">предзаводскую; </w:t>
      </w:r>
    </w:p>
    <w:p w:rsidR="000317C3" w:rsidRDefault="000317C3" w:rsidP="000317C3">
      <w:pPr>
        <w:pStyle w:val="affffc"/>
        <w:numPr>
          <w:ilvl w:val="0"/>
          <w:numId w:val="30"/>
        </w:numPr>
        <w:rPr>
          <w:lang w:val="ru-RU"/>
        </w:rPr>
      </w:pPr>
      <w:proofErr w:type="gramStart"/>
      <w:r>
        <w:rPr>
          <w:lang w:val="ru-RU"/>
        </w:rPr>
        <w:t>производственную</w:t>
      </w:r>
      <w:proofErr w:type="gramEnd"/>
      <w:r>
        <w:rPr>
          <w:lang w:val="ru-RU"/>
        </w:rPr>
        <w:t xml:space="preserve">, включая зоны исследовательского назначения и опытных производств; </w:t>
      </w:r>
    </w:p>
    <w:p w:rsidR="000317C3" w:rsidRDefault="000317C3" w:rsidP="000317C3">
      <w:pPr>
        <w:pStyle w:val="affffc"/>
        <w:numPr>
          <w:ilvl w:val="0"/>
          <w:numId w:val="30"/>
        </w:numPr>
        <w:rPr>
          <w:lang w:val="ru-RU"/>
        </w:rPr>
      </w:pPr>
      <w:r>
        <w:rPr>
          <w:lang w:val="ru-RU"/>
        </w:rPr>
        <w:t xml:space="preserve">подсобную; </w:t>
      </w:r>
    </w:p>
    <w:p w:rsidR="000317C3" w:rsidRDefault="000317C3" w:rsidP="000317C3">
      <w:pPr>
        <w:pStyle w:val="affffc"/>
        <w:numPr>
          <w:ilvl w:val="0"/>
          <w:numId w:val="30"/>
        </w:numPr>
        <w:rPr>
          <w:lang w:val="ru-RU"/>
        </w:rPr>
      </w:pPr>
      <w:r>
        <w:rPr>
          <w:lang w:val="ru-RU"/>
        </w:rPr>
        <w:t xml:space="preserve">складскую. </w:t>
      </w:r>
    </w:p>
    <w:p w:rsidR="000317C3" w:rsidRDefault="000317C3" w:rsidP="000317C3">
      <w:pPr>
        <w:pStyle w:val="affffc"/>
        <w:rPr>
          <w:lang w:val="ru-RU"/>
        </w:rPr>
      </w:pPr>
      <w:r>
        <w:rPr>
          <w:lang w:val="ru-RU"/>
        </w:rPr>
        <w:t xml:space="preserve">Предзаводскую зону производственного объекта следует размещать со стороны основных подъездов и подходов работающих. </w:t>
      </w:r>
    </w:p>
    <w:p w:rsidR="000317C3" w:rsidRDefault="000317C3" w:rsidP="000317C3">
      <w:pPr>
        <w:pStyle w:val="affffc"/>
        <w:rPr>
          <w:lang w:val="ru-RU"/>
        </w:rPr>
      </w:pPr>
      <w:r>
        <w:rPr>
          <w:lang w:val="ru-RU"/>
        </w:rPr>
        <w:t>В зоне общих объектов вспомогательных производств и хозяй</w:t>
      </w:r>
      <w:proofErr w:type="gramStart"/>
      <w:r>
        <w:rPr>
          <w:lang w:val="ru-RU"/>
        </w:rPr>
        <w:t>ств сл</w:t>
      </w:r>
      <w:proofErr w:type="gramEnd"/>
      <w:r>
        <w:rPr>
          <w:lang w:val="ru-RU"/>
        </w:rPr>
        <w:t xml:space="preserve">едует, как правило, размещать объекты энергоснабжения, водоснабжения и канализации, транспорта, ремонтного хозяйства, пожарных депо, отвального хозяйства. </w:t>
      </w:r>
    </w:p>
    <w:p w:rsidR="000317C3" w:rsidRDefault="000317C3" w:rsidP="000317C3">
      <w:pPr>
        <w:pStyle w:val="affffc"/>
        <w:rPr>
          <w:lang w:val="ru-RU"/>
        </w:rPr>
      </w:pPr>
      <w:r>
        <w:rPr>
          <w:lang w:val="ru-RU"/>
        </w:rPr>
        <w:t xml:space="preserve">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w:t>
      </w:r>
    </w:p>
    <w:p w:rsidR="000317C3" w:rsidRDefault="000317C3" w:rsidP="000317C3">
      <w:pPr>
        <w:pStyle w:val="affffc"/>
        <w:rPr>
          <w:lang w:val="ru-RU"/>
        </w:rPr>
      </w:pPr>
      <w:r>
        <w:rPr>
          <w:lang w:val="ru-RU"/>
        </w:rPr>
        <w:t xml:space="preserve">В схеме планировочной организации земельного участка расширяемого и реконструируемого объекта следует предусматривать: </w:t>
      </w:r>
    </w:p>
    <w:p w:rsidR="000317C3" w:rsidRDefault="000317C3" w:rsidP="000317C3">
      <w:pPr>
        <w:pStyle w:val="affffc"/>
        <w:numPr>
          <w:ilvl w:val="0"/>
          <w:numId w:val="30"/>
        </w:numPr>
        <w:rPr>
          <w:lang w:val="ru-RU"/>
        </w:rPr>
      </w:pPr>
      <w:r>
        <w:rPr>
          <w:lang w:val="ru-RU"/>
        </w:rPr>
        <w:t xml:space="preserve">организацию СЗЗ (при необходимости); </w:t>
      </w:r>
    </w:p>
    <w:p w:rsidR="000317C3" w:rsidRDefault="000317C3" w:rsidP="000317C3">
      <w:pPr>
        <w:pStyle w:val="affffc"/>
        <w:numPr>
          <w:ilvl w:val="0"/>
          <w:numId w:val="30"/>
        </w:numPr>
        <w:rPr>
          <w:lang w:val="ru-RU"/>
        </w:rPr>
      </w:pPr>
      <w:r>
        <w:rPr>
          <w:lang w:val="ru-RU"/>
        </w:rPr>
        <w:t xml:space="preserve">увязку с планировкой и застройкой прилегающих жилых и иных территориальных зон населенного пункта; </w:t>
      </w:r>
    </w:p>
    <w:p w:rsidR="000317C3" w:rsidRDefault="000317C3" w:rsidP="000317C3">
      <w:pPr>
        <w:pStyle w:val="affffc"/>
        <w:numPr>
          <w:ilvl w:val="0"/>
          <w:numId w:val="30"/>
        </w:numPr>
        <w:rPr>
          <w:lang w:val="ru-RU"/>
        </w:rPr>
      </w:pPr>
      <w:r>
        <w:rPr>
          <w:lang w:val="ru-RU"/>
        </w:rPr>
        <w:t xml:space="preserve">совершенствование планировочного зонирования, благоустройства земельного участка и архитектурного облика объекта; </w:t>
      </w:r>
    </w:p>
    <w:p w:rsidR="000317C3" w:rsidRDefault="000317C3" w:rsidP="000317C3">
      <w:pPr>
        <w:pStyle w:val="affffc"/>
        <w:numPr>
          <w:ilvl w:val="0"/>
          <w:numId w:val="30"/>
        </w:numPr>
        <w:rPr>
          <w:lang w:val="ru-RU"/>
        </w:rPr>
      </w:pPr>
      <w:r>
        <w:rPr>
          <w:lang w:val="ru-RU"/>
        </w:rPr>
        <w:t xml:space="preserve">повышение эффективности использования территории; </w:t>
      </w:r>
    </w:p>
    <w:p w:rsidR="000317C3" w:rsidRDefault="000317C3" w:rsidP="000317C3">
      <w:pPr>
        <w:pStyle w:val="affffc"/>
        <w:numPr>
          <w:ilvl w:val="0"/>
          <w:numId w:val="30"/>
        </w:numPr>
        <w:rPr>
          <w:lang w:val="ru-RU"/>
        </w:rPr>
      </w:pPr>
      <w:r>
        <w:rPr>
          <w:lang w:val="ru-RU"/>
        </w:rPr>
        <w:t xml:space="preserve">объединение разрозненных производственных и вспомогательных объектов. </w:t>
      </w:r>
    </w:p>
    <w:p w:rsidR="000317C3" w:rsidRDefault="000317C3" w:rsidP="000317C3">
      <w:pPr>
        <w:pStyle w:val="affffc"/>
        <w:rPr>
          <w:lang w:val="ru-RU"/>
        </w:rPr>
      </w:pPr>
      <w:r>
        <w:rPr>
          <w:lang w:val="ru-RU"/>
        </w:rPr>
        <w:t>Расстояния между зданиями, сооружениями, в т.ч. инженерными коммуникациями, следует принимать минимально допустимыми.</w:t>
      </w:r>
    </w:p>
    <w:p w:rsidR="000317C3" w:rsidRDefault="000317C3" w:rsidP="000317C3">
      <w:pPr>
        <w:pStyle w:val="30"/>
      </w:pPr>
      <w:bookmarkStart w:id="51" w:name="_Toc467625446"/>
      <w:r>
        <w:t>2.5.10 Объекты местного значения в области сельского хозяйства</w:t>
      </w:r>
      <w:bookmarkEnd w:id="51"/>
    </w:p>
    <w:p w:rsidR="000317C3" w:rsidRDefault="000317C3" w:rsidP="000317C3">
      <w:pPr>
        <w:pStyle w:val="affffc"/>
        <w:rPr>
          <w:lang w:val="ru-RU"/>
        </w:rPr>
      </w:pPr>
      <w:r>
        <w:rPr>
          <w:lang w:val="ru-RU"/>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Pr>
          <w:lang w:val="ru-RU"/>
        </w:rPr>
        <w:t xml:space="preserve"> В</w:t>
      </w:r>
      <w:proofErr w:type="gramEnd"/>
      <w:r>
        <w:rPr>
          <w:lang w:val="ru-RU"/>
        </w:rPr>
        <w:t xml:space="preserve">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w:t>
      </w:r>
      <w:proofErr w:type="gramStart"/>
      <w:r>
        <w:rPr>
          <w:lang w:val="ru-RU"/>
        </w:rPr>
        <w:t xml:space="preserve"> Е</w:t>
      </w:r>
      <w:proofErr w:type="gramEnd"/>
      <w:r>
        <w:rPr>
          <w:lang w:val="ru-RU"/>
        </w:rPr>
        <w:t xml:space="preserve"> СП 42.13330.2011. </w:t>
      </w:r>
    </w:p>
    <w:p w:rsidR="000317C3" w:rsidRDefault="000317C3" w:rsidP="000317C3">
      <w:pPr>
        <w:pStyle w:val="affffc"/>
        <w:rPr>
          <w:lang w:val="ru-RU"/>
        </w:rPr>
      </w:pPr>
      <w:r>
        <w:rPr>
          <w:lang w:val="ru-RU"/>
        </w:rPr>
        <w:lastRenderedPageBreak/>
        <w:t xml:space="preserve">Для объектов в области промышленности и сельского хозяйства максимально допустимый уровень территориальной доступности не нормируется. </w:t>
      </w:r>
    </w:p>
    <w:p w:rsidR="000317C3" w:rsidRDefault="000317C3" w:rsidP="000317C3">
      <w:pPr>
        <w:pStyle w:val="affffc"/>
        <w:rPr>
          <w:lang w:val="ru-RU"/>
        </w:rPr>
      </w:pPr>
      <w:r>
        <w:rPr>
          <w:lang w:val="ru-RU"/>
        </w:rPr>
        <w:t xml:space="preserve">Проектируемые сельскохозяйственные предприятия, здания и сооружения следует размещать в производственных зонах </w:t>
      </w:r>
      <w:proofErr w:type="gramStart"/>
      <w:r>
        <w:rPr>
          <w:lang w:val="ru-RU"/>
        </w:rPr>
        <w:t>поселений</w:t>
      </w:r>
      <w:proofErr w:type="gramEnd"/>
      <w:r>
        <w:rPr>
          <w:lang w:val="ru-RU"/>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 </w:t>
      </w:r>
    </w:p>
    <w:p w:rsidR="000317C3" w:rsidRDefault="000317C3" w:rsidP="000317C3">
      <w:pPr>
        <w:pStyle w:val="affffc"/>
        <w:rPr>
          <w:lang w:val="ru-RU"/>
        </w:rPr>
      </w:pPr>
      <w:r>
        <w:rPr>
          <w:lang w:val="ru-RU"/>
        </w:rPr>
        <w:t>Плотность застройки площадок сельскохозяйственных предприятий должна быть не менее указанной в Приложении</w:t>
      </w:r>
      <w:proofErr w:type="gramStart"/>
      <w:r>
        <w:rPr>
          <w:lang w:val="ru-RU"/>
        </w:rPr>
        <w:t xml:space="preserve"> В</w:t>
      </w:r>
      <w:proofErr w:type="gramEnd"/>
      <w:r>
        <w:rPr>
          <w:lang w:val="ru-RU"/>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 </w:t>
      </w:r>
    </w:p>
    <w:p w:rsidR="000317C3" w:rsidRDefault="000317C3" w:rsidP="000317C3">
      <w:pPr>
        <w:pStyle w:val="affffc"/>
        <w:rPr>
          <w:lang w:val="ru-RU"/>
        </w:rPr>
      </w:pPr>
      <w:r>
        <w:rPr>
          <w:lang w:val="ru-RU"/>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w:t>
      </w:r>
    </w:p>
    <w:p w:rsidR="000317C3" w:rsidRDefault="000317C3" w:rsidP="000317C3">
      <w:pPr>
        <w:pStyle w:val="affffc"/>
        <w:rPr>
          <w:lang w:val="ru-RU"/>
        </w:rPr>
      </w:pPr>
      <w:r>
        <w:rPr>
          <w:lang w:val="ru-RU"/>
        </w:rPr>
        <w:t xml:space="preserve">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0317C3" w:rsidRDefault="000317C3" w:rsidP="000317C3">
      <w:pPr>
        <w:pStyle w:val="affffc"/>
        <w:rPr>
          <w:lang w:val="ru-RU"/>
        </w:rPr>
      </w:pPr>
      <w:r>
        <w:rPr>
          <w:lang w:val="ru-RU"/>
        </w:rPr>
        <w:t xml:space="preserve">На территории животноводческих комплексов и ферм и в их СЗЗ не допускается размещать предприятия по переработке сельскохозяйственной продукции, объекты питания и объекты, к ним приравненные. </w:t>
      </w:r>
    </w:p>
    <w:p w:rsidR="000317C3" w:rsidRDefault="000317C3" w:rsidP="000317C3">
      <w:pPr>
        <w:pStyle w:val="affffc"/>
        <w:rPr>
          <w:lang w:val="ru-RU"/>
        </w:rPr>
      </w:pPr>
      <w:r>
        <w:rPr>
          <w:lang w:val="ru-RU"/>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Ленинскому муниципальному району): </w:t>
      </w:r>
    </w:p>
    <w:p w:rsidR="000317C3" w:rsidRDefault="000317C3" w:rsidP="000317C3">
      <w:pPr>
        <w:pStyle w:val="affffc"/>
        <w:numPr>
          <w:ilvl w:val="0"/>
          <w:numId w:val="31"/>
        </w:numPr>
        <w:rPr>
          <w:lang w:val="ru-RU"/>
        </w:rPr>
      </w:pPr>
      <w:r>
        <w:rPr>
          <w:lang w:val="ru-RU"/>
        </w:rPr>
        <w:t xml:space="preserve">на месте бывших полигонов для бытовых отходов, очистных сооружений, скотомогильников; </w:t>
      </w:r>
    </w:p>
    <w:p w:rsidR="000317C3" w:rsidRDefault="000317C3" w:rsidP="000317C3">
      <w:pPr>
        <w:pStyle w:val="affffc"/>
        <w:numPr>
          <w:ilvl w:val="0"/>
          <w:numId w:val="31"/>
        </w:numPr>
        <w:rPr>
          <w:lang w:val="ru-RU"/>
        </w:rPr>
      </w:pPr>
      <w:r>
        <w:rPr>
          <w:lang w:val="ru-RU"/>
        </w:rPr>
        <w:t xml:space="preserve">на площадях залегания полезных ископаемых без согласования с органами Федерального агентства по недропользованию; </w:t>
      </w:r>
    </w:p>
    <w:p w:rsidR="000317C3" w:rsidRDefault="000317C3" w:rsidP="000317C3">
      <w:pPr>
        <w:pStyle w:val="affffc"/>
        <w:numPr>
          <w:ilvl w:val="0"/>
          <w:numId w:val="31"/>
        </w:numPr>
        <w:rPr>
          <w:lang w:val="ru-RU"/>
        </w:rPr>
      </w:pPr>
      <w:r>
        <w:rPr>
          <w:lang w:val="ru-RU"/>
        </w:rPr>
        <w:t xml:space="preserve">на землях зеленых зон городов; </w:t>
      </w:r>
    </w:p>
    <w:p w:rsidR="000317C3" w:rsidRDefault="000317C3" w:rsidP="000317C3">
      <w:pPr>
        <w:pStyle w:val="affffc"/>
        <w:numPr>
          <w:ilvl w:val="0"/>
          <w:numId w:val="31"/>
        </w:numPr>
        <w:rPr>
          <w:lang w:val="ru-RU"/>
        </w:rPr>
      </w:pPr>
      <w:r>
        <w:rPr>
          <w:lang w:val="ru-RU"/>
        </w:rPr>
        <w:t xml:space="preserve">на землях особо охраняемых природных территорий, в т.ч. в зонах охраны объектов культурного наследия. </w:t>
      </w:r>
    </w:p>
    <w:p w:rsidR="000317C3" w:rsidRDefault="000317C3" w:rsidP="000317C3">
      <w:pPr>
        <w:pStyle w:val="30"/>
      </w:pPr>
      <w:bookmarkStart w:id="52" w:name="_Toc467625447"/>
      <w:r>
        <w:t>2.5.11 Объекты местного значения в области предупреждения чрезвычайных ситуаций, стихийных бедствий, эпидемий и ликвидации их последствий</w:t>
      </w:r>
      <w:bookmarkEnd w:id="52"/>
    </w:p>
    <w:p w:rsidR="000317C3" w:rsidRDefault="000317C3" w:rsidP="000317C3">
      <w:pPr>
        <w:pStyle w:val="affffc"/>
        <w:rPr>
          <w:lang w:val="ru-RU"/>
        </w:rPr>
      </w:pPr>
      <w:proofErr w:type="gramStart"/>
      <w:r>
        <w:rPr>
          <w:lang w:val="ru-RU"/>
        </w:rPr>
        <w:t>Среди объектов местного значения муниципального района в области предупреждения чрезвычайных ситуаций, стихийных бедствий, эпидемий и ликвидации их последствий в МНГП Ленинского муниципального района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roofErr w:type="gramEnd"/>
    </w:p>
    <w:p w:rsidR="000317C3" w:rsidRDefault="000317C3" w:rsidP="000317C3">
      <w:pPr>
        <w:pStyle w:val="30"/>
      </w:pPr>
      <w:bookmarkStart w:id="53" w:name="_Toc467625448"/>
      <w:r>
        <w:lastRenderedPageBreak/>
        <w:t>2.5.12 Обоснование расчетных показателей в сфере инженерной подготовки и защиты территорий</w:t>
      </w:r>
      <w:bookmarkEnd w:id="53"/>
    </w:p>
    <w:p w:rsidR="000317C3" w:rsidRDefault="000317C3" w:rsidP="000317C3">
      <w:pPr>
        <w:pStyle w:val="affffc"/>
        <w:rPr>
          <w:lang w:val="ru-RU"/>
        </w:rPr>
      </w:pPr>
      <w:r>
        <w:rPr>
          <w:lang w:val="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учётом использования вытесняемых грунтов на площадке строительства.</w:t>
      </w:r>
    </w:p>
    <w:p w:rsidR="000317C3" w:rsidRDefault="000317C3" w:rsidP="000317C3">
      <w:pPr>
        <w:pStyle w:val="affffc"/>
        <w:rPr>
          <w:lang w:val="ru-RU"/>
        </w:rPr>
      </w:pPr>
      <w:r>
        <w:rPr>
          <w:lang w:val="ru-RU"/>
        </w:rPr>
        <w:t xml:space="preserve">Отвод поверхностных вод следует осуществлять со всего бассейна (стоки в водоемы, водостоки, овраги и т.п.) в соответствии со СНиП 2.04.03-85 «Канализация. Наружные сети и сооружения», предусматривая в городах, как правило, дождевую канализацию закрытого типа с предварительной очисткой стока. </w:t>
      </w:r>
    </w:p>
    <w:p w:rsidR="000317C3" w:rsidRDefault="000317C3" w:rsidP="000317C3">
      <w:pPr>
        <w:pStyle w:val="affffc"/>
        <w:rPr>
          <w:lang w:val="ru-RU"/>
        </w:rPr>
      </w:pPr>
      <w:r>
        <w:rPr>
          <w:lang w:val="ru-RU"/>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317C3" w:rsidRDefault="000317C3" w:rsidP="000317C3">
      <w:pPr>
        <w:pStyle w:val="affffc"/>
        <w:rPr>
          <w:lang w:val="ru-RU"/>
        </w:rPr>
      </w:pPr>
      <w:r>
        <w:rPr>
          <w:lang w:val="ru-RU"/>
        </w:rPr>
        <w:t>Инженерная подготовка территории должна обеспечивать возможность градостроительного освоения территорий, подлежащих застройке.</w:t>
      </w:r>
    </w:p>
    <w:p w:rsidR="000317C3" w:rsidRDefault="000317C3" w:rsidP="000317C3">
      <w:pPr>
        <w:pStyle w:val="affffc"/>
        <w:rPr>
          <w:lang w:val="ru-RU"/>
        </w:rPr>
      </w:pPr>
      <w:r>
        <w:rPr>
          <w:lang w:val="ru-RU"/>
        </w:rPr>
        <w:t>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0317C3" w:rsidRDefault="000317C3" w:rsidP="000317C3">
      <w:pPr>
        <w:pStyle w:val="affffc"/>
        <w:rPr>
          <w:lang w:val="ru-RU"/>
        </w:rPr>
      </w:pPr>
      <w:r>
        <w:rPr>
          <w:lang w:val="ru-RU"/>
        </w:rPr>
        <w:t>Мероприятия по инженерной подготовке следует устанавливать с учётом прогноза изменения инженерно-геологических условий, характера использования и планировочной организации территории.</w:t>
      </w:r>
    </w:p>
    <w:p w:rsidR="000317C3" w:rsidRDefault="000317C3" w:rsidP="000317C3">
      <w:pPr>
        <w:pStyle w:val="affffc"/>
        <w:rPr>
          <w:lang w:val="ru-RU"/>
        </w:rPr>
      </w:pPr>
      <w:r>
        <w:rPr>
          <w:lang w:val="ru-RU"/>
        </w:rPr>
        <w:t>При разработке проектов планировки поселений следует предусматривать при необходимости инженерную защиту от затопления, подтопления, оползней и обвалов.</w:t>
      </w:r>
    </w:p>
    <w:p w:rsidR="000317C3" w:rsidRDefault="000317C3" w:rsidP="000317C3">
      <w:pPr>
        <w:pStyle w:val="affffc"/>
        <w:rPr>
          <w:lang w:val="ru-RU"/>
        </w:rPr>
      </w:pPr>
      <w:proofErr w:type="gramStart"/>
      <w:r>
        <w:rPr>
          <w:lang w:val="ru-RU"/>
        </w:rPr>
        <w:t>На территориях со сложными инженерно-строительными условиями (территории активного карстового процесса или возможного его развития; подтопляемые или подверженные подтоплению; затопляемые поймы рек; крутые склоны, подверженные эрозии; действующих оползней или возможного развития оползнеобразования; сложенные естественными грунтами с низкими прочностными свойствами; сложенные техногенными отложениями, сухими или осложнёнными подтоплением) следует руководствоваться СНиП 22-02-2003 «Инженерная защита территорий, зданий и сооружений от опасных геологических процессов.</w:t>
      </w:r>
      <w:proofErr w:type="gramEnd"/>
      <w:r>
        <w:rPr>
          <w:lang w:val="ru-RU"/>
        </w:rPr>
        <w:t xml:space="preserve"> Основные положения», должны вводиться планировочные ограничения для застройки или других форм освоения либо, при градостроительном и инженерно-строительном обоснованиях, проводиться специальные защитные мероприятия, направленные на обеспечение инженерно-строительной безопасности среды.</w:t>
      </w:r>
    </w:p>
    <w:p w:rsidR="000317C3" w:rsidRDefault="000317C3" w:rsidP="000317C3">
      <w:pPr>
        <w:pStyle w:val="affffc"/>
        <w:rPr>
          <w:lang w:val="ru-RU"/>
        </w:rPr>
      </w:pPr>
      <w:r>
        <w:rPr>
          <w:lang w:val="ru-RU"/>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и высокоплотной малоэтажной застройки путем устройства закрытых дренажей. На территории усадебной застройки, стадионов, парков и других озеленённых территорий общего пользования допускается открытая осушительная сеть. </w:t>
      </w:r>
    </w:p>
    <w:p w:rsidR="000317C3" w:rsidRDefault="000317C3" w:rsidP="000317C3">
      <w:pPr>
        <w:pStyle w:val="affffc"/>
        <w:rPr>
          <w:lang w:val="ru-RU"/>
        </w:rPr>
      </w:pPr>
      <w:r>
        <w:rPr>
          <w:lang w:val="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СНиП 2.06.15-85 «Инженерная защита территории от </w:t>
      </w:r>
      <w:r>
        <w:rPr>
          <w:lang w:val="ru-RU"/>
        </w:rPr>
        <w:lastRenderedPageBreak/>
        <w:t>затопления и подтопления» и СТО 17330282.27.140.002-2008 «Гидротехнические сооружения ГЭС и ГАЭС. Условия создания. Нормы и требования».</w:t>
      </w:r>
    </w:p>
    <w:p w:rsidR="000317C3" w:rsidRDefault="000317C3" w:rsidP="000317C3">
      <w:pPr>
        <w:pStyle w:val="affffc"/>
        <w:rPr>
          <w:lang w:val="ru-RU"/>
        </w:rPr>
      </w:pPr>
      <w:r>
        <w:rPr>
          <w:lang w:val="ru-RU"/>
        </w:rPr>
        <w:t>За расчётный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317C3" w:rsidRDefault="000317C3" w:rsidP="000317C3">
      <w:pPr>
        <w:pStyle w:val="affffc"/>
        <w:rPr>
          <w:lang w:val="ru-RU"/>
        </w:rPr>
      </w:pPr>
      <w:r>
        <w:rPr>
          <w:lang w:val="ru-RU"/>
        </w:rPr>
        <w:t xml:space="preserve">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317C3" w:rsidRDefault="000317C3" w:rsidP="000317C3">
      <w:pPr>
        <w:pStyle w:val="affffc"/>
        <w:rPr>
          <w:lang w:val="ru-RU"/>
        </w:rPr>
      </w:pPr>
      <w:r>
        <w:rPr>
          <w:lang w:val="ru-RU"/>
        </w:rPr>
        <w:t xml:space="preserve">Расчетные показатели в сфере инженерной подготовки и защиты территорий устанавливаются в МНГП Ленинского </w:t>
      </w:r>
      <w:proofErr w:type="gramStart"/>
      <w:r>
        <w:rPr>
          <w:lang w:val="ru-RU"/>
        </w:rPr>
        <w:t>муниципального</w:t>
      </w:r>
      <w:proofErr w:type="gramEnd"/>
      <w:r>
        <w:rPr>
          <w:lang w:val="ru-RU"/>
        </w:rPr>
        <w:t xml:space="preserve"> района для гидротехнических сооружений (противопаводковых дамб). </w:t>
      </w:r>
    </w:p>
    <w:p w:rsidR="000317C3" w:rsidRDefault="000317C3" w:rsidP="000317C3">
      <w:pPr>
        <w:pStyle w:val="affffc"/>
        <w:rPr>
          <w:lang w:val="ru-RU"/>
        </w:rPr>
      </w:pPr>
      <w:r>
        <w:rPr>
          <w:lang w:val="ru-RU"/>
        </w:rPr>
        <w:t xml:space="preserve">Строительство гидротехнических сооружений (противопаводковых дамб) необходимо предусматривать на территориях подверженных затоплению паводковыми водами в соответствии с п. 5.1 СНиП 2.06.15-85. </w:t>
      </w:r>
    </w:p>
    <w:p w:rsidR="000317C3" w:rsidRDefault="000317C3" w:rsidP="000317C3">
      <w:pPr>
        <w:pStyle w:val="affffc"/>
        <w:rPr>
          <w:lang w:val="ru-RU"/>
        </w:rPr>
      </w:pPr>
      <w:r>
        <w:rPr>
          <w:lang w:val="ru-RU"/>
        </w:rPr>
        <w:t>Расчетные показатели размеров противопаводковых дамб рассчитываются в соответствии с пунктами 5.11, 5.12 СП 39.13330.2012 и разделом 6 СП 40.13330.2012.</w:t>
      </w:r>
    </w:p>
    <w:p w:rsidR="000317C3" w:rsidRDefault="000317C3" w:rsidP="000317C3">
      <w:pPr>
        <w:pStyle w:val="30"/>
      </w:pPr>
      <w:bookmarkStart w:id="54" w:name="_Toc467625449"/>
      <w:r>
        <w:t>2.5.13 Объекты местного значения в области утилизации и переработки коммунальных и промышленных отходов</w:t>
      </w:r>
      <w:bookmarkEnd w:id="54"/>
    </w:p>
    <w:p w:rsidR="000317C3" w:rsidRDefault="000317C3" w:rsidP="000317C3">
      <w:pPr>
        <w:pStyle w:val="affffc"/>
        <w:rPr>
          <w:lang w:val="ru-RU"/>
        </w:rPr>
      </w:pPr>
      <w:r>
        <w:rPr>
          <w:lang w:val="ru-RU"/>
        </w:rPr>
        <w:t xml:space="preserve">Среди объектов местного значения Ленинского муниципального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0317C3" w:rsidRDefault="000317C3" w:rsidP="000317C3">
      <w:pPr>
        <w:pStyle w:val="affffc"/>
        <w:rPr>
          <w:lang w:val="ru-RU"/>
        </w:rPr>
      </w:pPr>
      <w:r>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0317C3" w:rsidRDefault="000317C3" w:rsidP="000317C3">
      <w:pPr>
        <w:pStyle w:val="affffc"/>
        <w:rPr>
          <w:lang w:val="ru-RU"/>
        </w:rPr>
      </w:pPr>
      <w:proofErr w:type="gramStart"/>
      <w:r>
        <w:rPr>
          <w:lang w:val="ru-RU"/>
        </w:rPr>
        <w:t>Нормы образования твердых коммунальных отходов от населения Ленинского муниципального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w:t>
      </w:r>
      <w:proofErr w:type="gramEnd"/>
      <w:r>
        <w:rPr>
          <w:lang w:val="ru-RU"/>
        </w:rPr>
        <w:t xml:space="preserve"> 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жилого фонда. </w:t>
      </w:r>
    </w:p>
    <w:p w:rsidR="000317C3" w:rsidRDefault="000317C3" w:rsidP="000317C3">
      <w:pPr>
        <w:pStyle w:val="affffc"/>
        <w:rPr>
          <w:lang w:val="ru-RU"/>
        </w:rPr>
      </w:pPr>
      <w:r>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0317C3" w:rsidRDefault="000317C3" w:rsidP="000317C3">
      <w:pPr>
        <w:pStyle w:val="affffc"/>
        <w:rPr>
          <w:lang w:val="ru-RU"/>
        </w:rPr>
      </w:pPr>
      <w:r>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0317C3" w:rsidRDefault="000317C3" w:rsidP="000317C3">
      <w:pPr>
        <w:pStyle w:val="affffc"/>
        <w:rPr>
          <w:lang w:val="ru-RU"/>
        </w:rPr>
      </w:pPr>
      <w:r>
        <w:rPr>
          <w:lang w:val="ru-RU"/>
        </w:rPr>
        <w:t xml:space="preserve">К объектам местного значения Ленинского муниципального района в области сбора и вывоза твердых коммунальных и промышленных отходов отнесены площадки для установки контейнеров для сбора мусора. </w:t>
      </w:r>
    </w:p>
    <w:p w:rsidR="000317C3" w:rsidRDefault="000317C3" w:rsidP="000317C3">
      <w:pPr>
        <w:pStyle w:val="affffc"/>
        <w:rPr>
          <w:lang w:val="ru-RU"/>
        </w:rPr>
      </w:pPr>
      <w:r>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0317C3" w:rsidRDefault="000317C3" w:rsidP="000317C3">
      <w:pPr>
        <w:pStyle w:val="affffc"/>
        <w:rPr>
          <w:lang w:val="ru-RU"/>
        </w:rPr>
      </w:pPr>
      <w:r>
        <w:rPr>
          <w:lang w:val="ru-RU"/>
        </w:rPr>
        <w:lastRenderedPageBreak/>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317C3" w:rsidRDefault="000317C3" w:rsidP="000317C3">
      <w:pPr>
        <w:pStyle w:val="affffc"/>
        <w:rPr>
          <w:lang w:val="ru-RU"/>
        </w:rPr>
      </w:pPr>
      <w:r>
        <w:rPr>
          <w:lang w:val="ru-RU"/>
        </w:rPr>
        <w:t xml:space="preserve">Необходимое число контейнеров рассчитывается по формуле: </w:t>
      </w:r>
    </w:p>
    <w:p w:rsidR="000317C3" w:rsidRDefault="000317C3" w:rsidP="000317C3">
      <w:pPr>
        <w:pStyle w:val="affffc"/>
        <w:jc w:val="center"/>
        <w:rPr>
          <w:lang w:val="ru-RU"/>
        </w:rPr>
      </w:pPr>
      <w:r>
        <w:rPr>
          <w:lang w:val="ru-RU"/>
        </w:rPr>
        <w:t>Б</w:t>
      </w:r>
      <w:r>
        <w:rPr>
          <w:vertAlign w:val="subscript"/>
          <w:lang w:val="ru-RU"/>
        </w:rPr>
        <w:t>конт</w:t>
      </w:r>
      <w:r>
        <w:rPr>
          <w:lang w:val="ru-RU"/>
        </w:rPr>
        <w:t xml:space="preserve"> = П</w:t>
      </w:r>
      <w:r>
        <w:rPr>
          <w:vertAlign w:val="subscript"/>
          <w:lang w:val="ru-RU"/>
        </w:rPr>
        <w:t>год</w:t>
      </w:r>
      <w:r>
        <w:rPr>
          <w:lang w:val="ru-RU"/>
        </w:rPr>
        <w:t xml:space="preserve"> × </w:t>
      </w:r>
      <w:r>
        <w:t>t</w:t>
      </w:r>
      <w:proofErr w:type="gramStart"/>
      <w:r>
        <w:rPr>
          <w:lang w:val="ru-RU"/>
        </w:rPr>
        <w:t xml:space="preserve"> ×К</w:t>
      </w:r>
      <w:proofErr w:type="gramEnd"/>
      <w:r>
        <w:rPr>
          <w:lang w:val="ru-RU"/>
        </w:rPr>
        <w:t xml:space="preserve"> / (365 × </w:t>
      </w:r>
      <w:r>
        <w:t>V</w:t>
      </w:r>
      <w:r>
        <w:rPr>
          <w:lang w:val="ru-RU"/>
        </w:rPr>
        <w:t>),</w:t>
      </w:r>
    </w:p>
    <w:p w:rsidR="000317C3" w:rsidRDefault="000317C3" w:rsidP="000317C3">
      <w:pPr>
        <w:pStyle w:val="affffc"/>
        <w:rPr>
          <w:lang w:val="ru-RU"/>
        </w:rPr>
      </w:pPr>
      <w:r>
        <w:rPr>
          <w:lang w:val="ru-RU"/>
        </w:rPr>
        <w:t>где П</w:t>
      </w:r>
      <w:r>
        <w:rPr>
          <w:vertAlign w:val="subscript"/>
          <w:lang w:val="ru-RU"/>
        </w:rPr>
        <w:t xml:space="preserve">год </w:t>
      </w:r>
      <w:r>
        <w:rPr>
          <w:lang w:val="ru-RU"/>
        </w:rPr>
        <w:t xml:space="preserve">– годовое накопление муниципальных отходов, куб. </w:t>
      </w:r>
      <w:proofErr w:type="gramStart"/>
      <w:r>
        <w:rPr>
          <w:lang w:val="ru-RU"/>
        </w:rPr>
        <w:t>м</w:t>
      </w:r>
      <w:proofErr w:type="gramEnd"/>
      <w:r>
        <w:rPr>
          <w:lang w:val="ru-RU"/>
        </w:rPr>
        <w:t xml:space="preserve">; </w:t>
      </w:r>
    </w:p>
    <w:p w:rsidR="000317C3" w:rsidRDefault="000317C3" w:rsidP="000317C3">
      <w:pPr>
        <w:pStyle w:val="affffc"/>
        <w:rPr>
          <w:lang w:val="ru-RU"/>
        </w:rPr>
      </w:pPr>
      <w:r>
        <w:t>t</w:t>
      </w:r>
      <w:r>
        <w:rPr>
          <w:lang w:val="ru-RU"/>
        </w:rPr>
        <w:t xml:space="preserve"> – </w:t>
      </w:r>
      <w:proofErr w:type="gramStart"/>
      <w:r>
        <w:rPr>
          <w:lang w:val="ru-RU"/>
        </w:rPr>
        <w:t>периодичность</w:t>
      </w:r>
      <w:proofErr w:type="gramEnd"/>
      <w:r>
        <w:rPr>
          <w:lang w:val="ru-RU"/>
        </w:rPr>
        <w:t xml:space="preserve"> удаления отходов, сут; </w:t>
      </w:r>
    </w:p>
    <w:p w:rsidR="000317C3" w:rsidRDefault="000317C3" w:rsidP="000317C3">
      <w:pPr>
        <w:pStyle w:val="affffc"/>
        <w:rPr>
          <w:lang w:val="ru-RU"/>
        </w:rPr>
      </w:pPr>
      <w:proofErr w:type="gramStart"/>
      <w:r>
        <w:rPr>
          <w:lang w:val="ru-RU"/>
        </w:rPr>
        <w:t xml:space="preserve">К – коэффициент неравномерности отходов, равный 1,25; </w:t>
      </w:r>
      <w:proofErr w:type="gramEnd"/>
    </w:p>
    <w:p w:rsidR="000317C3" w:rsidRDefault="000317C3" w:rsidP="000317C3">
      <w:pPr>
        <w:pStyle w:val="affffc"/>
        <w:rPr>
          <w:lang w:val="ru-RU"/>
        </w:rPr>
      </w:pPr>
      <w:r>
        <w:t>V</w:t>
      </w:r>
      <w:r>
        <w:rPr>
          <w:lang w:val="ru-RU"/>
        </w:rPr>
        <w:t xml:space="preserve"> – </w:t>
      </w:r>
      <w:proofErr w:type="gramStart"/>
      <w:r>
        <w:rPr>
          <w:lang w:val="ru-RU"/>
        </w:rPr>
        <w:t>вместимость</w:t>
      </w:r>
      <w:proofErr w:type="gramEnd"/>
      <w:r>
        <w:rPr>
          <w:lang w:val="ru-RU"/>
        </w:rPr>
        <w:t xml:space="preserve"> контейнера. </w:t>
      </w:r>
    </w:p>
    <w:p w:rsidR="000317C3" w:rsidRDefault="000317C3" w:rsidP="000317C3">
      <w:pPr>
        <w:pStyle w:val="affffc"/>
        <w:rPr>
          <w:lang w:val="ru-RU"/>
        </w:rPr>
      </w:pPr>
      <w:r>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0317C3" w:rsidRDefault="000317C3" w:rsidP="000317C3">
      <w:pPr>
        <w:pStyle w:val="affffc"/>
        <w:rPr>
          <w:lang w:val="ru-RU"/>
        </w:rPr>
      </w:pPr>
      <w:r>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0317C3" w:rsidRDefault="000317C3" w:rsidP="000317C3">
      <w:pPr>
        <w:pStyle w:val="affffc"/>
        <w:rPr>
          <w:lang w:val="ru-RU"/>
        </w:rPr>
      </w:pPr>
      <w:r>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0317C3" w:rsidRDefault="000317C3" w:rsidP="000317C3">
      <w:pPr>
        <w:pStyle w:val="affffc"/>
        <w:rPr>
          <w:lang w:val="ru-RU"/>
        </w:rPr>
      </w:pPr>
      <w:r>
        <w:rPr>
          <w:lang w:val="ru-RU"/>
        </w:rPr>
        <w:t xml:space="preserve">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w:t>
      </w:r>
      <w:smartTag w:uri="urn:schemas-microsoft-com:office:smarttags" w:element="metricconverter">
        <w:smartTagPr>
          <w:attr w:name="ProductID" w:val="600 кв. м"/>
        </w:smartTagPr>
        <w:r>
          <w:rPr>
            <w:lang w:val="ru-RU"/>
          </w:rPr>
          <w:t>600 кв. м</w:t>
        </w:r>
      </w:smartTag>
      <w:r>
        <w:rPr>
          <w:lang w:val="ru-RU"/>
        </w:rPr>
        <w:t>.</w:t>
      </w:r>
    </w:p>
    <w:p w:rsidR="000317C3" w:rsidRDefault="000317C3" w:rsidP="000317C3">
      <w:pPr>
        <w:rPr>
          <w:szCs w:val="24"/>
        </w:rPr>
      </w:pPr>
      <w:r>
        <w:rPr>
          <w:szCs w:val="24"/>
        </w:rPr>
        <w:t xml:space="preserve">Скотомогильники (биотермические ямы) размещают на сухом возвышенном участке земли. Уровень стояния грунтовых вод должен быть не менее </w:t>
      </w:r>
      <w:smartTag w:uri="urn:schemas-microsoft-com:office:smarttags" w:element="metricconverter">
        <w:smartTagPr>
          <w:attr w:name="ProductID" w:val="2 м"/>
        </w:smartTagPr>
        <w:r>
          <w:rPr>
            <w:szCs w:val="24"/>
          </w:rPr>
          <w:t>2 м</w:t>
        </w:r>
      </w:smartTag>
      <w:r>
        <w:rPr>
          <w:szCs w:val="24"/>
        </w:rPr>
        <w:t xml:space="preserve"> от поверхности земли.</w:t>
      </w:r>
    </w:p>
    <w:p w:rsidR="000317C3" w:rsidRDefault="000317C3" w:rsidP="000317C3">
      <w:pPr>
        <w:rPr>
          <w:szCs w:val="24"/>
        </w:rPr>
      </w:pPr>
      <w:r>
        <w:rPr>
          <w:szCs w:val="24"/>
        </w:rPr>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0317C3" w:rsidRDefault="000317C3" w:rsidP="000317C3">
      <w:pPr>
        <w:rPr>
          <w:szCs w:val="24"/>
        </w:rPr>
      </w:pPr>
      <w:r>
        <w:rPr>
          <w:szCs w:val="24"/>
        </w:rPr>
        <w:t>В МНГП Ленинского муниципального района Волгоградской области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0317C3" w:rsidRDefault="000317C3" w:rsidP="000317C3">
      <w:pPr>
        <w:numPr>
          <w:ilvl w:val="0"/>
          <w:numId w:val="32"/>
        </w:numPr>
        <w:spacing w:before="120" w:after="120"/>
        <w:ind w:left="0"/>
        <w:rPr>
          <w:rFonts w:eastAsia="Times New Roman" w:cs="Times New Roman"/>
          <w:szCs w:val="24"/>
        </w:rPr>
      </w:pPr>
      <w:r>
        <w:rPr>
          <w:rFonts w:eastAsia="Times New Roman" w:cs="Times New Roman"/>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Pr>
            <w:rFonts w:eastAsia="Times New Roman" w:cs="Times New Roman"/>
            <w:szCs w:val="24"/>
          </w:rPr>
          <w:t>1000 м</w:t>
        </w:r>
      </w:smartTag>
      <w:r>
        <w:rPr>
          <w:rFonts w:eastAsia="Times New Roman" w:cs="Times New Roman"/>
          <w:szCs w:val="24"/>
        </w:rPr>
        <w:t>;</w:t>
      </w:r>
    </w:p>
    <w:p w:rsidR="000317C3" w:rsidRDefault="000317C3" w:rsidP="000317C3">
      <w:pPr>
        <w:numPr>
          <w:ilvl w:val="0"/>
          <w:numId w:val="32"/>
        </w:numPr>
        <w:spacing w:before="120" w:after="120"/>
        <w:ind w:left="0"/>
        <w:rPr>
          <w:rFonts w:eastAsia="Times New Roman" w:cs="Times New Roman"/>
          <w:szCs w:val="24"/>
        </w:rPr>
      </w:pPr>
      <w:r>
        <w:rPr>
          <w:rFonts w:eastAsia="Times New Roman" w:cs="Times New Roman"/>
          <w:szCs w:val="24"/>
        </w:rPr>
        <w:t xml:space="preserve">скотопрогонов и пастбищ – </w:t>
      </w:r>
      <w:smartTag w:uri="urn:schemas-microsoft-com:office:smarttags" w:element="metricconverter">
        <w:smartTagPr>
          <w:attr w:name="ProductID" w:val="200 м"/>
        </w:smartTagPr>
        <w:r>
          <w:rPr>
            <w:rFonts w:eastAsia="Times New Roman" w:cs="Times New Roman"/>
            <w:szCs w:val="24"/>
          </w:rPr>
          <w:t>200 м</w:t>
        </w:r>
      </w:smartTag>
      <w:r>
        <w:rPr>
          <w:rFonts w:eastAsia="Times New Roman" w:cs="Times New Roman"/>
          <w:szCs w:val="24"/>
        </w:rPr>
        <w:t>;</w:t>
      </w:r>
    </w:p>
    <w:p w:rsidR="000317C3" w:rsidRDefault="000317C3" w:rsidP="000317C3">
      <w:pPr>
        <w:numPr>
          <w:ilvl w:val="0"/>
          <w:numId w:val="32"/>
        </w:numPr>
        <w:spacing w:before="120" w:after="120"/>
        <w:ind w:left="0"/>
        <w:rPr>
          <w:rFonts w:eastAsia="Times New Roman" w:cs="Times New Roman"/>
          <w:szCs w:val="24"/>
        </w:rPr>
      </w:pPr>
      <w:r>
        <w:rPr>
          <w:rFonts w:eastAsia="Times New Roman" w:cs="Times New Roman"/>
          <w:szCs w:val="24"/>
        </w:rPr>
        <w:t xml:space="preserve">автомобильных, железных дорог – </w:t>
      </w:r>
      <w:smartTag w:uri="urn:schemas-microsoft-com:office:smarttags" w:element="metricconverter">
        <w:smartTagPr>
          <w:attr w:name="ProductID" w:val="300 м"/>
        </w:smartTagPr>
        <w:r>
          <w:rPr>
            <w:rFonts w:eastAsia="Times New Roman" w:cs="Times New Roman"/>
            <w:szCs w:val="24"/>
          </w:rPr>
          <w:t>300 м</w:t>
        </w:r>
      </w:smartTag>
      <w:r>
        <w:rPr>
          <w:rFonts w:eastAsia="Times New Roman" w:cs="Times New Roman"/>
          <w:szCs w:val="24"/>
        </w:rPr>
        <w:t>.</w:t>
      </w:r>
    </w:p>
    <w:p w:rsidR="000317C3" w:rsidRDefault="000317C3" w:rsidP="000317C3">
      <w:pPr>
        <w:rPr>
          <w:szCs w:val="24"/>
        </w:rPr>
      </w:pPr>
      <w:r>
        <w:rPr>
          <w:szCs w:val="24"/>
        </w:rPr>
        <w:t xml:space="preserve">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w:t>
      </w:r>
      <w:smartTag w:uri="urn:schemas-microsoft-com:office:smarttags" w:element="metricconverter">
        <w:smartTagPr>
          <w:attr w:name="ProductID" w:val="1000 м"/>
        </w:smartTagPr>
        <w:r>
          <w:rPr>
            <w:szCs w:val="24"/>
          </w:rPr>
          <w:t>1000 м</w:t>
        </w:r>
      </w:smartTag>
      <w:r>
        <w:rPr>
          <w:szCs w:val="24"/>
        </w:rPr>
        <w:t xml:space="preserve"> до жилых, общественных зданий, животноводческих ферм (комплексов).</w:t>
      </w:r>
    </w:p>
    <w:p w:rsidR="000317C3" w:rsidRDefault="000317C3" w:rsidP="000317C3">
      <w:pPr>
        <w:rPr>
          <w:szCs w:val="24"/>
        </w:rPr>
      </w:pPr>
      <w:r>
        <w:rPr>
          <w:szCs w:val="24"/>
        </w:rP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0317C3" w:rsidRDefault="000317C3" w:rsidP="000317C3">
      <w:pPr>
        <w:rPr>
          <w:szCs w:val="24"/>
        </w:rPr>
      </w:pPr>
      <w:r>
        <w:rPr>
          <w:szCs w:val="24"/>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0317C3" w:rsidRDefault="000317C3" w:rsidP="000317C3">
      <w:pPr>
        <w:pStyle w:val="30"/>
      </w:pPr>
      <w:bookmarkStart w:id="55" w:name="_Toc467625450"/>
      <w:r>
        <w:lastRenderedPageBreak/>
        <w:t>2.5.14 Объекты местного значения в области захоронений</w:t>
      </w:r>
      <w:bookmarkEnd w:id="55"/>
    </w:p>
    <w:p w:rsidR="000317C3" w:rsidRDefault="000317C3" w:rsidP="000317C3">
      <w:pPr>
        <w:pStyle w:val="affffc"/>
        <w:rPr>
          <w:kern w:val="36"/>
          <w:lang w:val="ru-RU"/>
        </w:rPr>
      </w:pPr>
      <w:r>
        <w:rPr>
          <w:kern w:val="36"/>
          <w:lang w:val="ru-RU"/>
        </w:rPr>
        <w:t>Среди объектов местного значения Ленинского муниципального района в области захоронений в МНГП расчетные показатели устанавливаются для кладбищ традиционного захоронения и кладбищ урновых захоронений после кремации в соответствии с Приложением</w:t>
      </w:r>
      <w:proofErr w:type="gramStart"/>
      <w:r>
        <w:rPr>
          <w:kern w:val="36"/>
          <w:lang w:val="ru-RU"/>
        </w:rPr>
        <w:t xml:space="preserve"> Ж</w:t>
      </w:r>
      <w:proofErr w:type="gramEnd"/>
      <w:r>
        <w:rPr>
          <w:kern w:val="36"/>
          <w:lang w:val="ru-RU"/>
        </w:rPr>
        <w:t xml:space="preserve"> СП 42.13330.2011.</w:t>
      </w:r>
    </w:p>
    <w:p w:rsidR="000317C3" w:rsidRDefault="000317C3" w:rsidP="000317C3">
      <w:pPr>
        <w:pStyle w:val="30"/>
      </w:pPr>
      <w:bookmarkStart w:id="56" w:name="_Toc467625451"/>
      <w:r>
        <w:t>2.5.15 Обоснование расчетных показателей обеспеченности и интенсивности использования территорий с учетом потребностей маломобильных групп населения</w:t>
      </w:r>
      <w:bookmarkEnd w:id="56"/>
    </w:p>
    <w:p w:rsidR="000317C3" w:rsidRDefault="000317C3" w:rsidP="000317C3">
      <w:pPr>
        <w:pStyle w:val="affffc"/>
        <w:rPr>
          <w:kern w:val="36"/>
          <w:lang w:val="ru-RU"/>
        </w:rPr>
      </w:pPr>
      <w:r>
        <w:rPr>
          <w:kern w:val="36"/>
          <w:lang w:val="ru-RU"/>
        </w:rPr>
        <w:t>При планировке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0317C3" w:rsidRDefault="000317C3" w:rsidP="000317C3">
      <w:pPr>
        <w:pStyle w:val="affffc"/>
        <w:rPr>
          <w:kern w:val="36"/>
          <w:lang w:val="ru-RU"/>
        </w:rPr>
      </w:pPr>
      <w:r>
        <w:rPr>
          <w:kern w:val="36"/>
          <w:lang w:val="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(клубы, библиотеки, музеи, места отправления религиозных обрядов и т.д.); объекты и учреждения образования и науки, здравоохранения и социальной защиты населения; </w:t>
      </w:r>
      <w:proofErr w:type="gramStart"/>
      <w:r>
        <w:rPr>
          <w:kern w:val="36"/>
          <w:lang w:val="ru-RU"/>
        </w:rPr>
        <w:t>объекты торговли, общественного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w:t>
      </w:r>
      <w:proofErr w:type="gramEnd"/>
      <w:r>
        <w:rPr>
          <w:kern w:val="36"/>
          <w:lang w:val="ru-RU"/>
        </w:rPr>
        <w:t xml:space="preserve">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317C3" w:rsidRDefault="000317C3" w:rsidP="000317C3">
      <w:pPr>
        <w:pStyle w:val="affffc"/>
        <w:rPr>
          <w:kern w:val="36"/>
          <w:lang w:val="ru-RU"/>
        </w:rPr>
      </w:pPr>
      <w:r>
        <w:rPr>
          <w:kern w:val="36"/>
          <w:lang w:val="ru-RU"/>
        </w:rPr>
        <w:t>Объекты социальной инфраструктуры рекомендуется оснащать следующими специальными приспособлениями и оборудованием:</w:t>
      </w:r>
    </w:p>
    <w:p w:rsidR="000317C3" w:rsidRDefault="000317C3" w:rsidP="000317C3">
      <w:pPr>
        <w:pStyle w:val="affffc"/>
        <w:numPr>
          <w:ilvl w:val="0"/>
          <w:numId w:val="33"/>
        </w:numPr>
        <w:rPr>
          <w:kern w:val="36"/>
          <w:lang w:val="ru-RU"/>
        </w:rPr>
      </w:pPr>
      <w:r>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0317C3" w:rsidRDefault="000317C3" w:rsidP="000317C3">
      <w:pPr>
        <w:pStyle w:val="affffc"/>
        <w:numPr>
          <w:ilvl w:val="0"/>
          <w:numId w:val="33"/>
        </w:numPr>
        <w:rPr>
          <w:kern w:val="36"/>
          <w:lang w:val="ru-RU"/>
        </w:rPr>
      </w:pPr>
      <w:r>
        <w:rPr>
          <w:kern w:val="36"/>
          <w:lang w:val="ru-RU"/>
        </w:rPr>
        <w:t>телефонами-автоматами или иными средствами связи, доступными для инвалидов;</w:t>
      </w:r>
    </w:p>
    <w:p w:rsidR="000317C3" w:rsidRDefault="000317C3" w:rsidP="000317C3">
      <w:pPr>
        <w:pStyle w:val="affffc"/>
        <w:numPr>
          <w:ilvl w:val="0"/>
          <w:numId w:val="33"/>
        </w:numPr>
        <w:rPr>
          <w:kern w:val="36"/>
          <w:lang w:val="ru-RU"/>
        </w:rPr>
      </w:pPr>
      <w:r>
        <w:rPr>
          <w:kern w:val="36"/>
          <w:lang w:val="ru-RU"/>
        </w:rPr>
        <w:t>санитарно-гигиеническими помещениями;</w:t>
      </w:r>
    </w:p>
    <w:p w:rsidR="000317C3" w:rsidRDefault="000317C3" w:rsidP="000317C3">
      <w:pPr>
        <w:pStyle w:val="affffc"/>
        <w:numPr>
          <w:ilvl w:val="0"/>
          <w:numId w:val="33"/>
        </w:numPr>
        <w:rPr>
          <w:kern w:val="36"/>
          <w:lang w:val="ru-RU"/>
        </w:rPr>
      </w:pPr>
      <w:r>
        <w:rPr>
          <w:kern w:val="36"/>
          <w:lang w:val="ru-RU"/>
        </w:rPr>
        <w:t>пологими спусками у тротуаров в местах наземных переходов улиц, дорог, магистралей и остановок городского транспорта общего пользования;</w:t>
      </w:r>
    </w:p>
    <w:p w:rsidR="000317C3" w:rsidRDefault="000317C3" w:rsidP="000317C3">
      <w:pPr>
        <w:pStyle w:val="affffc"/>
        <w:numPr>
          <w:ilvl w:val="0"/>
          <w:numId w:val="33"/>
        </w:numPr>
        <w:rPr>
          <w:kern w:val="36"/>
          <w:lang w:val="ru-RU"/>
        </w:rPr>
      </w:pPr>
      <w:r>
        <w:rPr>
          <w:kern w:val="36"/>
          <w:lang w:val="ru-RU"/>
        </w:rPr>
        <w:t>специальными указателями маршрутов движения инвалидов по территории парков и других рекреационных зон;</w:t>
      </w:r>
    </w:p>
    <w:p w:rsidR="000317C3" w:rsidRDefault="000317C3" w:rsidP="000317C3">
      <w:pPr>
        <w:pStyle w:val="affffc"/>
        <w:numPr>
          <w:ilvl w:val="0"/>
          <w:numId w:val="33"/>
        </w:numPr>
        <w:rPr>
          <w:kern w:val="36"/>
          <w:lang w:val="ru-RU"/>
        </w:rPr>
      </w:pPr>
      <w:r>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317C3" w:rsidRDefault="000317C3" w:rsidP="000317C3">
      <w:pPr>
        <w:pStyle w:val="affffc"/>
        <w:numPr>
          <w:ilvl w:val="0"/>
          <w:numId w:val="33"/>
        </w:numPr>
        <w:rPr>
          <w:kern w:val="36"/>
          <w:lang w:val="ru-RU"/>
        </w:rPr>
      </w:pPr>
      <w:r>
        <w:rPr>
          <w:kern w:val="36"/>
          <w:lang w:val="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317C3" w:rsidRDefault="000317C3" w:rsidP="000317C3">
      <w:pPr>
        <w:pStyle w:val="affffc"/>
        <w:rPr>
          <w:kern w:val="36"/>
          <w:lang w:val="ru-RU"/>
        </w:rPr>
      </w:pPr>
      <w:r>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0317C3" w:rsidRDefault="000317C3" w:rsidP="000317C3">
      <w:pPr>
        <w:pStyle w:val="affffc"/>
        <w:rPr>
          <w:kern w:val="36"/>
          <w:lang w:val="ru-RU"/>
        </w:rPr>
      </w:pPr>
      <w:r>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w:t>
      </w:r>
      <w:r>
        <w:rPr>
          <w:kern w:val="36"/>
          <w:lang w:val="ru-RU"/>
        </w:rPr>
        <w:lastRenderedPageBreak/>
        <w:t>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0317C3" w:rsidRDefault="000317C3" w:rsidP="000317C3">
      <w:pPr>
        <w:pStyle w:val="affffc"/>
        <w:rPr>
          <w:kern w:val="36"/>
          <w:lang w:val="ru-RU"/>
        </w:rPr>
      </w:pPr>
      <w:r>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0317C3" w:rsidRDefault="000317C3" w:rsidP="000317C3">
      <w:pPr>
        <w:pStyle w:val="affffc"/>
        <w:rPr>
          <w:kern w:val="36"/>
          <w:lang w:val="ru-RU"/>
        </w:rPr>
      </w:pPr>
      <w:r>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0317C3" w:rsidRDefault="000317C3" w:rsidP="000317C3">
      <w:pPr>
        <w:pStyle w:val="affffc"/>
        <w:rPr>
          <w:kern w:val="36"/>
          <w:lang w:val="ru-RU"/>
        </w:rPr>
      </w:pPr>
      <w:r>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0317C3" w:rsidRDefault="000317C3" w:rsidP="000317C3">
      <w:pPr>
        <w:pStyle w:val="affffc"/>
        <w:rPr>
          <w:kern w:val="36"/>
          <w:lang w:val="ru-RU"/>
        </w:rPr>
      </w:pPr>
      <w:r>
        <w:rPr>
          <w:kern w:val="36"/>
          <w:lang w:val="ru-RU"/>
        </w:rPr>
        <w:t>Жилые районы населённых мест и их улично-дорожная сеть должны проектироваться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0317C3" w:rsidRDefault="000317C3" w:rsidP="000317C3">
      <w:pPr>
        <w:pStyle w:val="30"/>
      </w:pPr>
      <w:bookmarkStart w:id="57" w:name="_Toc467625452"/>
      <w:r>
        <w:t>2.5.16 Обоснование иных расчетных показателей, необходимых для подготовки документов территориального планирования муниципального района и сельских поселений, документации по планировке территорий</w:t>
      </w:r>
      <w:bookmarkEnd w:id="57"/>
    </w:p>
    <w:p w:rsidR="000317C3" w:rsidRDefault="000317C3" w:rsidP="000317C3">
      <w:pPr>
        <w:pStyle w:val="affffc"/>
        <w:rPr>
          <w:lang w:val="ru-RU"/>
        </w:rPr>
      </w:pPr>
      <w:r>
        <w:rPr>
          <w:lang w:val="ru-RU"/>
        </w:rPr>
        <w:t>В МНГП принимается 100% охват населения транспортными услугами из расчета размещения остановочных павильонов в населенных пунктах с интервалов 400-600 метров.</w:t>
      </w:r>
    </w:p>
    <w:p w:rsidR="000317C3" w:rsidRDefault="000317C3" w:rsidP="000317C3">
      <w:pPr>
        <w:pStyle w:val="affffc"/>
        <w:rPr>
          <w:lang w:val="ru-RU"/>
        </w:rPr>
      </w:pPr>
      <w:r>
        <w:rPr>
          <w:lang w:val="ru-RU"/>
        </w:rPr>
        <w:t>Размер земельного участка для размещения остановочного павильона определяется по заданию на проектирование, согласно примечанию к п. 10.1 СП 42.13330.2011.</w:t>
      </w:r>
    </w:p>
    <w:p w:rsidR="000317C3" w:rsidRDefault="000317C3" w:rsidP="000317C3">
      <w:pPr>
        <w:pStyle w:val="affffc"/>
        <w:rPr>
          <w:lang w:val="ru-RU"/>
        </w:rPr>
      </w:pPr>
      <w:r>
        <w:rPr>
          <w:lang w:val="ru-RU"/>
        </w:rPr>
        <w:t>Для жителей сельских поселений затраты времени на трудовые передвижения (пешеходные или с использованием транспорта) в пределах сельского населенного пункта, как правило, не должны превышать 30 мин.</w:t>
      </w:r>
    </w:p>
    <w:p w:rsidR="000317C3" w:rsidRDefault="000317C3" w:rsidP="000317C3">
      <w:pPr>
        <w:pStyle w:val="affffc"/>
        <w:rPr>
          <w:lang w:val="ru-RU"/>
        </w:rPr>
      </w:pPr>
      <w:proofErr w:type="gramStart"/>
      <w:r>
        <w:rPr>
          <w:lang w:val="ru-RU"/>
        </w:rPr>
        <w:t xml:space="preserve">В соответствии с Федеральным законом от 22.10.2004 № 125-ФЗ «Об архивном деле в Российской Федерации», и Федеральным законом от 01.10.2003 № 131-ФЗ «Об общих принципах организации местного самоуправления в Российской Федерации», органы местного самоуправления муниципального района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 </w:t>
      </w:r>
      <w:proofErr w:type="gramEnd"/>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объектами местного значения в области архивного дела установлены с учетом главы 3 «Управление архивным делом в Российской Федерации» Федерального закона от 22.10.2004 № 125-ФЗ «Об архивном деле в Российской Федерации». </w:t>
      </w:r>
    </w:p>
    <w:p w:rsidR="000317C3" w:rsidRDefault="000317C3" w:rsidP="000317C3">
      <w:pPr>
        <w:pStyle w:val="affffc"/>
        <w:rPr>
          <w:lang w:val="ru-RU"/>
        </w:rPr>
      </w:pPr>
      <w:r>
        <w:rPr>
          <w:lang w:val="ru-RU"/>
        </w:rPr>
        <w:t xml:space="preserve">Максимально допустимый уровень территориальной доступности для объектов местного значения муниципального района в области архивного дела не нормируется. </w:t>
      </w:r>
    </w:p>
    <w:p w:rsidR="000317C3" w:rsidRDefault="000317C3" w:rsidP="000317C3">
      <w:pPr>
        <w:pStyle w:val="affffc"/>
        <w:rPr>
          <w:lang w:val="ru-RU"/>
        </w:rPr>
      </w:pPr>
      <w:r>
        <w:rPr>
          <w:lang w:val="ru-RU"/>
        </w:rPr>
        <w:t>Минимальный размер земельного участка установлен с учетом норм, приведенных в «Краткий справочник архитектора» под общей редакцией Коваленко Ю.</w:t>
      </w:r>
      <w:proofErr w:type="gramStart"/>
      <w:r>
        <w:rPr>
          <w:lang w:val="ru-RU"/>
        </w:rPr>
        <w:t>Н.</w:t>
      </w:r>
      <w:proofErr w:type="gramEnd"/>
      <w:r>
        <w:rPr>
          <w:lang w:val="ru-RU"/>
        </w:rPr>
        <w:t xml:space="preserve"> Таким образом, размер земельного участка, учитывает: размещение здания, организацию подъездов, подходов, автомобильных стоянок обслуживающего транспорта, нормативное озеленение территории.</w:t>
      </w:r>
    </w:p>
    <w:p w:rsidR="000317C3" w:rsidRDefault="000317C3" w:rsidP="000317C3">
      <w:pPr>
        <w:pStyle w:val="affffc"/>
        <w:rPr>
          <w:lang w:val="ru-RU"/>
        </w:rPr>
      </w:pPr>
      <w:r>
        <w:rPr>
          <w:lang w:val="ru-RU"/>
        </w:rPr>
        <w:t xml:space="preserve">МНГП Ленинского муниципального района направлены на реализацию мероприятий в области строительства объектов туризма. </w:t>
      </w:r>
    </w:p>
    <w:p w:rsidR="000317C3" w:rsidRDefault="000317C3" w:rsidP="000317C3">
      <w:pPr>
        <w:pStyle w:val="affffc"/>
        <w:rPr>
          <w:lang w:val="ru-RU"/>
        </w:rPr>
      </w:pPr>
      <w:r>
        <w:rPr>
          <w:lang w:val="ru-RU"/>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w:t>
      </w:r>
      <w:proofErr w:type="gramStart"/>
      <w:r>
        <w:rPr>
          <w:lang w:val="ru-RU"/>
        </w:rPr>
        <w:t xml:space="preserve"> Ж</w:t>
      </w:r>
      <w:proofErr w:type="gramEnd"/>
      <w:r>
        <w:rPr>
          <w:lang w:val="ru-RU"/>
        </w:rPr>
        <w:t xml:space="preserve"> СП 42.13330.2011. Для объектов в области туризма и рекреации максимально допустимый уровень территориальной доступности не нормируется. </w:t>
      </w:r>
    </w:p>
    <w:p w:rsidR="000317C3" w:rsidRDefault="000317C3" w:rsidP="000317C3">
      <w:pPr>
        <w:pStyle w:val="affffc"/>
        <w:rPr>
          <w:lang w:val="ru-RU"/>
        </w:rPr>
      </w:pPr>
      <w:r>
        <w:rPr>
          <w:lang w:val="ru-RU"/>
        </w:rPr>
        <w:lastRenderedPageBreak/>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0317C3" w:rsidRDefault="000317C3" w:rsidP="000317C3">
      <w:pPr>
        <w:pStyle w:val="affffc"/>
        <w:rPr>
          <w:lang w:val="ru-RU"/>
        </w:rPr>
      </w:pPr>
      <w:r>
        <w:rPr>
          <w:lang w:val="ru-RU"/>
        </w:rPr>
        <w:t xml:space="preserve">Расчетные показатели минимально допустимого уровня обеспеченности населения сельских поселений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4 СП 42.13330.2011. </w:t>
      </w:r>
    </w:p>
    <w:p w:rsidR="000317C3" w:rsidRDefault="000317C3" w:rsidP="000317C3">
      <w:pPr>
        <w:pStyle w:val="affffc"/>
        <w:rPr>
          <w:lang w:val="ru-RU"/>
        </w:rPr>
      </w:pPr>
      <w:r>
        <w:rPr>
          <w:lang w:val="ru-RU"/>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сельских поселениях Ленинского муниципального района и с учетом положений п. 9.4 СП 42.13330.2011. </w:t>
      </w:r>
    </w:p>
    <w:p w:rsidR="000317C3" w:rsidRDefault="000317C3" w:rsidP="000317C3">
      <w:pPr>
        <w:pStyle w:val="affffc"/>
        <w:rPr>
          <w:lang w:val="ru-RU"/>
        </w:rPr>
      </w:pPr>
      <w:r>
        <w:rPr>
          <w:lang w:val="ru-RU"/>
        </w:rPr>
        <w:t xml:space="preserve">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 </w:t>
      </w:r>
    </w:p>
    <w:p w:rsidR="000317C3" w:rsidRDefault="000317C3" w:rsidP="000317C3">
      <w:pPr>
        <w:pStyle w:val="affffc"/>
        <w:rPr>
          <w:lang w:val="ru-RU"/>
        </w:rPr>
      </w:pPr>
      <w:r>
        <w:rPr>
          <w:lang w:val="ru-RU"/>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9.15 СП 42.13330.2011.</w:t>
      </w:r>
    </w:p>
    <w:p w:rsidR="000317C3" w:rsidRDefault="000317C3" w:rsidP="000317C3">
      <w:pPr>
        <w:pStyle w:val="20"/>
      </w:pPr>
      <w:bookmarkStart w:id="58" w:name="_Toc467625453"/>
      <w:r>
        <w:t>2.6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58"/>
    </w:p>
    <w:p w:rsidR="000317C3" w:rsidRDefault="000317C3" w:rsidP="000317C3">
      <w:pPr>
        <w:pStyle w:val="affffc"/>
        <w:rPr>
          <w:lang w:val="ru-RU"/>
        </w:rPr>
      </w:pPr>
      <w:r>
        <w:rPr>
          <w:lang w:val="ru-RU"/>
        </w:rPr>
        <w:t xml:space="preserve">Красные линии, </w:t>
      </w:r>
      <w:proofErr w:type="gramStart"/>
      <w:r>
        <w:rPr>
          <w:lang w:val="ru-RU"/>
        </w:rPr>
        <w:t>согласно</w:t>
      </w:r>
      <w:proofErr w:type="gramEnd"/>
      <w:r>
        <w:rPr>
          <w:lang w:val="ru-RU"/>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 </w:t>
      </w:r>
    </w:p>
    <w:p w:rsidR="000317C3" w:rsidRDefault="000317C3" w:rsidP="000317C3">
      <w:pPr>
        <w:pStyle w:val="affffc"/>
        <w:rPr>
          <w:lang w:val="ru-RU"/>
        </w:rPr>
      </w:pPr>
      <w:r>
        <w:rPr>
          <w:lang w:val="ru-RU"/>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0317C3" w:rsidRDefault="000317C3" w:rsidP="000317C3">
      <w:pPr>
        <w:pStyle w:val="affffc"/>
        <w:rPr>
          <w:lang w:val="ru-RU"/>
        </w:rPr>
      </w:pPr>
      <w:r>
        <w:rPr>
          <w:lang w:val="ru-RU"/>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0317C3" w:rsidRDefault="000317C3" w:rsidP="000317C3">
      <w:pPr>
        <w:pStyle w:val="affffc"/>
        <w:rPr>
          <w:lang w:val="ru-RU"/>
        </w:rPr>
      </w:pPr>
      <w:r>
        <w:rPr>
          <w:lang w:val="ru-RU"/>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0317C3" w:rsidRDefault="000317C3" w:rsidP="000317C3">
      <w:pPr>
        <w:pStyle w:val="affffc"/>
        <w:numPr>
          <w:ilvl w:val="0"/>
          <w:numId w:val="34"/>
        </w:numPr>
        <w:rPr>
          <w:lang w:val="ru-RU"/>
        </w:rPr>
      </w:pPr>
      <w:r>
        <w:rPr>
          <w:lang w:val="ru-RU"/>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0317C3" w:rsidRDefault="000317C3" w:rsidP="000317C3">
      <w:pPr>
        <w:pStyle w:val="affffc"/>
        <w:numPr>
          <w:ilvl w:val="0"/>
          <w:numId w:val="34"/>
        </w:numPr>
        <w:rPr>
          <w:lang w:val="ru-RU"/>
        </w:rPr>
      </w:pPr>
      <w:r>
        <w:rPr>
          <w:lang w:val="ru-RU"/>
        </w:rPr>
        <w:t xml:space="preserve">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 </w:t>
      </w:r>
    </w:p>
    <w:p w:rsidR="000317C3" w:rsidRDefault="000317C3" w:rsidP="000317C3">
      <w:pPr>
        <w:pStyle w:val="affffc"/>
        <w:numPr>
          <w:ilvl w:val="0"/>
          <w:numId w:val="34"/>
        </w:numPr>
        <w:rPr>
          <w:lang w:val="ru-RU"/>
        </w:rPr>
      </w:pPr>
      <w:r>
        <w:rPr>
          <w:lang w:val="ru-RU"/>
        </w:rPr>
        <w:t>отдельных нестационарных объектов для попутного обслуживания пешеходов (мелкорозничная торговля и бытовое обслуживание).</w:t>
      </w:r>
    </w:p>
    <w:p w:rsidR="000317C3" w:rsidRDefault="000317C3" w:rsidP="000317C3">
      <w:pPr>
        <w:pStyle w:val="affffc"/>
        <w:rPr>
          <w:lang w:val="ru-RU"/>
        </w:rPr>
      </w:pPr>
      <w:r>
        <w:rPr>
          <w:lang w:val="ru-RU"/>
        </w:rPr>
        <w:t xml:space="preserve">Красные линии магистральных улиц, транспортных развязок, в том числе кольцевого типа и существующих перекрестков на магистральных улицах необходимо </w:t>
      </w:r>
      <w:r>
        <w:rPr>
          <w:lang w:val="ru-RU"/>
        </w:rPr>
        <w:lastRenderedPageBreak/>
        <w:t xml:space="preserve">назначать с учетом возможности их реконструкции для увеличения пропускной способности. </w:t>
      </w:r>
    </w:p>
    <w:p w:rsidR="000317C3" w:rsidRDefault="000317C3" w:rsidP="000317C3">
      <w:pPr>
        <w:pStyle w:val="affffc"/>
        <w:rPr>
          <w:lang w:val="ru-RU"/>
        </w:rPr>
      </w:pPr>
      <w:r>
        <w:rPr>
          <w:lang w:val="ru-RU"/>
        </w:rPr>
        <w:t xml:space="preserve">Размещение автостоянок в красных линиях улиц возможно, при условии сохранения ширины проезжей части. </w:t>
      </w:r>
    </w:p>
    <w:p w:rsidR="000317C3" w:rsidRDefault="000317C3" w:rsidP="000317C3">
      <w:pPr>
        <w:pStyle w:val="affffc"/>
        <w:rPr>
          <w:lang w:val="ru-RU"/>
        </w:rPr>
      </w:pPr>
      <w:r>
        <w:rPr>
          <w:lang w:val="ru-RU"/>
        </w:rPr>
        <w:t xml:space="preserve">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городов и других поселений. </w:t>
      </w:r>
    </w:p>
    <w:p w:rsidR="000317C3" w:rsidRDefault="000317C3" w:rsidP="000317C3">
      <w:pPr>
        <w:pStyle w:val="affffc"/>
        <w:rPr>
          <w:lang w:val="ru-RU"/>
        </w:rPr>
      </w:pPr>
      <w:r>
        <w:rPr>
          <w:lang w:val="ru-RU"/>
        </w:rPr>
        <w:t xml:space="preserve">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 </w:t>
      </w:r>
    </w:p>
    <w:p w:rsidR="000317C3" w:rsidRDefault="000317C3" w:rsidP="000317C3">
      <w:pPr>
        <w:pStyle w:val="affffc"/>
        <w:rPr>
          <w:lang w:val="ru-RU"/>
        </w:rPr>
      </w:pPr>
      <w:r>
        <w:rPr>
          <w:lang w:val="ru-RU"/>
        </w:rPr>
        <w:t xml:space="preserve">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 </w:t>
      </w:r>
    </w:p>
    <w:p w:rsidR="000317C3" w:rsidRDefault="000317C3" w:rsidP="000317C3">
      <w:pPr>
        <w:pStyle w:val="affffc"/>
        <w:rPr>
          <w:lang w:val="ru-RU"/>
        </w:rPr>
      </w:pPr>
      <w:r>
        <w:rPr>
          <w:lang w:val="ru-RU"/>
        </w:rPr>
        <w:t xml:space="preserve">Красные линии являются основой для разбивки и установления на местности других линий градостроительного регулирования. </w:t>
      </w:r>
    </w:p>
    <w:p w:rsidR="000317C3" w:rsidRDefault="000317C3" w:rsidP="000317C3">
      <w:pPr>
        <w:pStyle w:val="affffc"/>
        <w:rPr>
          <w:lang w:val="ru-RU"/>
        </w:rPr>
      </w:pPr>
      <w:r>
        <w:rPr>
          <w:lang w:val="ru-RU"/>
        </w:rPr>
        <w:t xml:space="preserve">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 </w:t>
      </w:r>
    </w:p>
    <w:p w:rsidR="000317C3" w:rsidRDefault="000317C3" w:rsidP="000317C3">
      <w:pPr>
        <w:pStyle w:val="affffc"/>
        <w:rPr>
          <w:lang w:val="ru-RU"/>
        </w:rPr>
      </w:pPr>
      <w:r>
        <w:rPr>
          <w:lang w:val="ru-RU"/>
        </w:rPr>
        <w:t xml:space="preserve">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w:t>
      </w:r>
    </w:p>
    <w:p w:rsidR="000317C3" w:rsidRDefault="000317C3" w:rsidP="000317C3">
      <w:pPr>
        <w:pStyle w:val="affffc"/>
        <w:rPr>
          <w:lang w:val="ru-RU"/>
        </w:rPr>
      </w:pPr>
      <w:r>
        <w:rPr>
          <w:lang w:val="ru-RU"/>
        </w:rPr>
        <w:t xml:space="preserve">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 </w:t>
      </w:r>
    </w:p>
    <w:p w:rsidR="000317C3" w:rsidRDefault="000317C3" w:rsidP="000317C3">
      <w:pPr>
        <w:pStyle w:val="affffc"/>
        <w:rPr>
          <w:lang w:val="ru-RU"/>
        </w:rPr>
      </w:pPr>
      <w:r>
        <w:rPr>
          <w:lang w:val="ru-RU"/>
        </w:rPr>
        <w:t xml:space="preserve">Максимальные выступы за красную линию конструктивных элементов зданий существующей застройки в условиях реконструкции: </w:t>
      </w:r>
    </w:p>
    <w:p w:rsidR="000317C3" w:rsidRDefault="000317C3" w:rsidP="000317C3">
      <w:pPr>
        <w:pStyle w:val="affffc"/>
        <w:numPr>
          <w:ilvl w:val="0"/>
          <w:numId w:val="35"/>
        </w:numPr>
        <w:rPr>
          <w:lang w:val="ru-RU"/>
        </w:rPr>
      </w:pPr>
      <w:r>
        <w:rPr>
          <w:lang w:val="ru-RU"/>
        </w:rPr>
        <w:t xml:space="preserve">в отношении балконов, эркеров, козырьков – не более 2,0 метров и не ниже 3.0 метров от уровня земли; </w:t>
      </w:r>
    </w:p>
    <w:p w:rsidR="000317C3" w:rsidRDefault="000317C3" w:rsidP="000317C3">
      <w:pPr>
        <w:pStyle w:val="affffc"/>
        <w:numPr>
          <w:ilvl w:val="0"/>
          <w:numId w:val="35"/>
        </w:numPr>
        <w:rPr>
          <w:lang w:val="ru-RU"/>
        </w:rPr>
      </w:pPr>
      <w:r>
        <w:rPr>
          <w:lang w:val="ru-RU"/>
        </w:rPr>
        <w:t xml:space="preserve">в отношении приямков – не более 1,5 метров. </w:t>
      </w:r>
    </w:p>
    <w:p w:rsidR="000317C3" w:rsidRDefault="000317C3" w:rsidP="000317C3">
      <w:pPr>
        <w:pStyle w:val="affffc"/>
        <w:rPr>
          <w:lang w:val="ru-RU"/>
        </w:rPr>
      </w:pPr>
      <w:r>
        <w:rPr>
          <w:lang w:val="ru-RU"/>
        </w:rPr>
        <w:t xml:space="preserve">Жилые здания с квартирами в первых этажах рекомендуется размещать с отступом от красных линий: </w:t>
      </w:r>
    </w:p>
    <w:p w:rsidR="000317C3" w:rsidRDefault="000317C3" w:rsidP="000317C3">
      <w:pPr>
        <w:pStyle w:val="affffc"/>
        <w:numPr>
          <w:ilvl w:val="0"/>
          <w:numId w:val="35"/>
        </w:numPr>
        <w:rPr>
          <w:lang w:val="ru-RU"/>
        </w:rPr>
      </w:pPr>
      <w:r>
        <w:rPr>
          <w:lang w:val="ru-RU"/>
        </w:rPr>
        <w:t xml:space="preserve">на магистральных улицах - не менее 6 м; </w:t>
      </w:r>
    </w:p>
    <w:p w:rsidR="000317C3" w:rsidRDefault="000317C3" w:rsidP="000317C3">
      <w:pPr>
        <w:pStyle w:val="affffc"/>
        <w:numPr>
          <w:ilvl w:val="0"/>
          <w:numId w:val="35"/>
        </w:numPr>
        <w:rPr>
          <w:lang w:val="ru-RU"/>
        </w:rPr>
      </w:pPr>
      <w:r>
        <w:rPr>
          <w:lang w:val="ru-RU"/>
        </w:rPr>
        <w:t xml:space="preserve">на прочих улицах - не менее 3 м. </w:t>
      </w:r>
    </w:p>
    <w:p w:rsidR="000317C3" w:rsidRDefault="000317C3" w:rsidP="000317C3">
      <w:pPr>
        <w:pStyle w:val="affffc"/>
        <w:rPr>
          <w:lang w:val="ru-RU"/>
        </w:rPr>
      </w:pPr>
      <w:r>
        <w:rPr>
          <w:lang w:val="ru-RU"/>
        </w:rPr>
        <w:t xml:space="preserve">По красной линии допускается располагать: </w:t>
      </w:r>
    </w:p>
    <w:p w:rsidR="000317C3" w:rsidRDefault="000317C3" w:rsidP="000317C3">
      <w:pPr>
        <w:pStyle w:val="affffc"/>
        <w:numPr>
          <w:ilvl w:val="0"/>
          <w:numId w:val="35"/>
        </w:numPr>
        <w:rPr>
          <w:lang w:val="ru-RU"/>
        </w:rPr>
      </w:pPr>
      <w:r>
        <w:rPr>
          <w:lang w:val="ru-RU"/>
        </w:rPr>
        <w:t xml:space="preserve">жилые здания со встроенными </w:t>
      </w:r>
      <w:proofErr w:type="gramStart"/>
      <w:r>
        <w:rPr>
          <w:lang w:val="ru-RU"/>
        </w:rPr>
        <w:t>в первые</w:t>
      </w:r>
      <w:proofErr w:type="gramEnd"/>
      <w:r>
        <w:rPr>
          <w:lang w:val="ru-RU"/>
        </w:rPr>
        <w:t xml:space="preserve"> этажи или пристроенными помещениями общественного назначения, кроме учреждений образования и воспитания; </w:t>
      </w:r>
    </w:p>
    <w:p w:rsidR="000317C3" w:rsidRDefault="000317C3" w:rsidP="000317C3">
      <w:pPr>
        <w:pStyle w:val="affffc"/>
        <w:numPr>
          <w:ilvl w:val="0"/>
          <w:numId w:val="35"/>
        </w:numPr>
        <w:rPr>
          <w:lang w:val="ru-RU"/>
        </w:rPr>
      </w:pPr>
      <w:r>
        <w:rPr>
          <w:lang w:val="ru-RU"/>
        </w:rPr>
        <w:t xml:space="preserve">жилые здания с квартирами в первых этажах на жилых улицах в условиях реконструкции сложившейся застройки. </w:t>
      </w:r>
    </w:p>
    <w:p w:rsidR="000317C3" w:rsidRDefault="000317C3" w:rsidP="000317C3">
      <w:pPr>
        <w:pStyle w:val="affffc"/>
        <w:rPr>
          <w:lang w:val="ru-RU"/>
        </w:rPr>
      </w:pPr>
      <w:r>
        <w:rPr>
          <w:lang w:val="ru-RU"/>
        </w:rPr>
        <w:t xml:space="preserve">Жилые дома на территории индивидуальной и блокированной застройки сельских населенных пунктов рекомендуется размещать с отступом: </w:t>
      </w:r>
    </w:p>
    <w:p w:rsidR="000317C3" w:rsidRDefault="000317C3" w:rsidP="000317C3">
      <w:pPr>
        <w:pStyle w:val="affffc"/>
        <w:numPr>
          <w:ilvl w:val="0"/>
          <w:numId w:val="35"/>
        </w:numPr>
        <w:rPr>
          <w:lang w:val="ru-RU"/>
        </w:rPr>
      </w:pPr>
      <w:r>
        <w:rPr>
          <w:lang w:val="ru-RU"/>
        </w:rPr>
        <w:t xml:space="preserve">от красной линии улиц - не менее чем на 5 м; </w:t>
      </w:r>
    </w:p>
    <w:p w:rsidR="000317C3" w:rsidRDefault="000317C3" w:rsidP="000317C3">
      <w:pPr>
        <w:pStyle w:val="affffc"/>
        <w:numPr>
          <w:ilvl w:val="0"/>
          <w:numId w:val="35"/>
        </w:numPr>
        <w:rPr>
          <w:lang w:val="ru-RU"/>
        </w:rPr>
      </w:pPr>
      <w:r>
        <w:rPr>
          <w:lang w:val="ru-RU"/>
        </w:rPr>
        <w:t xml:space="preserve">от красной линии проездов - не менее чем на 3 м. </w:t>
      </w:r>
    </w:p>
    <w:p w:rsidR="000317C3" w:rsidRDefault="000317C3" w:rsidP="000317C3">
      <w:pPr>
        <w:pStyle w:val="affffc"/>
        <w:rPr>
          <w:lang w:val="ru-RU"/>
        </w:rPr>
      </w:pPr>
      <w:r>
        <w:rPr>
          <w:lang w:val="ru-RU"/>
        </w:rPr>
        <w:t xml:space="preserve">Рекомендуемый отступ от хозяйственных построек и автостоянок закрытого типа до красных линий улиц и проездов - не менее 5 м. </w:t>
      </w:r>
    </w:p>
    <w:p w:rsidR="000317C3" w:rsidRDefault="000317C3" w:rsidP="000317C3">
      <w:pPr>
        <w:pStyle w:val="affffc"/>
        <w:rPr>
          <w:lang w:val="ru-RU"/>
        </w:rPr>
      </w:pPr>
      <w:r>
        <w:rPr>
          <w:lang w:val="ru-RU"/>
        </w:rPr>
        <w:t xml:space="preserve">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 </w:t>
      </w:r>
    </w:p>
    <w:p w:rsidR="000317C3" w:rsidRDefault="000317C3" w:rsidP="000317C3">
      <w:pPr>
        <w:pStyle w:val="affffc"/>
        <w:rPr>
          <w:lang w:val="ru-RU"/>
        </w:rPr>
      </w:pPr>
      <w:r>
        <w:rPr>
          <w:lang w:val="ru-RU"/>
        </w:rPr>
        <w:t xml:space="preserve">Рекомендуемый отступ от зданий и сооружений в промышленных зонах до красных линий – не менее 3м. </w:t>
      </w:r>
    </w:p>
    <w:p w:rsidR="000317C3" w:rsidRDefault="000317C3" w:rsidP="000317C3">
      <w:pPr>
        <w:pStyle w:val="affffc"/>
        <w:rPr>
          <w:lang w:val="ru-RU"/>
        </w:rPr>
      </w:pPr>
      <w:r>
        <w:rPr>
          <w:lang w:val="ru-RU"/>
        </w:rPr>
        <w:lastRenderedPageBreak/>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Pr>
          <w:lang w:val="ru-RU"/>
        </w:rPr>
        <w:t>,</w:t>
      </w:r>
      <w:proofErr w:type="gramEnd"/>
      <w:r>
        <w:rPr>
          <w:lang w:val="ru-RU"/>
        </w:rPr>
        <w:t xml:space="preserve"> чем на 0,6 м, допускается не учитывать.</w:t>
      </w:r>
    </w:p>
    <w:p w:rsidR="000317C3" w:rsidRDefault="000317C3" w:rsidP="000317C3">
      <w:pPr>
        <w:spacing w:after="200" w:line="276" w:lineRule="auto"/>
        <w:ind w:firstLine="0"/>
        <w:jc w:val="left"/>
        <w:rPr>
          <w:rFonts w:eastAsia="Times New Roman" w:cs="Times New Roman"/>
          <w:b/>
          <w:i/>
          <w:szCs w:val="24"/>
          <w:lang w:eastAsia="ar-SA" w:bidi="en-US"/>
        </w:rPr>
      </w:pPr>
      <w:r>
        <w:rPr>
          <w:rFonts w:eastAsia="Times New Roman" w:cs="Times New Roman"/>
          <w:b/>
          <w:i/>
          <w:szCs w:val="24"/>
          <w:lang w:eastAsia="ar-SA" w:bidi="en-US"/>
        </w:rPr>
        <w:br w:type="page"/>
      </w:r>
    </w:p>
    <w:p w:rsidR="000317C3" w:rsidRDefault="000317C3" w:rsidP="000317C3">
      <w:pPr>
        <w:jc w:val="right"/>
        <w:rPr>
          <w:rFonts w:eastAsia="Times New Roman" w:cs="Times New Roman"/>
          <w:b/>
          <w:i/>
          <w:szCs w:val="24"/>
          <w:lang w:eastAsia="ar-SA" w:bidi="en-US"/>
        </w:rPr>
      </w:pPr>
      <w:r>
        <w:rPr>
          <w:rFonts w:eastAsia="Times New Roman" w:cs="Times New Roman"/>
          <w:b/>
          <w:i/>
          <w:szCs w:val="24"/>
          <w:lang w:eastAsia="ar-SA" w:bidi="en-US"/>
        </w:rPr>
        <w:lastRenderedPageBreak/>
        <w:t xml:space="preserve">Таблица 2.9 </w:t>
      </w:r>
    </w:p>
    <w:p w:rsidR="000317C3" w:rsidRDefault="000317C3" w:rsidP="000317C3">
      <w:pPr>
        <w:spacing w:after="120"/>
        <w:ind w:firstLine="0"/>
        <w:jc w:val="center"/>
        <w:rPr>
          <w:rFonts w:eastAsia="Times New Roman" w:cs="Times New Roman"/>
          <w:b/>
          <w:i/>
          <w:szCs w:val="24"/>
          <w:lang w:eastAsia="ar-SA" w:bidi="en-US"/>
        </w:rPr>
      </w:pPr>
      <w:r>
        <w:rPr>
          <w:rFonts w:eastAsia="Times New Roman" w:cs="Times New Roman"/>
          <w:b/>
          <w:i/>
          <w:szCs w:val="24"/>
          <w:lang w:eastAsia="ar-SA" w:bidi="en-US"/>
        </w:rPr>
        <w:t>Минимальные расстояния от стен зданий и границ земельных участков учреждений и предприятий обслуживания до красных линий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487"/>
        <w:gridCol w:w="2977"/>
      </w:tblGrid>
      <w:tr w:rsidR="000317C3">
        <w:trPr>
          <w:trHeight w:val="204"/>
        </w:trPr>
        <w:tc>
          <w:tcPr>
            <w:tcW w:w="64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Здания (земельные участки) учреждений и предприятий обслуживания</w:t>
            </w:r>
          </w:p>
        </w:tc>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rPr>
            </w:pPr>
            <w:r>
              <w:rPr>
                <w:b/>
                <w:bCs/>
                <w:i/>
              </w:rPr>
              <w:t xml:space="preserve">Минимальные расстояния до красной линии, </w:t>
            </w:r>
            <w:proofErr w:type="gramStart"/>
            <w:r>
              <w:rPr>
                <w:b/>
                <w:bCs/>
                <w:i/>
              </w:rPr>
              <w:t>м</w:t>
            </w:r>
            <w:proofErr w:type="gramEnd"/>
          </w:p>
        </w:tc>
      </w:tr>
      <w:tr w:rsidR="000317C3">
        <w:trPr>
          <w:trHeight w:val="205"/>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Дошкольные образовательные организации и общеобразовательные организации (стены здания) </w:t>
            </w:r>
          </w:p>
        </w:tc>
        <w:tc>
          <w:tcPr>
            <w:tcW w:w="297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10</w:t>
            </w:r>
          </w:p>
        </w:tc>
      </w:tr>
      <w:tr w:rsidR="000317C3">
        <w:trPr>
          <w:trHeight w:val="90"/>
        </w:trPr>
        <w:tc>
          <w:tcPr>
            <w:tcW w:w="9464"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Медицинские организации: </w:t>
            </w:r>
          </w:p>
        </w:tc>
      </w:tr>
      <w:tr w:rsidR="000317C3">
        <w:trPr>
          <w:trHeight w:val="90"/>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больничные корпуса </w:t>
            </w:r>
          </w:p>
        </w:tc>
        <w:tc>
          <w:tcPr>
            <w:tcW w:w="297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30</w:t>
            </w:r>
          </w:p>
        </w:tc>
      </w:tr>
      <w:tr w:rsidR="000317C3">
        <w:trPr>
          <w:trHeight w:val="90"/>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поликлиники </w:t>
            </w:r>
          </w:p>
        </w:tc>
        <w:tc>
          <w:tcPr>
            <w:tcW w:w="297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15</w:t>
            </w:r>
          </w:p>
        </w:tc>
      </w:tr>
      <w:tr w:rsidR="000317C3">
        <w:trPr>
          <w:trHeight w:val="90"/>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Пожарные депо </w:t>
            </w:r>
          </w:p>
        </w:tc>
        <w:tc>
          <w:tcPr>
            <w:tcW w:w="297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10</w:t>
            </w:r>
          </w:p>
        </w:tc>
      </w:tr>
      <w:tr w:rsidR="000317C3">
        <w:trPr>
          <w:trHeight w:val="222"/>
        </w:trPr>
        <w:tc>
          <w:tcPr>
            <w:tcW w:w="64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rPr>
            </w:pPr>
            <w:r>
              <w:rPr>
                <w:b/>
                <w:i/>
              </w:rPr>
              <w:t xml:space="preserve">Кладбища традиционного захоронения и крематории </w:t>
            </w:r>
          </w:p>
          <w:p w:rsidR="000317C3" w:rsidRDefault="000317C3">
            <w:pPr>
              <w:pStyle w:val="Default"/>
              <w:spacing w:line="276" w:lineRule="auto"/>
              <w:rPr>
                <w:b/>
                <w:i/>
              </w:rPr>
            </w:pPr>
            <w:r>
              <w:rPr>
                <w:b/>
                <w:i/>
              </w:rPr>
              <w:t xml:space="preserve">Кладбища для погребения после кремации </w:t>
            </w:r>
          </w:p>
        </w:tc>
        <w:tc>
          <w:tcPr>
            <w:tcW w:w="2977"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pPr>
            <w:r>
              <w:t>6</w:t>
            </w:r>
          </w:p>
        </w:tc>
      </w:tr>
    </w:tbl>
    <w:p w:rsidR="000317C3" w:rsidRDefault="000317C3" w:rsidP="000317C3">
      <w:pPr>
        <w:pStyle w:val="20"/>
        <w:rPr>
          <w:rFonts w:eastAsia="Times New Roman" w:cs="Arial"/>
        </w:rPr>
      </w:pPr>
      <w:bookmarkStart w:id="59" w:name="_Toc467625454"/>
      <w:r>
        <w:t>2.7 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59"/>
    </w:p>
    <w:p w:rsidR="000317C3" w:rsidRDefault="000317C3" w:rsidP="000317C3">
      <w:pPr>
        <w:pStyle w:val="30"/>
        <w:rPr>
          <w:rFonts w:cs="Times New Roman"/>
          <w:szCs w:val="24"/>
        </w:rPr>
      </w:pPr>
      <w:bookmarkStart w:id="60" w:name="_Toc467625455"/>
      <w:r>
        <w:rPr>
          <w:rFonts w:cs="Times New Roman"/>
          <w:szCs w:val="24"/>
        </w:rPr>
        <w:t xml:space="preserve">2.7.1 Требования по обеспечению охраны окружающей среды, </w:t>
      </w:r>
      <w:r>
        <w:t xml:space="preserve">учитываемые </w:t>
      </w:r>
      <w:bookmarkStart w:id="61" w:name="OLE_LINK8"/>
      <w:bookmarkStart w:id="62" w:name="OLE_LINK7"/>
      <w:bookmarkStart w:id="63" w:name="OLE_LINK6"/>
      <w:r>
        <w:t>при подготовке местных нормативов градостроительного проектирования</w:t>
      </w:r>
      <w:bookmarkEnd w:id="60"/>
      <w:bookmarkEnd w:id="61"/>
      <w:bookmarkEnd w:id="62"/>
      <w:bookmarkEnd w:id="63"/>
    </w:p>
    <w:p w:rsidR="000317C3" w:rsidRDefault="000317C3" w:rsidP="000317C3">
      <w:pPr>
        <w:pStyle w:val="affffc"/>
        <w:rPr>
          <w:lang w:val="ru-RU"/>
        </w:rPr>
      </w:pPr>
      <w:r>
        <w:rPr>
          <w:lang w:val="ru-RU"/>
        </w:rPr>
        <w:t xml:space="preserve">Требования по обеспечению охраны окружающей среды, учитываемые при подготовке местных нормативов градостроительного проектирования, устанавливаются в соответствии с федеральным и региональным законодательством в области охраны окружающей среды. </w:t>
      </w:r>
    </w:p>
    <w:p w:rsidR="000317C3" w:rsidRDefault="000317C3" w:rsidP="000317C3">
      <w:pPr>
        <w:pStyle w:val="affffc"/>
        <w:rPr>
          <w:lang w:val="ru-RU"/>
        </w:rPr>
      </w:pPr>
      <w:r>
        <w:rPr>
          <w:lang w:val="ru-RU"/>
        </w:rPr>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 </w:t>
      </w:r>
    </w:p>
    <w:p w:rsidR="000317C3" w:rsidRDefault="000317C3" w:rsidP="000317C3">
      <w:pPr>
        <w:pStyle w:val="affffc"/>
        <w:numPr>
          <w:ilvl w:val="0"/>
          <w:numId w:val="36"/>
        </w:numPr>
        <w:rPr>
          <w:lang w:val="ru-RU"/>
        </w:rPr>
      </w:pPr>
      <w:r>
        <w:rPr>
          <w:lang w:val="ru-RU"/>
        </w:rPr>
        <w:t xml:space="preserve">максимальные уровни звукового воздействия принимаются в соответствии с требованиями СН 2.2.4/2.1.8.562-96; </w:t>
      </w:r>
    </w:p>
    <w:p w:rsidR="000317C3" w:rsidRDefault="000317C3" w:rsidP="000317C3">
      <w:pPr>
        <w:pStyle w:val="affffc"/>
        <w:numPr>
          <w:ilvl w:val="0"/>
          <w:numId w:val="36"/>
        </w:numPr>
        <w:rPr>
          <w:lang w:val="ru-RU"/>
        </w:rPr>
      </w:pPr>
      <w:r>
        <w:rPr>
          <w:lang w:val="ru-RU"/>
        </w:rPr>
        <w:t xml:space="preserve">максимальные уровни загрязнения атмосферного воздуха принимаются в соответствии с требованиями СанПиН 2.1.6.1032-01; </w:t>
      </w:r>
    </w:p>
    <w:p w:rsidR="000317C3" w:rsidRDefault="000317C3" w:rsidP="000317C3">
      <w:pPr>
        <w:pStyle w:val="affffc"/>
        <w:numPr>
          <w:ilvl w:val="0"/>
          <w:numId w:val="36"/>
        </w:numPr>
        <w:rPr>
          <w:lang w:val="ru-RU"/>
        </w:rPr>
      </w:pPr>
      <w:r>
        <w:rPr>
          <w:lang w:val="ru-RU"/>
        </w:rPr>
        <w:t xml:space="preserve">максимальные уровни электромагнитного излучения от радиотехнических объектов принимаются в соответствии с требованиями СанПиН 2.1.8/2.2.4.1383-03, СанПиН 2.1.8/2.2.4.1190-03; </w:t>
      </w:r>
    </w:p>
    <w:p w:rsidR="000317C3" w:rsidRDefault="000317C3" w:rsidP="000317C3">
      <w:pPr>
        <w:pStyle w:val="affffc"/>
        <w:numPr>
          <w:ilvl w:val="0"/>
          <w:numId w:val="36"/>
        </w:numPr>
        <w:rPr>
          <w:lang w:val="ru-RU"/>
        </w:rPr>
      </w:pPr>
      <w:r>
        <w:rPr>
          <w:lang w:val="ru-RU"/>
        </w:rPr>
        <w:t xml:space="preserve">требования к очистке сточных вод в соответствии с СП 32.13330.2012. </w:t>
      </w:r>
    </w:p>
    <w:p w:rsidR="000317C3" w:rsidRDefault="000317C3" w:rsidP="000317C3">
      <w:pPr>
        <w:spacing w:after="200" w:line="276" w:lineRule="auto"/>
        <w:ind w:firstLine="0"/>
        <w:jc w:val="left"/>
        <w:rPr>
          <w:rFonts w:eastAsia="Times New Roman" w:cs="Times New Roman"/>
          <w:b/>
          <w:i/>
          <w:szCs w:val="24"/>
          <w:lang w:eastAsia="ar-SA" w:bidi="en-US"/>
        </w:rPr>
      </w:pPr>
      <w:r>
        <w:rPr>
          <w:b/>
          <w:i/>
        </w:rPr>
        <w:br w:type="page"/>
      </w:r>
    </w:p>
    <w:p w:rsidR="000317C3" w:rsidRDefault="000317C3" w:rsidP="000317C3">
      <w:pPr>
        <w:pStyle w:val="affffc"/>
        <w:spacing w:before="120"/>
        <w:jc w:val="right"/>
        <w:rPr>
          <w:b/>
          <w:i/>
          <w:lang w:val="ru-RU"/>
        </w:rPr>
      </w:pPr>
      <w:r>
        <w:rPr>
          <w:b/>
          <w:i/>
          <w:lang w:val="ru-RU"/>
        </w:rPr>
        <w:lastRenderedPageBreak/>
        <w:t>Таблица 2.10</w:t>
      </w:r>
    </w:p>
    <w:p w:rsidR="000317C3" w:rsidRDefault="000317C3" w:rsidP="000317C3">
      <w:pPr>
        <w:pStyle w:val="affffc"/>
        <w:spacing w:after="120"/>
        <w:ind w:firstLine="0"/>
        <w:jc w:val="center"/>
        <w:rPr>
          <w:b/>
          <w:i/>
          <w:lang w:val="ru-RU"/>
        </w:rPr>
      </w:pPr>
      <w:r>
        <w:rPr>
          <w:b/>
          <w:i/>
          <w:lang w:val="ru-RU"/>
        </w:rPr>
        <w:t>Разрешенные параметры допустимых уровней воздействия на человека и условия проживания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10"/>
        <w:gridCol w:w="1276"/>
        <w:gridCol w:w="1960"/>
        <w:gridCol w:w="1960"/>
        <w:gridCol w:w="2459"/>
      </w:tblGrid>
      <w:tr w:rsidR="000317C3">
        <w:trPr>
          <w:cantSplit/>
          <w:trHeight w:val="1008"/>
          <w:tblHeader/>
        </w:trPr>
        <w:tc>
          <w:tcPr>
            <w:tcW w:w="180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sz w:val="22"/>
                <w:szCs w:val="22"/>
              </w:rPr>
            </w:pPr>
            <w:r>
              <w:rPr>
                <w:b/>
                <w:bCs/>
                <w:i/>
                <w:sz w:val="22"/>
                <w:szCs w:val="22"/>
              </w:rPr>
              <w:t>Функциональная зона</w:t>
            </w:r>
          </w:p>
        </w:tc>
        <w:tc>
          <w:tcPr>
            <w:tcW w:w="127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sz w:val="22"/>
                <w:szCs w:val="22"/>
              </w:rPr>
            </w:pPr>
            <w:r>
              <w:rPr>
                <w:b/>
                <w:bCs/>
                <w:i/>
                <w:sz w:val="22"/>
                <w:szCs w:val="22"/>
              </w:rPr>
              <w:t>Максимальный уровень звукового воздействия, дБА</w:t>
            </w:r>
          </w:p>
        </w:tc>
        <w:tc>
          <w:tcPr>
            <w:tcW w:w="19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sz w:val="22"/>
                <w:szCs w:val="22"/>
              </w:rPr>
            </w:pPr>
            <w:proofErr w:type="gramStart"/>
            <w:r>
              <w:rPr>
                <w:b/>
                <w:bCs/>
                <w:i/>
                <w:sz w:val="22"/>
                <w:szCs w:val="22"/>
              </w:rPr>
              <w:t>Максимальный уровень загрязнения атмосферного воздуха (предельно допустимые концентрации (ПДК)</w:t>
            </w:r>
            <w:proofErr w:type="gramEnd"/>
          </w:p>
        </w:tc>
        <w:tc>
          <w:tcPr>
            <w:tcW w:w="19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sz w:val="22"/>
                <w:szCs w:val="22"/>
              </w:rPr>
            </w:pPr>
            <w:r>
              <w:rPr>
                <w:b/>
                <w:bCs/>
                <w:i/>
                <w:sz w:val="22"/>
                <w:szCs w:val="22"/>
              </w:rPr>
              <w:t>Максимальный уровень электромагнитного излучения от радиотехнических объектов</w:t>
            </w:r>
          </w:p>
          <w:p w:rsidR="000317C3" w:rsidRDefault="000317C3">
            <w:pPr>
              <w:pStyle w:val="Default"/>
              <w:spacing w:line="276" w:lineRule="auto"/>
              <w:jc w:val="center"/>
              <w:rPr>
                <w:i/>
                <w:sz w:val="22"/>
                <w:szCs w:val="22"/>
              </w:rPr>
            </w:pPr>
            <w:proofErr w:type="gramStart"/>
            <w:r>
              <w:rPr>
                <w:b/>
                <w:bCs/>
                <w:i/>
                <w:sz w:val="22"/>
                <w:szCs w:val="22"/>
              </w:rPr>
              <w:t>(предельно допустимые уровни (ПДУ)</w:t>
            </w:r>
            <w:proofErr w:type="gramEnd"/>
          </w:p>
        </w:tc>
        <w:tc>
          <w:tcPr>
            <w:tcW w:w="24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0317C3" w:rsidRDefault="000317C3">
            <w:pPr>
              <w:pStyle w:val="Default"/>
              <w:spacing w:line="276" w:lineRule="auto"/>
              <w:jc w:val="center"/>
              <w:rPr>
                <w:i/>
                <w:sz w:val="22"/>
                <w:szCs w:val="22"/>
              </w:rPr>
            </w:pPr>
            <w:r>
              <w:rPr>
                <w:b/>
                <w:bCs/>
                <w:i/>
                <w:sz w:val="22"/>
                <w:szCs w:val="22"/>
              </w:rPr>
              <w:t>Загрязненность сточных вод</w:t>
            </w:r>
          </w:p>
        </w:tc>
      </w:tr>
      <w:tr w:rsidR="000317C3">
        <w:trPr>
          <w:cantSplit/>
          <w:trHeight w:val="40"/>
        </w:trPr>
        <w:tc>
          <w:tcPr>
            <w:tcW w:w="1809" w:type="dxa"/>
            <w:tcBorders>
              <w:top w:val="single" w:sz="12" w:space="0" w:color="auto"/>
              <w:left w:val="single" w:sz="12" w:space="0" w:color="auto"/>
              <w:bottom w:val="nil"/>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Жилые зоны:</w:t>
            </w:r>
          </w:p>
        </w:tc>
        <w:tc>
          <w:tcPr>
            <w:tcW w:w="1276"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1960"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1960"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2459"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r>
      <w:tr w:rsidR="000317C3">
        <w:trPr>
          <w:cantSplit/>
          <w:trHeight w:val="1470"/>
        </w:trPr>
        <w:tc>
          <w:tcPr>
            <w:tcW w:w="1809" w:type="dxa"/>
            <w:tcBorders>
              <w:top w:val="nil"/>
              <w:left w:val="single" w:sz="12" w:space="0" w:color="auto"/>
              <w:bottom w:val="nil"/>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Индивидуальная жилищная застройка и малоэтажная застройка</w:t>
            </w:r>
          </w:p>
        </w:tc>
        <w:tc>
          <w:tcPr>
            <w:tcW w:w="1276"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70</w:t>
            </w:r>
          </w:p>
        </w:tc>
        <w:tc>
          <w:tcPr>
            <w:tcW w:w="1960"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1 ПДК</w:t>
            </w:r>
          </w:p>
        </w:tc>
        <w:tc>
          <w:tcPr>
            <w:tcW w:w="1960" w:type="dxa"/>
            <w:vMerge w:val="restart"/>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1 ПДУ</w:t>
            </w:r>
          </w:p>
        </w:tc>
        <w:tc>
          <w:tcPr>
            <w:tcW w:w="2459"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Pr>
                <w:sz w:val="22"/>
                <w:szCs w:val="22"/>
              </w:rPr>
              <w:t>на</w:t>
            </w:r>
            <w:proofErr w:type="gramEnd"/>
            <w:r>
              <w:rPr>
                <w:sz w:val="22"/>
                <w:szCs w:val="22"/>
              </w:rPr>
              <w:t xml:space="preserve"> КОС.</w:t>
            </w:r>
          </w:p>
        </w:tc>
      </w:tr>
      <w:tr w:rsidR="000317C3">
        <w:trPr>
          <w:cantSplit/>
          <w:trHeight w:val="40"/>
        </w:trPr>
        <w:tc>
          <w:tcPr>
            <w:tcW w:w="1809" w:type="dxa"/>
            <w:tcBorders>
              <w:top w:val="nil"/>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 xml:space="preserve">Среднеэтажная застройка </w:t>
            </w:r>
          </w:p>
        </w:tc>
        <w:tc>
          <w:tcPr>
            <w:tcW w:w="1276"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70</w:t>
            </w:r>
          </w:p>
        </w:tc>
        <w:tc>
          <w:tcPr>
            <w:tcW w:w="1960"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1 ПДК</w:t>
            </w:r>
          </w:p>
        </w:tc>
        <w:tc>
          <w:tcPr>
            <w:tcW w:w="1960" w:type="dxa"/>
            <w:vMerge/>
            <w:tcBorders>
              <w:top w:val="nil"/>
              <w:left w:val="single" w:sz="12" w:space="0" w:color="auto"/>
              <w:bottom w:val="single" w:sz="12" w:space="0" w:color="auto"/>
              <w:right w:val="single" w:sz="12" w:space="0" w:color="auto"/>
            </w:tcBorders>
            <w:vAlign w:val="center"/>
            <w:hideMark/>
          </w:tcPr>
          <w:p w:rsidR="000317C3" w:rsidRDefault="000317C3">
            <w:pPr>
              <w:ind w:firstLine="0"/>
              <w:jc w:val="left"/>
              <w:rPr>
                <w:rFonts w:cs="Times New Roman"/>
                <w:color w:val="000000"/>
                <w:sz w:val="22"/>
              </w:rPr>
            </w:pPr>
          </w:p>
        </w:tc>
        <w:tc>
          <w:tcPr>
            <w:tcW w:w="2459"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 xml:space="preserve">Выпуск в коллектор с последующей очисткой </w:t>
            </w:r>
            <w:proofErr w:type="gramStart"/>
            <w:r>
              <w:rPr>
                <w:sz w:val="22"/>
                <w:szCs w:val="22"/>
              </w:rPr>
              <w:t>на</w:t>
            </w:r>
            <w:proofErr w:type="gramEnd"/>
            <w:r>
              <w:rPr>
                <w:sz w:val="22"/>
                <w:szCs w:val="22"/>
              </w:rPr>
              <w:t xml:space="preserve"> КОС.</w:t>
            </w:r>
          </w:p>
        </w:tc>
      </w:tr>
      <w:tr w:rsidR="000317C3">
        <w:trPr>
          <w:cantSplit/>
          <w:trHeight w:val="81"/>
        </w:trPr>
        <w:tc>
          <w:tcPr>
            <w:tcW w:w="1809" w:type="dxa"/>
            <w:tcBorders>
              <w:top w:val="single" w:sz="12" w:space="0" w:color="auto"/>
              <w:left w:val="single" w:sz="12" w:space="0" w:color="auto"/>
              <w:bottom w:val="nil"/>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Зоны здравоохранения:</w:t>
            </w:r>
          </w:p>
        </w:tc>
        <w:tc>
          <w:tcPr>
            <w:tcW w:w="1276"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1960"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1960" w:type="dxa"/>
            <w:tcBorders>
              <w:top w:val="single" w:sz="12" w:space="0" w:color="auto"/>
              <w:left w:val="single" w:sz="12" w:space="0" w:color="auto"/>
              <w:bottom w:val="nil"/>
              <w:right w:val="single" w:sz="12" w:space="0" w:color="auto"/>
            </w:tcBorders>
          </w:tcPr>
          <w:p w:rsidR="000317C3" w:rsidRDefault="000317C3">
            <w:pPr>
              <w:pStyle w:val="Default"/>
              <w:spacing w:line="276" w:lineRule="auto"/>
              <w:jc w:val="center"/>
              <w:rPr>
                <w:sz w:val="22"/>
                <w:szCs w:val="22"/>
              </w:rPr>
            </w:pPr>
          </w:p>
        </w:tc>
        <w:tc>
          <w:tcPr>
            <w:tcW w:w="2459" w:type="dxa"/>
            <w:tcBorders>
              <w:top w:val="single" w:sz="12" w:space="0" w:color="auto"/>
              <w:left w:val="single" w:sz="12" w:space="0" w:color="auto"/>
              <w:bottom w:val="nil"/>
              <w:right w:val="single" w:sz="12" w:space="0" w:color="auto"/>
            </w:tcBorders>
          </w:tcPr>
          <w:p w:rsidR="000317C3" w:rsidRDefault="000317C3">
            <w:pPr>
              <w:pStyle w:val="Default"/>
              <w:spacing w:line="276" w:lineRule="auto"/>
              <w:rPr>
                <w:sz w:val="22"/>
                <w:szCs w:val="22"/>
              </w:rPr>
            </w:pPr>
          </w:p>
        </w:tc>
      </w:tr>
      <w:tr w:rsidR="000317C3">
        <w:trPr>
          <w:cantSplit/>
          <w:trHeight w:val="81"/>
        </w:trPr>
        <w:tc>
          <w:tcPr>
            <w:tcW w:w="1809" w:type="dxa"/>
            <w:tcBorders>
              <w:top w:val="nil"/>
              <w:left w:val="single" w:sz="12" w:space="0" w:color="auto"/>
              <w:bottom w:val="nil"/>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Территории размещения лечебно-профилактических организаций длительного пребывания больных и центров реабилитации</w:t>
            </w:r>
          </w:p>
        </w:tc>
        <w:tc>
          <w:tcPr>
            <w:tcW w:w="1276"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60</w:t>
            </w:r>
          </w:p>
        </w:tc>
        <w:tc>
          <w:tcPr>
            <w:tcW w:w="1960"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0,8 ПДК</w:t>
            </w:r>
          </w:p>
        </w:tc>
        <w:tc>
          <w:tcPr>
            <w:tcW w:w="1960" w:type="dxa"/>
            <w:tcBorders>
              <w:top w:val="nil"/>
              <w:left w:val="single" w:sz="12" w:space="0" w:color="auto"/>
              <w:bottom w:val="nil"/>
              <w:right w:val="single" w:sz="12" w:space="0" w:color="auto"/>
            </w:tcBorders>
            <w:hideMark/>
          </w:tcPr>
          <w:p w:rsidR="000317C3" w:rsidRDefault="000317C3">
            <w:pPr>
              <w:pStyle w:val="Default"/>
              <w:spacing w:line="276" w:lineRule="auto"/>
              <w:jc w:val="center"/>
              <w:rPr>
                <w:sz w:val="22"/>
                <w:szCs w:val="22"/>
              </w:rPr>
            </w:pPr>
            <w:r>
              <w:rPr>
                <w:sz w:val="22"/>
                <w:szCs w:val="22"/>
              </w:rPr>
              <w:t>1 ПДУ</w:t>
            </w:r>
          </w:p>
        </w:tc>
        <w:tc>
          <w:tcPr>
            <w:tcW w:w="2459" w:type="dxa"/>
            <w:tcBorders>
              <w:top w:val="nil"/>
              <w:left w:val="single" w:sz="12" w:space="0" w:color="auto"/>
              <w:bottom w:val="nil"/>
              <w:right w:val="single" w:sz="12" w:space="0" w:color="auto"/>
            </w:tcBorders>
            <w:hideMark/>
          </w:tcPr>
          <w:p w:rsidR="000317C3" w:rsidRDefault="000317C3">
            <w:pPr>
              <w:pStyle w:val="Default"/>
              <w:spacing w:line="276" w:lineRule="auto"/>
              <w:rPr>
                <w:sz w:val="22"/>
                <w:szCs w:val="22"/>
              </w:rPr>
            </w:pPr>
            <w:r>
              <w:rPr>
                <w:sz w:val="22"/>
                <w:szCs w:val="22"/>
              </w:rPr>
              <w:t xml:space="preserve">Выпуск в коллектор с последующей очисткой </w:t>
            </w:r>
            <w:proofErr w:type="gramStart"/>
            <w:r>
              <w:rPr>
                <w:sz w:val="22"/>
                <w:szCs w:val="22"/>
              </w:rPr>
              <w:t>на</w:t>
            </w:r>
            <w:proofErr w:type="gramEnd"/>
            <w:r>
              <w:rPr>
                <w:sz w:val="22"/>
                <w:szCs w:val="22"/>
              </w:rPr>
              <w:t xml:space="preserve"> КОС.</w:t>
            </w:r>
          </w:p>
        </w:tc>
      </w:tr>
      <w:tr w:rsidR="000317C3">
        <w:trPr>
          <w:cantSplit/>
          <w:trHeight w:val="81"/>
        </w:trPr>
        <w:tc>
          <w:tcPr>
            <w:tcW w:w="1809" w:type="dxa"/>
            <w:tcBorders>
              <w:top w:val="nil"/>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lastRenderedPageBreak/>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276"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70</w:t>
            </w:r>
          </w:p>
        </w:tc>
        <w:tc>
          <w:tcPr>
            <w:tcW w:w="1960" w:type="dxa"/>
            <w:tcBorders>
              <w:top w:val="nil"/>
              <w:left w:val="single" w:sz="12" w:space="0" w:color="auto"/>
              <w:bottom w:val="single" w:sz="12" w:space="0" w:color="auto"/>
              <w:right w:val="single" w:sz="12" w:space="0" w:color="auto"/>
            </w:tcBorders>
          </w:tcPr>
          <w:p w:rsidR="000317C3" w:rsidRDefault="000317C3">
            <w:pPr>
              <w:pStyle w:val="Default"/>
              <w:spacing w:line="276" w:lineRule="auto"/>
              <w:jc w:val="center"/>
              <w:rPr>
                <w:sz w:val="22"/>
                <w:szCs w:val="22"/>
              </w:rPr>
            </w:pPr>
            <w:r>
              <w:rPr>
                <w:sz w:val="22"/>
                <w:szCs w:val="22"/>
              </w:rPr>
              <w:t>1 ПДК</w:t>
            </w:r>
          </w:p>
          <w:p w:rsidR="000317C3" w:rsidRDefault="000317C3">
            <w:pPr>
              <w:pStyle w:val="Default"/>
              <w:spacing w:line="276" w:lineRule="auto"/>
              <w:jc w:val="center"/>
              <w:rPr>
                <w:sz w:val="22"/>
                <w:szCs w:val="22"/>
              </w:rPr>
            </w:pPr>
          </w:p>
        </w:tc>
        <w:tc>
          <w:tcPr>
            <w:tcW w:w="1960"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1 ПДУ</w:t>
            </w:r>
          </w:p>
        </w:tc>
        <w:tc>
          <w:tcPr>
            <w:tcW w:w="2459" w:type="dxa"/>
            <w:tcBorders>
              <w:top w:val="nil"/>
              <w:left w:val="single" w:sz="12" w:space="0" w:color="auto"/>
              <w:bottom w:val="single" w:sz="12" w:space="0" w:color="auto"/>
              <w:right w:val="single" w:sz="12" w:space="0" w:color="auto"/>
            </w:tcBorders>
            <w:hideMark/>
          </w:tcPr>
          <w:p w:rsidR="000317C3" w:rsidRDefault="000317C3">
            <w:pPr>
              <w:pStyle w:val="Default"/>
              <w:spacing w:line="276" w:lineRule="auto"/>
              <w:rPr>
                <w:sz w:val="22"/>
                <w:szCs w:val="22"/>
              </w:rPr>
            </w:pPr>
            <w:r>
              <w:rPr>
                <w:sz w:val="22"/>
                <w:szCs w:val="22"/>
              </w:rPr>
              <w:t xml:space="preserve">Выпуск в коллектор с последующей очисткой </w:t>
            </w:r>
            <w:proofErr w:type="gramStart"/>
            <w:r>
              <w:rPr>
                <w:sz w:val="22"/>
                <w:szCs w:val="22"/>
              </w:rPr>
              <w:t>на</w:t>
            </w:r>
            <w:proofErr w:type="gramEnd"/>
            <w:r>
              <w:rPr>
                <w:sz w:val="22"/>
                <w:szCs w:val="22"/>
              </w:rPr>
              <w:t xml:space="preserve"> КОС.</w:t>
            </w:r>
          </w:p>
        </w:tc>
      </w:tr>
      <w:tr w:rsidR="000317C3">
        <w:trPr>
          <w:cantSplit/>
          <w:trHeight w:val="81"/>
        </w:trPr>
        <w:tc>
          <w:tcPr>
            <w:tcW w:w="18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 xml:space="preserve">Производственные зоны </w:t>
            </w:r>
          </w:p>
        </w:tc>
        <w:tc>
          <w:tcPr>
            <w:tcW w:w="1276"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Нормируется по границе объединенной СЗЗ</w:t>
            </w:r>
          </w:p>
          <w:p w:rsidR="000317C3" w:rsidRDefault="000317C3">
            <w:pPr>
              <w:pStyle w:val="Default"/>
              <w:spacing w:line="276" w:lineRule="auto"/>
              <w:jc w:val="center"/>
              <w:rPr>
                <w:sz w:val="22"/>
                <w:szCs w:val="22"/>
              </w:rPr>
            </w:pPr>
            <w:r>
              <w:rPr>
                <w:sz w:val="22"/>
                <w:szCs w:val="22"/>
              </w:rPr>
              <w:t>70</w:t>
            </w:r>
          </w:p>
        </w:tc>
        <w:tc>
          <w:tcPr>
            <w:tcW w:w="1960"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Нормируется по границе объединенной СЗЗ</w:t>
            </w:r>
          </w:p>
          <w:p w:rsidR="000317C3" w:rsidRDefault="000317C3">
            <w:pPr>
              <w:pStyle w:val="Default"/>
              <w:spacing w:line="276" w:lineRule="auto"/>
              <w:jc w:val="center"/>
              <w:rPr>
                <w:sz w:val="22"/>
                <w:szCs w:val="22"/>
              </w:rPr>
            </w:pPr>
            <w:r>
              <w:rPr>
                <w:sz w:val="22"/>
                <w:szCs w:val="22"/>
              </w:rPr>
              <w:t>1 ПДК</w:t>
            </w:r>
          </w:p>
        </w:tc>
        <w:tc>
          <w:tcPr>
            <w:tcW w:w="1960"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Нормируется</w:t>
            </w:r>
          </w:p>
          <w:p w:rsidR="000317C3" w:rsidRDefault="000317C3">
            <w:pPr>
              <w:pStyle w:val="Default"/>
              <w:spacing w:line="276" w:lineRule="auto"/>
              <w:jc w:val="center"/>
              <w:rPr>
                <w:sz w:val="22"/>
                <w:szCs w:val="22"/>
              </w:rPr>
            </w:pPr>
            <w:r>
              <w:rPr>
                <w:sz w:val="22"/>
                <w:szCs w:val="22"/>
              </w:rPr>
              <w:t>по границе</w:t>
            </w:r>
          </w:p>
          <w:p w:rsidR="000317C3" w:rsidRDefault="000317C3">
            <w:pPr>
              <w:pStyle w:val="Default"/>
              <w:spacing w:line="276" w:lineRule="auto"/>
              <w:jc w:val="center"/>
              <w:rPr>
                <w:sz w:val="22"/>
                <w:szCs w:val="22"/>
              </w:rPr>
            </w:pPr>
            <w:r>
              <w:rPr>
                <w:sz w:val="22"/>
                <w:szCs w:val="22"/>
              </w:rPr>
              <w:t>объединенной СЗЗ</w:t>
            </w:r>
          </w:p>
          <w:p w:rsidR="000317C3" w:rsidRDefault="000317C3">
            <w:pPr>
              <w:pStyle w:val="Default"/>
              <w:spacing w:line="276" w:lineRule="auto"/>
              <w:jc w:val="center"/>
              <w:rPr>
                <w:sz w:val="22"/>
                <w:szCs w:val="22"/>
              </w:rPr>
            </w:pPr>
            <w:r>
              <w:rPr>
                <w:sz w:val="22"/>
                <w:szCs w:val="22"/>
              </w:rPr>
              <w:t>1 ПДУ</w:t>
            </w:r>
          </w:p>
        </w:tc>
        <w:tc>
          <w:tcPr>
            <w:tcW w:w="245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rPr>
                <w:sz w:val="22"/>
                <w:szCs w:val="22"/>
              </w:rPr>
            </w:pPr>
            <w:r>
              <w:rPr>
                <w:sz w:val="22"/>
                <w:szCs w:val="22"/>
              </w:rPr>
              <w:t xml:space="preserve">Нормативно очищенные стоки на локальных очистных сооружениях с самостоятельным или централизованным выпуском </w:t>
            </w:r>
          </w:p>
        </w:tc>
      </w:tr>
      <w:tr w:rsidR="000317C3">
        <w:trPr>
          <w:cantSplit/>
          <w:trHeight w:val="81"/>
        </w:trPr>
        <w:tc>
          <w:tcPr>
            <w:tcW w:w="180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b/>
                <w:i/>
                <w:sz w:val="22"/>
                <w:szCs w:val="22"/>
              </w:rPr>
            </w:pPr>
            <w:r>
              <w:rPr>
                <w:b/>
                <w:i/>
                <w:sz w:val="22"/>
                <w:szCs w:val="22"/>
              </w:rPr>
              <w:t xml:space="preserve">Рекреационные зоны </w:t>
            </w:r>
          </w:p>
        </w:tc>
        <w:tc>
          <w:tcPr>
            <w:tcW w:w="1276"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60</w:t>
            </w:r>
          </w:p>
        </w:tc>
        <w:tc>
          <w:tcPr>
            <w:tcW w:w="1960"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0,8 ПДК</w:t>
            </w:r>
          </w:p>
        </w:tc>
        <w:tc>
          <w:tcPr>
            <w:tcW w:w="1960"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jc w:val="center"/>
              <w:rPr>
                <w:sz w:val="22"/>
                <w:szCs w:val="22"/>
              </w:rPr>
            </w:pPr>
            <w:r>
              <w:rPr>
                <w:sz w:val="22"/>
                <w:szCs w:val="22"/>
              </w:rPr>
              <w:t>1 ПДУ</w:t>
            </w:r>
          </w:p>
        </w:tc>
        <w:tc>
          <w:tcPr>
            <w:tcW w:w="2459" w:type="dxa"/>
            <w:tcBorders>
              <w:top w:val="single" w:sz="12" w:space="0" w:color="auto"/>
              <w:left w:val="single" w:sz="12" w:space="0" w:color="auto"/>
              <w:bottom w:val="single" w:sz="12" w:space="0" w:color="auto"/>
              <w:right w:val="single" w:sz="12" w:space="0" w:color="auto"/>
            </w:tcBorders>
            <w:hideMark/>
          </w:tcPr>
          <w:p w:rsidR="000317C3" w:rsidRDefault="000317C3">
            <w:pPr>
              <w:pStyle w:val="Default"/>
              <w:spacing w:line="276" w:lineRule="auto"/>
              <w:rPr>
                <w:sz w:val="22"/>
                <w:szCs w:val="22"/>
              </w:rPr>
            </w:pPr>
            <w:r>
              <w:rPr>
                <w:sz w:val="22"/>
                <w:szCs w:val="22"/>
              </w:rPr>
              <w:t xml:space="preserve">Нормативно очищенные стоки на локальных очистных сооружениях с возможным самостоятельным выпуском </w:t>
            </w:r>
          </w:p>
        </w:tc>
      </w:tr>
      <w:tr w:rsidR="000317C3">
        <w:trPr>
          <w:cantSplit/>
          <w:trHeight w:val="81"/>
        </w:trPr>
        <w:tc>
          <w:tcPr>
            <w:tcW w:w="946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0317C3" w:rsidRDefault="000317C3">
            <w:pPr>
              <w:pStyle w:val="Default"/>
              <w:spacing w:line="276" w:lineRule="auto"/>
              <w:rPr>
                <w:sz w:val="22"/>
                <w:szCs w:val="22"/>
              </w:rPr>
            </w:pPr>
            <w:r>
              <w:rPr>
                <w:b/>
                <w:sz w:val="22"/>
                <w:szCs w:val="22"/>
              </w:rPr>
              <w:t>Примечание</w:t>
            </w:r>
            <w:r>
              <w:rPr>
                <w:sz w:val="22"/>
                <w:szCs w:val="22"/>
              </w:rPr>
              <w:t>: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0317C3" w:rsidRDefault="000317C3" w:rsidP="000317C3">
      <w:pPr>
        <w:pStyle w:val="affffc"/>
        <w:spacing w:before="120"/>
        <w:rPr>
          <w:lang w:val="ru-RU"/>
        </w:rPr>
      </w:pPr>
      <w:r>
        <w:rPr>
          <w:lang w:val="ru-RU"/>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317C3" w:rsidRDefault="000317C3" w:rsidP="000317C3">
      <w:pPr>
        <w:pStyle w:val="affffc"/>
        <w:rPr>
          <w:lang w:val="ru-RU"/>
        </w:rPr>
      </w:pPr>
      <w:r>
        <w:rPr>
          <w:lang w:val="ru-RU"/>
        </w:rPr>
        <w:t xml:space="preserve">Условия размещения жилых зон по отношению к производственным предприятиям определены в СП </w:t>
      </w:r>
      <w:bookmarkStart w:id="64" w:name="OLE_LINK12"/>
      <w:bookmarkStart w:id="65" w:name="OLE_LINK11"/>
      <w:bookmarkStart w:id="66" w:name="OLE_LINK10"/>
      <w:bookmarkStart w:id="67" w:name="OLE_LINK9"/>
      <w:r>
        <w:rPr>
          <w:lang w:val="ru-RU"/>
        </w:rPr>
        <w:t>42.13330.2011</w:t>
      </w:r>
      <w:bookmarkEnd w:id="64"/>
      <w:bookmarkEnd w:id="65"/>
      <w:bookmarkEnd w:id="66"/>
      <w:bookmarkEnd w:id="67"/>
      <w:r>
        <w:rPr>
          <w:lang w:val="ru-RU"/>
        </w:rPr>
        <w:t xml:space="preserve">. </w:t>
      </w:r>
    </w:p>
    <w:p w:rsidR="000317C3" w:rsidRDefault="000317C3" w:rsidP="000317C3">
      <w:pPr>
        <w:pStyle w:val="affffc"/>
        <w:rPr>
          <w:lang w:val="ru-RU"/>
        </w:rPr>
      </w:pPr>
      <w:r>
        <w:rPr>
          <w:lang w:val="ru-RU"/>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0317C3" w:rsidRDefault="000317C3" w:rsidP="000317C3">
      <w:pPr>
        <w:pStyle w:val="affffc"/>
        <w:rPr>
          <w:lang w:val="ru-RU"/>
        </w:rPr>
      </w:pPr>
      <w:r>
        <w:rPr>
          <w:lang w:val="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0317C3" w:rsidRDefault="000317C3" w:rsidP="000317C3">
      <w:pPr>
        <w:pStyle w:val="affffc"/>
        <w:rPr>
          <w:lang w:val="ru-RU"/>
        </w:rPr>
      </w:pPr>
      <w:proofErr w:type="gramStart"/>
      <w:r>
        <w:rPr>
          <w:lang w:val="ru-RU"/>
        </w:rPr>
        <w:t xml:space="preserve">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 </w:t>
      </w:r>
      <w:proofErr w:type="gramEnd"/>
    </w:p>
    <w:p w:rsidR="000317C3" w:rsidRDefault="000317C3" w:rsidP="000317C3">
      <w:pPr>
        <w:pStyle w:val="affffc"/>
        <w:rPr>
          <w:lang w:val="ru-RU"/>
        </w:rPr>
      </w:pPr>
      <w:r>
        <w:rPr>
          <w:lang w:val="ru-RU"/>
        </w:rPr>
        <w:t xml:space="preserve">Обязательным условием проектирования таких объектов является организация санитарно-защитных зон в соответствии с требованиями СанПиН 2.2.1/2.1.1.1200-03. </w:t>
      </w:r>
    </w:p>
    <w:p w:rsidR="000317C3" w:rsidRDefault="000317C3" w:rsidP="000317C3">
      <w:pPr>
        <w:pStyle w:val="affffc"/>
        <w:rPr>
          <w:lang w:val="ru-RU"/>
        </w:rPr>
      </w:pPr>
      <w:r>
        <w:rPr>
          <w:lang w:val="ru-RU"/>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 </w:t>
      </w:r>
    </w:p>
    <w:p w:rsidR="000317C3" w:rsidRDefault="000317C3" w:rsidP="000317C3">
      <w:pPr>
        <w:pStyle w:val="affffc"/>
        <w:rPr>
          <w:lang w:val="ru-RU"/>
        </w:rPr>
      </w:pPr>
      <w:r>
        <w:rPr>
          <w:lang w:val="ru-RU"/>
        </w:rPr>
        <w:t xml:space="preserve">В жилой зоне и местах массового отдыха населения запрещается размещать объекты I и II классов опасности по санитарной классификации. </w:t>
      </w:r>
    </w:p>
    <w:p w:rsidR="000317C3" w:rsidRDefault="000317C3" w:rsidP="000317C3">
      <w:pPr>
        <w:pStyle w:val="affffc"/>
        <w:rPr>
          <w:lang w:val="ru-RU"/>
        </w:rPr>
      </w:pPr>
      <w:r>
        <w:rPr>
          <w:lang w:val="ru-RU"/>
        </w:rPr>
        <w:t xml:space="preserve">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 </w:t>
      </w:r>
    </w:p>
    <w:p w:rsidR="000317C3" w:rsidRDefault="000317C3" w:rsidP="000317C3">
      <w:pPr>
        <w:pStyle w:val="affffc"/>
        <w:rPr>
          <w:lang w:val="ru-RU"/>
        </w:rPr>
      </w:pPr>
      <w:r>
        <w:rPr>
          <w:lang w:val="ru-RU"/>
        </w:rPr>
        <w:t xml:space="preserve">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0317C3" w:rsidRDefault="000317C3" w:rsidP="000317C3">
      <w:pPr>
        <w:pStyle w:val="affffc"/>
        <w:rPr>
          <w:lang w:val="ru-RU"/>
        </w:rPr>
      </w:pPr>
      <w:r>
        <w:rPr>
          <w:lang w:val="ru-RU"/>
        </w:rPr>
        <w:t xml:space="preserve">В соответствии с Федеральным законом от 04.05.1999 № 96-ФЗ «Об охране атмосферного воздуха» места хранения и </w:t>
      </w:r>
      <w:proofErr w:type="gramStart"/>
      <w:r>
        <w:rPr>
          <w:lang w:val="ru-RU"/>
        </w:rPr>
        <w:t>захоронения</w:t>
      </w:r>
      <w:proofErr w:type="gramEnd"/>
      <w:r>
        <w:rPr>
          <w:lang w:val="ru-RU"/>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 </w:t>
      </w:r>
    </w:p>
    <w:p w:rsidR="000317C3" w:rsidRDefault="000317C3" w:rsidP="000317C3">
      <w:pPr>
        <w:pStyle w:val="affffc"/>
        <w:rPr>
          <w:lang w:val="ru-RU"/>
        </w:rPr>
      </w:pPr>
      <w:r>
        <w:rPr>
          <w:lang w:val="ru-RU"/>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 </w:t>
      </w:r>
    </w:p>
    <w:p w:rsidR="000317C3" w:rsidRDefault="000317C3" w:rsidP="000317C3">
      <w:pPr>
        <w:pStyle w:val="affffc"/>
        <w:rPr>
          <w:lang w:val="ru-RU"/>
        </w:rPr>
      </w:pPr>
      <w:proofErr w:type="gramStart"/>
      <w:r>
        <w:rPr>
          <w:lang w:val="ru-RU"/>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 </w:t>
      </w:r>
      <w:proofErr w:type="gramEnd"/>
    </w:p>
    <w:p w:rsidR="000317C3" w:rsidRDefault="000317C3" w:rsidP="000317C3">
      <w:pPr>
        <w:pStyle w:val="affffc"/>
        <w:rPr>
          <w:lang w:val="ru-RU"/>
        </w:rPr>
      </w:pPr>
      <w:r>
        <w:rPr>
          <w:lang w:val="ru-RU"/>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 </w:t>
      </w:r>
    </w:p>
    <w:p w:rsidR="000317C3" w:rsidRDefault="000317C3" w:rsidP="000317C3">
      <w:pPr>
        <w:pStyle w:val="affffc"/>
        <w:rPr>
          <w:lang w:val="ru-RU"/>
        </w:rPr>
      </w:pPr>
      <w:r>
        <w:rPr>
          <w:lang w:val="ru-RU"/>
        </w:rPr>
        <w:t xml:space="preserve">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w:t>
      </w:r>
      <w:r>
        <w:rPr>
          <w:lang w:val="ru-RU"/>
        </w:rPr>
        <w:lastRenderedPageBreak/>
        <w:t xml:space="preserve">нормативных правовых актов Волгоградской области, Ленинского муниципального района, санитарных и экологических норм, утвержденных в установленном порядке. </w:t>
      </w:r>
    </w:p>
    <w:p w:rsidR="000317C3" w:rsidRDefault="000317C3" w:rsidP="000317C3">
      <w:pPr>
        <w:pStyle w:val="affffc"/>
        <w:rPr>
          <w:lang w:val="ru-RU"/>
        </w:rPr>
      </w:pPr>
      <w:r>
        <w:rPr>
          <w:lang w:val="ru-RU"/>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0317C3" w:rsidRDefault="000317C3" w:rsidP="000317C3">
      <w:pPr>
        <w:pStyle w:val="affffc"/>
        <w:rPr>
          <w:lang w:val="ru-RU"/>
        </w:rPr>
      </w:pPr>
      <w:r>
        <w:rPr>
          <w:lang w:val="ru-RU"/>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 </w:t>
      </w:r>
    </w:p>
    <w:p w:rsidR="000317C3" w:rsidRDefault="000317C3" w:rsidP="000317C3">
      <w:pPr>
        <w:pStyle w:val="affffc"/>
        <w:rPr>
          <w:lang w:val="ru-RU"/>
        </w:rPr>
      </w:pPr>
      <w:r>
        <w:rPr>
          <w:lang w:val="ru-RU"/>
        </w:rPr>
        <w:t xml:space="preserve">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 </w:t>
      </w:r>
    </w:p>
    <w:p w:rsidR="000317C3" w:rsidRDefault="000317C3" w:rsidP="000317C3">
      <w:pPr>
        <w:pStyle w:val="affffc"/>
        <w:rPr>
          <w:lang w:val="ru-RU"/>
        </w:rPr>
      </w:pPr>
      <w:r>
        <w:rPr>
          <w:lang w:val="ru-RU"/>
        </w:rPr>
        <w:t xml:space="preserve">В границах водоохранных зон запрещается: </w:t>
      </w:r>
    </w:p>
    <w:p w:rsidR="000317C3" w:rsidRDefault="000317C3" w:rsidP="000317C3">
      <w:pPr>
        <w:pStyle w:val="affffc"/>
        <w:numPr>
          <w:ilvl w:val="0"/>
          <w:numId w:val="37"/>
        </w:numPr>
        <w:rPr>
          <w:lang w:val="ru-RU"/>
        </w:rPr>
      </w:pPr>
      <w:r>
        <w:rPr>
          <w:lang w:val="ru-RU"/>
        </w:rPr>
        <w:t>использование сточных вод в целях регулирования плодородия почв;</w:t>
      </w:r>
    </w:p>
    <w:p w:rsidR="000317C3" w:rsidRDefault="000317C3" w:rsidP="000317C3">
      <w:pPr>
        <w:pStyle w:val="affffc"/>
        <w:numPr>
          <w:ilvl w:val="0"/>
          <w:numId w:val="37"/>
        </w:numPr>
        <w:rPr>
          <w:lang w:val="ru-RU"/>
        </w:rPr>
      </w:pPr>
      <w:bookmarkStart w:id="68" w:name="dst125"/>
      <w:bookmarkEnd w:id="68"/>
      <w:r>
        <w:rPr>
          <w:lang w:val="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317C3" w:rsidRDefault="000317C3" w:rsidP="000317C3">
      <w:pPr>
        <w:pStyle w:val="affffc"/>
        <w:numPr>
          <w:ilvl w:val="0"/>
          <w:numId w:val="37"/>
        </w:numPr>
        <w:rPr>
          <w:lang w:val="ru-RU"/>
        </w:rPr>
      </w:pPr>
      <w:bookmarkStart w:id="69" w:name="dst93"/>
      <w:bookmarkEnd w:id="69"/>
      <w:r>
        <w:rPr>
          <w:lang w:val="ru-RU"/>
        </w:rPr>
        <w:t>осуществление авиационных мер по борьбе с вредными организмами;</w:t>
      </w:r>
    </w:p>
    <w:p w:rsidR="000317C3" w:rsidRDefault="000317C3" w:rsidP="000317C3">
      <w:pPr>
        <w:pStyle w:val="affffc"/>
        <w:numPr>
          <w:ilvl w:val="0"/>
          <w:numId w:val="37"/>
        </w:numPr>
        <w:rPr>
          <w:lang w:val="ru-RU"/>
        </w:rPr>
      </w:pPr>
      <w:bookmarkStart w:id="70" w:name="dst100593"/>
      <w:bookmarkEnd w:id="70"/>
      <w:r>
        <w:rPr>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317C3" w:rsidRDefault="000317C3" w:rsidP="000317C3">
      <w:pPr>
        <w:pStyle w:val="affffc"/>
        <w:numPr>
          <w:ilvl w:val="0"/>
          <w:numId w:val="37"/>
        </w:numPr>
        <w:rPr>
          <w:lang w:val="ru-RU"/>
        </w:rPr>
      </w:pPr>
      <w:bookmarkStart w:id="71" w:name="dst94"/>
      <w:bookmarkEnd w:id="71"/>
      <w:proofErr w:type="gramStart"/>
      <w:r>
        <w:rPr>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317C3" w:rsidRDefault="000317C3" w:rsidP="000317C3">
      <w:pPr>
        <w:pStyle w:val="affffc"/>
        <w:numPr>
          <w:ilvl w:val="0"/>
          <w:numId w:val="37"/>
        </w:numPr>
        <w:rPr>
          <w:lang w:val="ru-RU"/>
        </w:rPr>
      </w:pPr>
      <w:bookmarkStart w:id="72" w:name="dst95"/>
      <w:bookmarkEnd w:id="72"/>
      <w:r>
        <w:rPr>
          <w:lang w:val="ru-RU"/>
        </w:rPr>
        <w:t>размещение специализированных хранилищ пестицидов и агрохимикатов, применение пестицидов и агрохимикатов;</w:t>
      </w:r>
    </w:p>
    <w:p w:rsidR="000317C3" w:rsidRDefault="000317C3" w:rsidP="000317C3">
      <w:pPr>
        <w:pStyle w:val="affffc"/>
        <w:numPr>
          <w:ilvl w:val="0"/>
          <w:numId w:val="37"/>
        </w:numPr>
        <w:rPr>
          <w:lang w:val="ru-RU"/>
        </w:rPr>
      </w:pPr>
      <w:bookmarkStart w:id="73" w:name="dst96"/>
      <w:bookmarkEnd w:id="73"/>
      <w:r>
        <w:rPr>
          <w:lang w:val="ru-RU"/>
        </w:rPr>
        <w:t>сброс сточных, в том числе дренажных, вод;</w:t>
      </w:r>
    </w:p>
    <w:p w:rsidR="000317C3" w:rsidRDefault="000317C3" w:rsidP="000317C3">
      <w:pPr>
        <w:pStyle w:val="affffc"/>
        <w:numPr>
          <w:ilvl w:val="0"/>
          <w:numId w:val="37"/>
        </w:numPr>
        <w:rPr>
          <w:lang w:val="ru-RU"/>
        </w:rPr>
      </w:pPr>
      <w:bookmarkStart w:id="74" w:name="dst97"/>
      <w:bookmarkEnd w:id="74"/>
      <w:proofErr w:type="gramStart"/>
      <w:r>
        <w:rPr>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Pr>
          <w:lang w:val="ru-RU"/>
        </w:rPr>
        <w:t xml:space="preserve"> февраля 1992 года № 2395-1 «О недрах»).</w:t>
      </w:r>
    </w:p>
    <w:p w:rsidR="000317C3" w:rsidRDefault="000317C3" w:rsidP="000317C3">
      <w:pPr>
        <w:pStyle w:val="affffc"/>
        <w:rPr>
          <w:lang w:val="ru-RU"/>
        </w:rPr>
      </w:pPr>
      <w:r>
        <w:rPr>
          <w:lang w:val="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0317C3" w:rsidRDefault="000317C3" w:rsidP="000317C3">
      <w:pPr>
        <w:pStyle w:val="affffc"/>
        <w:rPr>
          <w:lang w:val="ru-RU"/>
        </w:rPr>
      </w:pPr>
      <w:r>
        <w:rPr>
          <w:lang w:val="ru-RU"/>
        </w:rPr>
        <w:t xml:space="preserve">Под сооружениями, обеспечивающими охрану водных объектов от загрязнения, засорения, заиления и истощения вод, понимаются: </w:t>
      </w:r>
    </w:p>
    <w:p w:rsidR="000317C3" w:rsidRDefault="000317C3" w:rsidP="000317C3">
      <w:pPr>
        <w:pStyle w:val="affffc"/>
        <w:rPr>
          <w:lang w:val="ru-RU"/>
        </w:rPr>
      </w:pPr>
      <w:r>
        <w:rPr>
          <w:lang w:val="ru-RU"/>
        </w:rPr>
        <w:lastRenderedPageBreak/>
        <w:t xml:space="preserve">1) централизованные системы водоотведения (канализации), централизованные ливневые системы водоотведения; </w:t>
      </w:r>
    </w:p>
    <w:p w:rsidR="000317C3" w:rsidRDefault="000317C3" w:rsidP="000317C3">
      <w:pPr>
        <w:pStyle w:val="affffc"/>
        <w:rPr>
          <w:lang w:val="ru-RU"/>
        </w:rPr>
      </w:pPr>
      <w:r>
        <w:rPr>
          <w:lang w:val="ru-RU"/>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w:t>
      </w:r>
    </w:p>
    <w:p w:rsidR="000317C3" w:rsidRDefault="000317C3" w:rsidP="000317C3">
      <w:pPr>
        <w:pStyle w:val="affffc"/>
        <w:rPr>
          <w:lang w:val="ru-RU"/>
        </w:rPr>
      </w:pPr>
      <w:r>
        <w:rPr>
          <w:lang w:val="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 </w:t>
      </w:r>
    </w:p>
    <w:p w:rsidR="000317C3" w:rsidRDefault="000317C3" w:rsidP="000317C3">
      <w:pPr>
        <w:pStyle w:val="affffc"/>
        <w:rPr>
          <w:lang w:val="ru-RU"/>
        </w:rPr>
      </w:pPr>
      <w:r>
        <w:rPr>
          <w:lang w:val="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w:t>
      </w:r>
    </w:p>
    <w:p w:rsidR="000317C3" w:rsidRDefault="000317C3" w:rsidP="000317C3">
      <w:pPr>
        <w:pStyle w:val="affffc"/>
        <w:rPr>
          <w:lang w:val="ru-RU"/>
        </w:rPr>
      </w:pPr>
      <w:r>
        <w:rPr>
          <w:lang w:val="ru-RU"/>
        </w:rPr>
        <w:t xml:space="preserve">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w:t>
      </w:r>
    </w:p>
    <w:p w:rsidR="000317C3" w:rsidRDefault="000317C3" w:rsidP="000317C3">
      <w:pPr>
        <w:pStyle w:val="affffc"/>
        <w:rPr>
          <w:lang w:val="ru-RU"/>
        </w:rPr>
      </w:pPr>
      <w:r>
        <w:rPr>
          <w:lang w:val="ru-RU"/>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 </w:t>
      </w:r>
    </w:p>
    <w:p w:rsidR="000317C3" w:rsidRDefault="000317C3" w:rsidP="000317C3">
      <w:pPr>
        <w:pStyle w:val="affffc"/>
        <w:rPr>
          <w:lang w:val="ru-RU"/>
        </w:rPr>
      </w:pPr>
      <w:r>
        <w:rPr>
          <w:lang w:val="ru-RU"/>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 </w:t>
      </w:r>
    </w:p>
    <w:p w:rsidR="000317C3" w:rsidRDefault="000317C3" w:rsidP="000317C3">
      <w:pPr>
        <w:pStyle w:val="affffc"/>
        <w:rPr>
          <w:lang w:val="ru-RU"/>
        </w:rPr>
      </w:pPr>
      <w:r>
        <w:rPr>
          <w:lang w:val="ru-RU"/>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 </w:t>
      </w:r>
    </w:p>
    <w:p w:rsidR="000317C3" w:rsidRDefault="000317C3" w:rsidP="000317C3">
      <w:pPr>
        <w:pStyle w:val="affffc"/>
        <w:rPr>
          <w:lang w:val="ru-RU"/>
        </w:rPr>
      </w:pPr>
      <w:r>
        <w:rPr>
          <w:lang w:val="ru-RU"/>
        </w:rPr>
        <w:t xml:space="preserve">В соответствии с требованиями СП 42.13330.2011 </w:t>
      </w:r>
      <w:proofErr w:type="gramStart"/>
      <w:r>
        <w:rPr>
          <w:lang w:val="ru-RU"/>
        </w:rPr>
        <w:t>устанавливаются условия</w:t>
      </w:r>
      <w:proofErr w:type="gramEnd"/>
      <w:r>
        <w:rPr>
          <w:lang w:val="ru-RU"/>
        </w:rPr>
        <w:t xml:space="preserve"> размещения отходов производственных предприятий. </w:t>
      </w:r>
    </w:p>
    <w:p w:rsidR="000317C3" w:rsidRDefault="000317C3" w:rsidP="000317C3">
      <w:pPr>
        <w:pStyle w:val="affffc"/>
        <w:rPr>
          <w:lang w:val="ru-RU"/>
        </w:rPr>
      </w:pPr>
      <w:r>
        <w:rPr>
          <w:lang w:val="ru-RU"/>
        </w:rPr>
        <w:t>Устройство отвалов, хвостохранилищ, шламонакопителей, ме</w:t>
      </w:r>
      <w:proofErr w:type="gramStart"/>
      <w:r>
        <w:rPr>
          <w:lang w:val="ru-RU"/>
        </w:rPr>
        <w:t>ст скл</w:t>
      </w:r>
      <w:proofErr w:type="gramEnd"/>
      <w:r>
        <w:rPr>
          <w:lang w:val="ru-RU"/>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 </w:t>
      </w:r>
    </w:p>
    <w:p w:rsidR="000317C3" w:rsidRDefault="000317C3" w:rsidP="000317C3">
      <w:pPr>
        <w:pStyle w:val="affffc"/>
        <w:rPr>
          <w:lang w:val="ru-RU"/>
        </w:rPr>
      </w:pPr>
      <w:r>
        <w:rPr>
          <w:lang w:val="ru-RU"/>
        </w:rPr>
        <w:t xml:space="preserve">Отвалы, в том числе содержащие сланец, мышьяк, свинец, ртуть и </w:t>
      </w:r>
      <w:proofErr w:type="gramStart"/>
      <w:r>
        <w:rPr>
          <w:lang w:val="ru-RU"/>
        </w:rPr>
        <w:t>другие</w:t>
      </w:r>
      <w:proofErr w:type="gramEnd"/>
      <w:r>
        <w:rPr>
          <w:lang w:val="ru-RU"/>
        </w:rPr>
        <w:t xml:space="preserve"> горючие и токсичные вещества, должны быть отделены от жилых и общественных зданий и сооружений санитарно-защитной зоной. </w:t>
      </w:r>
    </w:p>
    <w:p w:rsidR="000317C3" w:rsidRDefault="000317C3" w:rsidP="000317C3">
      <w:pPr>
        <w:pStyle w:val="affffc"/>
        <w:rPr>
          <w:lang w:val="ru-RU"/>
        </w:rPr>
      </w:pPr>
      <w:r>
        <w:rPr>
          <w:lang w:val="ru-RU"/>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42.13330.2011. </w:t>
      </w:r>
    </w:p>
    <w:p w:rsidR="000317C3" w:rsidRDefault="000317C3" w:rsidP="000317C3">
      <w:pPr>
        <w:pStyle w:val="affffc"/>
        <w:rPr>
          <w:lang w:val="ru-RU"/>
        </w:rPr>
      </w:pPr>
      <w:r>
        <w:rPr>
          <w:lang w:val="ru-RU"/>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w:t>
      </w:r>
    </w:p>
    <w:p w:rsidR="000317C3" w:rsidRDefault="000317C3" w:rsidP="000317C3">
      <w:pPr>
        <w:pStyle w:val="affffc"/>
        <w:rPr>
          <w:lang w:val="ru-RU"/>
        </w:rPr>
      </w:pPr>
      <w:r>
        <w:rPr>
          <w:lang w:val="ru-RU"/>
        </w:rPr>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w:t>
      </w:r>
      <w:r>
        <w:rPr>
          <w:lang w:val="ru-RU"/>
        </w:rPr>
        <w:lastRenderedPageBreak/>
        <w:t xml:space="preserve">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нормами. </w:t>
      </w:r>
    </w:p>
    <w:p w:rsidR="000317C3" w:rsidRDefault="000317C3" w:rsidP="000317C3">
      <w:pPr>
        <w:pStyle w:val="affffc"/>
        <w:rPr>
          <w:lang w:val="ru-RU"/>
        </w:rPr>
      </w:pPr>
      <w:r>
        <w:rPr>
          <w:lang w:val="ru-RU"/>
        </w:rPr>
        <w:t>Реконструкция, техническое перевооружение промышленных объектов и произво</w:t>
      </w:r>
      <w:proofErr w:type="gramStart"/>
      <w:r>
        <w:rPr>
          <w:lang w:val="ru-RU"/>
        </w:rPr>
        <w:t>дств пр</w:t>
      </w:r>
      <w:proofErr w:type="gramEnd"/>
      <w:r>
        <w:rPr>
          <w:lang w:val="ru-RU"/>
        </w:rPr>
        <w:t xml:space="preserve">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 </w:t>
      </w:r>
    </w:p>
    <w:p w:rsidR="000317C3" w:rsidRDefault="000317C3" w:rsidP="000317C3">
      <w:pPr>
        <w:pStyle w:val="affffc"/>
        <w:rPr>
          <w:lang w:val="ru-RU"/>
        </w:rPr>
      </w:pPr>
      <w:r>
        <w:rPr>
          <w:lang w:val="ru-RU"/>
        </w:rPr>
        <w:t xml:space="preserve">Размещение зданий, сооружений и коммуникаций не допускается: </w:t>
      </w:r>
    </w:p>
    <w:p w:rsidR="000317C3" w:rsidRDefault="000317C3" w:rsidP="000317C3">
      <w:pPr>
        <w:pStyle w:val="affffc"/>
        <w:numPr>
          <w:ilvl w:val="0"/>
          <w:numId w:val="37"/>
        </w:numPr>
        <w:rPr>
          <w:lang w:val="ru-RU"/>
        </w:rPr>
      </w:pPr>
      <w:r>
        <w:rPr>
          <w:lang w:val="ru-RU"/>
        </w:rPr>
        <w:t xml:space="preserve">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 </w:t>
      </w:r>
    </w:p>
    <w:p w:rsidR="000317C3" w:rsidRDefault="000317C3" w:rsidP="000317C3">
      <w:pPr>
        <w:pStyle w:val="affffc"/>
        <w:numPr>
          <w:ilvl w:val="0"/>
          <w:numId w:val="37"/>
        </w:numPr>
        <w:rPr>
          <w:lang w:val="ru-RU"/>
        </w:rPr>
      </w:pPr>
      <w:r>
        <w:rPr>
          <w:lang w:val="ru-RU"/>
        </w:rPr>
        <w:t xml:space="preserve">на землях зеленых зон, если проектируемые объекты не предназначены для отдыха, спорта или обслуживания пригородного лесного хозяйства; </w:t>
      </w:r>
    </w:p>
    <w:p w:rsidR="000317C3" w:rsidRDefault="000317C3" w:rsidP="000317C3">
      <w:pPr>
        <w:pStyle w:val="affffc"/>
        <w:numPr>
          <w:ilvl w:val="0"/>
          <w:numId w:val="37"/>
        </w:numPr>
        <w:rPr>
          <w:lang w:val="ru-RU"/>
        </w:rPr>
      </w:pPr>
      <w:r>
        <w:rPr>
          <w:lang w:val="ru-RU"/>
        </w:rPr>
        <w:t xml:space="preserve">в зонах охраны гидрометеорологических станций; </w:t>
      </w:r>
    </w:p>
    <w:p w:rsidR="000317C3" w:rsidRDefault="000317C3" w:rsidP="000317C3">
      <w:pPr>
        <w:pStyle w:val="affffc"/>
        <w:numPr>
          <w:ilvl w:val="0"/>
          <w:numId w:val="37"/>
        </w:numPr>
        <w:rPr>
          <w:lang w:val="ru-RU"/>
        </w:rPr>
      </w:pPr>
      <w:r>
        <w:rPr>
          <w:lang w:val="ru-RU"/>
        </w:rPr>
        <w:t xml:space="preserve">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0317C3" w:rsidRDefault="000317C3" w:rsidP="000317C3">
      <w:pPr>
        <w:pStyle w:val="affffc"/>
        <w:numPr>
          <w:ilvl w:val="0"/>
          <w:numId w:val="37"/>
        </w:numPr>
        <w:rPr>
          <w:lang w:val="ru-RU"/>
        </w:rPr>
      </w:pPr>
      <w:r>
        <w:rPr>
          <w:lang w:val="ru-RU"/>
        </w:rPr>
        <w:t xml:space="preserve">на землях водоохранных зон и прибрежных защитных полос водных объектов, 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 </w:t>
      </w:r>
    </w:p>
    <w:p w:rsidR="000317C3" w:rsidRDefault="000317C3" w:rsidP="000317C3">
      <w:pPr>
        <w:pStyle w:val="affffc"/>
        <w:numPr>
          <w:ilvl w:val="0"/>
          <w:numId w:val="37"/>
        </w:numPr>
        <w:rPr>
          <w:lang w:val="ru-RU"/>
        </w:rPr>
      </w:pPr>
      <w:r>
        <w:rPr>
          <w:lang w:val="ru-RU"/>
        </w:rPr>
        <w:t xml:space="preserve">в зонах санитарной охраны курортов, если проектируемые объекты не связаны с эксплуатацией природных лечебных средств курортов; </w:t>
      </w:r>
    </w:p>
    <w:p w:rsidR="000317C3" w:rsidRDefault="000317C3" w:rsidP="000317C3">
      <w:pPr>
        <w:pStyle w:val="affffc"/>
        <w:numPr>
          <w:ilvl w:val="0"/>
          <w:numId w:val="37"/>
        </w:numPr>
        <w:rPr>
          <w:lang w:val="ru-RU"/>
        </w:rPr>
      </w:pPr>
      <w:r>
        <w:rPr>
          <w:lang w:val="ru-RU"/>
        </w:rPr>
        <w:t xml:space="preserve">в зонах возможного проявления оползней и других опасных факторов природного характера; </w:t>
      </w:r>
    </w:p>
    <w:p w:rsidR="000317C3" w:rsidRDefault="000317C3" w:rsidP="000317C3">
      <w:pPr>
        <w:pStyle w:val="affffc"/>
        <w:numPr>
          <w:ilvl w:val="0"/>
          <w:numId w:val="37"/>
        </w:numPr>
        <w:rPr>
          <w:lang w:val="ru-RU"/>
        </w:rPr>
      </w:pPr>
      <w:r>
        <w:rPr>
          <w:lang w:val="ru-RU"/>
        </w:rPr>
        <w:t xml:space="preserve">в зонах возможного затопления (при глубине затопления 1,5 м и более), не имеющих соответствующих сооружений инженерной защиты; </w:t>
      </w:r>
    </w:p>
    <w:p w:rsidR="000317C3" w:rsidRDefault="000317C3" w:rsidP="000317C3">
      <w:pPr>
        <w:pStyle w:val="affffc"/>
        <w:numPr>
          <w:ilvl w:val="0"/>
          <w:numId w:val="37"/>
        </w:numPr>
        <w:rPr>
          <w:lang w:val="ru-RU"/>
        </w:rPr>
      </w:pPr>
      <w:r>
        <w:rPr>
          <w:lang w:val="ru-RU"/>
        </w:rPr>
        <w:t xml:space="preserve">в охранных зонах магистральных трубопроводов. </w:t>
      </w:r>
    </w:p>
    <w:p w:rsidR="000317C3" w:rsidRDefault="000317C3" w:rsidP="000317C3">
      <w:pPr>
        <w:pStyle w:val="affffc"/>
        <w:rPr>
          <w:lang w:val="ru-RU"/>
        </w:rPr>
      </w:pPr>
      <w:r>
        <w:rPr>
          <w:lang w:val="ru-RU"/>
        </w:rPr>
        <w:t>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«Об особо охраняемых природных территориях»,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0317C3" w:rsidRDefault="000317C3" w:rsidP="000317C3">
      <w:pPr>
        <w:pStyle w:val="30"/>
      </w:pPr>
      <w:bookmarkStart w:id="75" w:name="_Toc467625456"/>
      <w:r>
        <w:t xml:space="preserve">2.7.2. </w:t>
      </w:r>
      <w:r>
        <w:rPr>
          <w:rFonts w:cs="Times New Roman"/>
          <w:szCs w:val="24"/>
        </w:rPr>
        <w:t>Требования</w:t>
      </w:r>
      <w:r>
        <w:t xml:space="preserve">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 учитываемые при подготовке местных нормативов градостроительного проектирования</w:t>
      </w:r>
      <w:bookmarkEnd w:id="75"/>
    </w:p>
    <w:p w:rsidR="000317C3" w:rsidRDefault="000317C3" w:rsidP="000317C3">
      <w:pPr>
        <w:pStyle w:val="affffc"/>
        <w:rPr>
          <w:lang w:val="ru-RU"/>
        </w:rPr>
      </w:pPr>
      <w:r>
        <w:rPr>
          <w:lang w:val="ru-RU"/>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Pr>
          <w:lang w:val="ru-RU"/>
        </w:rPr>
        <w:t>при</w:t>
      </w:r>
      <w:proofErr w:type="gramEnd"/>
      <w:r>
        <w:rPr>
          <w:lang w:val="ru-RU"/>
        </w:rPr>
        <w:t xml:space="preserve">: </w:t>
      </w:r>
    </w:p>
    <w:p w:rsidR="000317C3" w:rsidRDefault="000317C3" w:rsidP="000317C3">
      <w:pPr>
        <w:pStyle w:val="affffc"/>
        <w:numPr>
          <w:ilvl w:val="0"/>
          <w:numId w:val="38"/>
        </w:numPr>
        <w:rPr>
          <w:lang w:val="ru-RU"/>
        </w:rPr>
      </w:pPr>
      <w:r>
        <w:rPr>
          <w:lang w:val="ru-RU"/>
        </w:rPr>
        <w:t xml:space="preserve">подготовке документов территориального планирования муниципальных образований; </w:t>
      </w:r>
    </w:p>
    <w:p w:rsidR="000317C3" w:rsidRDefault="000317C3" w:rsidP="000317C3">
      <w:pPr>
        <w:pStyle w:val="affffc"/>
        <w:numPr>
          <w:ilvl w:val="0"/>
          <w:numId w:val="38"/>
        </w:numPr>
        <w:rPr>
          <w:lang w:val="ru-RU"/>
        </w:rPr>
      </w:pPr>
      <w:r>
        <w:rPr>
          <w:lang w:val="ru-RU"/>
        </w:rPr>
        <w:t xml:space="preserve">разработке документации по планировке территории (проектов планировки, проектов межевания территории, градостроительных планов земельных участков); </w:t>
      </w:r>
    </w:p>
    <w:p w:rsidR="000317C3" w:rsidRDefault="000317C3" w:rsidP="000317C3">
      <w:pPr>
        <w:pStyle w:val="affffc"/>
        <w:numPr>
          <w:ilvl w:val="0"/>
          <w:numId w:val="38"/>
        </w:numPr>
        <w:rPr>
          <w:lang w:val="ru-RU"/>
        </w:rPr>
      </w:pPr>
      <w:r>
        <w:rPr>
          <w:lang w:val="ru-RU"/>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 </w:t>
      </w:r>
    </w:p>
    <w:p w:rsidR="000317C3" w:rsidRDefault="000317C3" w:rsidP="000317C3">
      <w:pPr>
        <w:pStyle w:val="affffc"/>
        <w:rPr>
          <w:lang w:val="ru-RU"/>
        </w:rPr>
      </w:pPr>
      <w:r>
        <w:rPr>
          <w:lang w:val="ru-RU"/>
        </w:rPr>
        <w:lastRenderedPageBreak/>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0317C3" w:rsidRDefault="000317C3" w:rsidP="000317C3">
      <w:pPr>
        <w:pStyle w:val="affffc"/>
        <w:rPr>
          <w:lang w:val="ru-RU"/>
        </w:rPr>
      </w:pPr>
      <w:r>
        <w:rPr>
          <w:lang w:val="ru-RU"/>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w:t>
      </w:r>
      <w:proofErr w:type="gramStart"/>
      <w:r>
        <w:rPr>
          <w:lang w:val="ru-RU"/>
        </w:rPr>
        <w:t>Р</w:t>
      </w:r>
      <w:proofErr w:type="gramEnd"/>
      <w:r>
        <w:rPr>
          <w:lang w:val="ru-RU"/>
        </w:rPr>
        <w:t xml:space="preserve"> 22.0.07-95. </w:t>
      </w:r>
    </w:p>
    <w:p w:rsidR="000317C3" w:rsidRDefault="000317C3" w:rsidP="000317C3">
      <w:pPr>
        <w:pStyle w:val="affffc"/>
        <w:rPr>
          <w:lang w:val="ru-RU"/>
        </w:rPr>
      </w:pPr>
      <w:r>
        <w:rPr>
          <w:lang w:val="ru-RU"/>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w:t>
      </w:r>
      <w:bookmarkStart w:id="76" w:name="OLE_LINK14"/>
      <w:bookmarkStart w:id="77" w:name="OLE_LINK13"/>
      <w:r>
        <w:rPr>
          <w:lang w:val="ru-RU"/>
        </w:rPr>
        <w:t>Главным управлением МЧС России по Волгоградской области</w:t>
      </w:r>
      <w:bookmarkEnd w:id="76"/>
      <w:bookmarkEnd w:id="77"/>
      <w:r>
        <w:rPr>
          <w:lang w:val="ru-RU"/>
        </w:rPr>
        <w:t xml:space="preserve">. </w:t>
      </w:r>
    </w:p>
    <w:p w:rsidR="000317C3" w:rsidRDefault="000317C3" w:rsidP="000317C3">
      <w:pPr>
        <w:pStyle w:val="affffc"/>
        <w:rPr>
          <w:b/>
          <w:i/>
          <w:lang w:val="ru-RU"/>
        </w:rPr>
      </w:pPr>
      <w:r>
        <w:rPr>
          <w:b/>
          <w:i/>
          <w:lang w:val="ru-RU"/>
        </w:rPr>
        <w:t xml:space="preserve">Требования к обеспечению пожарной безопасности </w:t>
      </w:r>
    </w:p>
    <w:p w:rsidR="000317C3" w:rsidRDefault="000317C3" w:rsidP="000317C3">
      <w:pPr>
        <w:pStyle w:val="affffc"/>
        <w:rPr>
          <w:lang w:val="ru-RU"/>
        </w:rPr>
      </w:pPr>
      <w:r>
        <w:rPr>
          <w:lang w:val="ru-RU"/>
        </w:rPr>
        <w:t xml:space="preserve">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 </w:t>
      </w:r>
    </w:p>
    <w:p w:rsidR="000317C3" w:rsidRDefault="000317C3" w:rsidP="000317C3">
      <w:pPr>
        <w:pStyle w:val="affffc"/>
        <w:rPr>
          <w:b/>
          <w:i/>
          <w:lang w:val="ru-RU"/>
        </w:rPr>
      </w:pPr>
      <w:r>
        <w:rPr>
          <w:b/>
          <w:i/>
          <w:lang w:val="ru-RU"/>
        </w:rPr>
        <w:t xml:space="preserve">Требования к обеспечению защиты от затопления и подтопления </w:t>
      </w:r>
    </w:p>
    <w:p w:rsidR="000317C3" w:rsidRDefault="000317C3" w:rsidP="000317C3">
      <w:pPr>
        <w:pStyle w:val="affffc"/>
        <w:rPr>
          <w:lang w:val="ru-RU"/>
        </w:rPr>
      </w:pPr>
      <w:r>
        <w:rPr>
          <w:lang w:val="ru-RU"/>
        </w:rPr>
        <w:t xml:space="preserve">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 </w:t>
      </w:r>
    </w:p>
    <w:p w:rsidR="000317C3" w:rsidRDefault="000317C3" w:rsidP="000317C3">
      <w:pPr>
        <w:pStyle w:val="affffc"/>
        <w:rPr>
          <w:lang w:val="ru-RU"/>
        </w:rPr>
      </w:pPr>
      <w:r>
        <w:rPr>
          <w:lang w:val="ru-RU"/>
        </w:rPr>
        <w:t xml:space="preserve">Территории, расположенные на участках, подверженных негативному влиянию вод должны быть обеспечены защитными гидротехническими сооружениями. </w:t>
      </w:r>
    </w:p>
    <w:p w:rsidR="000317C3" w:rsidRDefault="000317C3" w:rsidP="000317C3">
      <w:pPr>
        <w:pStyle w:val="affffc"/>
        <w:rPr>
          <w:lang w:val="ru-RU"/>
        </w:rPr>
      </w:pPr>
      <w:r>
        <w:rPr>
          <w:lang w:val="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Pr>
          <w:lang w:val="ru-RU"/>
        </w:rPr>
        <w:t>,</w:t>
      </w:r>
      <w:proofErr w:type="gramEnd"/>
      <w:r>
        <w:rPr>
          <w:lang w:val="ru-RU"/>
        </w:rPr>
        <w:t xml:space="preserve"> чем на 0,5 м выше расчетного горизонта высоких вод с учетом высоты волны при ветровом нагоне. </w:t>
      </w:r>
    </w:p>
    <w:p w:rsidR="000317C3" w:rsidRDefault="000317C3" w:rsidP="000317C3">
      <w:pPr>
        <w:pStyle w:val="affffc"/>
        <w:rPr>
          <w:lang w:val="ru-RU"/>
        </w:rPr>
      </w:pPr>
      <w:r>
        <w:rPr>
          <w:lang w:val="ru-RU"/>
        </w:rPr>
        <w:t xml:space="preserve">За расчетный горизонт высоких вод следует принимать отметку наивысшего уровня воды повторяемостью: </w:t>
      </w:r>
    </w:p>
    <w:p w:rsidR="000317C3" w:rsidRDefault="000317C3" w:rsidP="000317C3">
      <w:pPr>
        <w:pStyle w:val="affffc"/>
        <w:numPr>
          <w:ilvl w:val="0"/>
          <w:numId w:val="39"/>
        </w:numPr>
        <w:rPr>
          <w:lang w:val="ru-RU"/>
        </w:rPr>
      </w:pPr>
      <w:r>
        <w:rPr>
          <w:lang w:val="ru-RU"/>
        </w:rPr>
        <w:t xml:space="preserve">один раз в 100 лет – для территорий, застроенных или подлежащих застройке жилыми и общественными зданиями; </w:t>
      </w:r>
    </w:p>
    <w:p w:rsidR="000317C3" w:rsidRDefault="000317C3" w:rsidP="000317C3">
      <w:pPr>
        <w:pStyle w:val="affffc"/>
        <w:numPr>
          <w:ilvl w:val="0"/>
          <w:numId w:val="39"/>
        </w:numPr>
        <w:rPr>
          <w:lang w:val="ru-RU"/>
        </w:rPr>
      </w:pPr>
      <w:r>
        <w:rPr>
          <w:lang w:val="ru-RU"/>
        </w:rPr>
        <w:t xml:space="preserve">один раз в 10 лет – для территорий парков и плоскостных спортивных сооружений. </w:t>
      </w:r>
    </w:p>
    <w:p w:rsidR="000317C3" w:rsidRDefault="000317C3" w:rsidP="000317C3">
      <w:pPr>
        <w:pStyle w:val="affffc"/>
        <w:rPr>
          <w:lang w:val="ru-RU"/>
        </w:rPr>
      </w:pPr>
      <w:r>
        <w:rPr>
          <w:lang w:val="ru-RU"/>
        </w:rPr>
        <w:t xml:space="preserve">В качестве основных средств инженерной защиты от затопления следует предусматривать: </w:t>
      </w:r>
    </w:p>
    <w:p w:rsidR="000317C3" w:rsidRDefault="000317C3" w:rsidP="000317C3">
      <w:pPr>
        <w:pStyle w:val="affffc"/>
        <w:numPr>
          <w:ilvl w:val="0"/>
          <w:numId w:val="39"/>
        </w:numPr>
        <w:rPr>
          <w:lang w:val="ru-RU"/>
        </w:rPr>
      </w:pPr>
      <w:r>
        <w:rPr>
          <w:lang w:val="ru-RU"/>
        </w:rPr>
        <w:t xml:space="preserve">обвалование территорий со стороны водных объектов; </w:t>
      </w:r>
    </w:p>
    <w:p w:rsidR="000317C3" w:rsidRDefault="000317C3" w:rsidP="000317C3">
      <w:pPr>
        <w:pStyle w:val="affffc"/>
        <w:numPr>
          <w:ilvl w:val="0"/>
          <w:numId w:val="39"/>
        </w:numPr>
        <w:rPr>
          <w:lang w:val="ru-RU"/>
        </w:rPr>
      </w:pPr>
      <w:r>
        <w:rPr>
          <w:lang w:val="ru-RU"/>
        </w:rPr>
        <w:t xml:space="preserve">искусственное повышение рельефа территории до незатопляемых планировочных отметок; </w:t>
      </w:r>
    </w:p>
    <w:p w:rsidR="000317C3" w:rsidRDefault="000317C3" w:rsidP="000317C3">
      <w:pPr>
        <w:pStyle w:val="affffc"/>
        <w:numPr>
          <w:ilvl w:val="0"/>
          <w:numId w:val="39"/>
        </w:numPr>
        <w:rPr>
          <w:lang w:val="ru-RU"/>
        </w:rPr>
      </w:pPr>
      <w:r>
        <w:rPr>
          <w:lang w:val="ru-RU"/>
        </w:rPr>
        <w:t xml:space="preserve">аккумуляцию, регулирование, отвод поверхностных сбросных и дренажных вод с затопленных, временно затопляемых территорий и низинных нарушенных земель; </w:t>
      </w:r>
    </w:p>
    <w:p w:rsidR="000317C3" w:rsidRDefault="000317C3" w:rsidP="000317C3">
      <w:pPr>
        <w:pStyle w:val="affffc"/>
        <w:numPr>
          <w:ilvl w:val="0"/>
          <w:numId w:val="39"/>
        </w:numPr>
        <w:rPr>
          <w:lang w:val="ru-RU"/>
        </w:rPr>
      </w:pPr>
      <w:r>
        <w:rPr>
          <w:lang w:val="ru-RU"/>
        </w:rPr>
        <w:t xml:space="preserve">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 </w:t>
      </w:r>
    </w:p>
    <w:p w:rsidR="000317C3" w:rsidRDefault="000317C3" w:rsidP="000317C3">
      <w:pPr>
        <w:pStyle w:val="affffc"/>
        <w:rPr>
          <w:lang w:val="ru-RU"/>
        </w:rPr>
      </w:pPr>
      <w:r>
        <w:rPr>
          <w:lang w:val="ru-RU"/>
        </w:rPr>
        <w:t xml:space="preserve">В качестве вспомогательных (некапитальных) средств инженерной защиты следует предусматривать: </w:t>
      </w:r>
    </w:p>
    <w:p w:rsidR="000317C3" w:rsidRDefault="000317C3" w:rsidP="000317C3">
      <w:pPr>
        <w:pStyle w:val="affffc"/>
        <w:numPr>
          <w:ilvl w:val="0"/>
          <w:numId w:val="39"/>
        </w:numPr>
        <w:rPr>
          <w:lang w:val="ru-RU"/>
        </w:rPr>
      </w:pPr>
      <w:r>
        <w:rPr>
          <w:lang w:val="ru-RU"/>
        </w:rPr>
        <w:t xml:space="preserve">увеличение пропускной способности русел рек, их расчистку, дноуглубление и спрямление; </w:t>
      </w:r>
    </w:p>
    <w:p w:rsidR="000317C3" w:rsidRDefault="000317C3" w:rsidP="000317C3">
      <w:pPr>
        <w:pStyle w:val="affffc"/>
        <w:numPr>
          <w:ilvl w:val="0"/>
          <w:numId w:val="39"/>
        </w:numPr>
        <w:rPr>
          <w:lang w:val="ru-RU"/>
        </w:rPr>
      </w:pPr>
      <w:r>
        <w:rPr>
          <w:lang w:val="ru-RU"/>
        </w:rPr>
        <w:t xml:space="preserve">расчистку водоемов и водотоков; </w:t>
      </w:r>
    </w:p>
    <w:p w:rsidR="000317C3" w:rsidRDefault="000317C3" w:rsidP="000317C3">
      <w:pPr>
        <w:pStyle w:val="affffc"/>
        <w:numPr>
          <w:ilvl w:val="0"/>
          <w:numId w:val="39"/>
        </w:numPr>
        <w:rPr>
          <w:lang w:val="ru-RU"/>
        </w:rPr>
      </w:pPr>
      <w:proofErr w:type="gramStart"/>
      <w:r>
        <w:rPr>
          <w:lang w:val="ru-RU"/>
        </w:rPr>
        <w:lastRenderedPageBreak/>
        <w:t xml:space="preserve">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 </w:t>
      </w:r>
      <w:proofErr w:type="gramEnd"/>
    </w:p>
    <w:p w:rsidR="000317C3" w:rsidRDefault="000317C3" w:rsidP="000317C3">
      <w:pPr>
        <w:pStyle w:val="affffc"/>
        <w:rPr>
          <w:lang w:val="ru-RU"/>
        </w:rPr>
      </w:pPr>
      <w:r>
        <w:rPr>
          <w:lang w:val="ru-RU"/>
        </w:rPr>
        <w:t xml:space="preserve">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0317C3" w:rsidRDefault="000317C3" w:rsidP="000317C3">
      <w:pPr>
        <w:pStyle w:val="affffc"/>
        <w:rPr>
          <w:lang w:val="ru-RU"/>
        </w:rPr>
      </w:pPr>
      <w:r>
        <w:rPr>
          <w:lang w:val="ru-RU"/>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 </w:t>
      </w:r>
    </w:p>
    <w:p w:rsidR="000317C3" w:rsidRDefault="000317C3" w:rsidP="000317C3">
      <w:pPr>
        <w:pStyle w:val="affffc"/>
        <w:rPr>
          <w:lang w:val="ru-RU"/>
        </w:rPr>
      </w:pPr>
      <w:r>
        <w:rPr>
          <w:lang w:val="ru-RU"/>
        </w:rPr>
        <w:t xml:space="preserve">Сооружения и мероприятия для защиты от затопления проектируются в соответствии с требованиями СП 116.13330.2012 и СНиП 2.06.15-85. </w:t>
      </w:r>
    </w:p>
    <w:p w:rsidR="000317C3" w:rsidRDefault="000317C3" w:rsidP="000317C3">
      <w:pPr>
        <w:pStyle w:val="affffc"/>
        <w:rPr>
          <w:lang w:val="ru-RU"/>
        </w:rPr>
      </w:pPr>
      <w:r>
        <w:rPr>
          <w:lang w:val="ru-RU"/>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 </w:t>
      </w:r>
    </w:p>
    <w:p w:rsidR="000317C3" w:rsidRDefault="000317C3" w:rsidP="000317C3">
      <w:pPr>
        <w:pStyle w:val="affffc"/>
        <w:rPr>
          <w:lang w:val="ru-RU"/>
        </w:rPr>
      </w:pPr>
      <w:r>
        <w:rPr>
          <w:lang w:val="ru-RU"/>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 </w:t>
      </w:r>
    </w:p>
    <w:p w:rsidR="000317C3" w:rsidRDefault="000317C3" w:rsidP="000317C3">
      <w:pPr>
        <w:pStyle w:val="affffc"/>
        <w:rPr>
          <w:lang w:val="ru-RU"/>
        </w:rPr>
      </w:pPr>
      <w:r>
        <w:rPr>
          <w:lang w:val="ru-RU"/>
        </w:rPr>
        <w:t xml:space="preserve">Понижение уровня грунтовых вод должно обеспечиваться: </w:t>
      </w:r>
    </w:p>
    <w:p w:rsidR="000317C3" w:rsidRDefault="000317C3" w:rsidP="000317C3">
      <w:pPr>
        <w:pStyle w:val="affffc"/>
        <w:numPr>
          <w:ilvl w:val="0"/>
          <w:numId w:val="39"/>
        </w:numPr>
        <w:rPr>
          <w:lang w:val="ru-RU"/>
        </w:rPr>
      </w:pPr>
      <w:r>
        <w:rPr>
          <w:lang w:val="ru-RU"/>
        </w:rPr>
        <w:t xml:space="preserve">на территории капитальной застройки – не менее 2 м от проектной отметки поверхности; </w:t>
      </w:r>
    </w:p>
    <w:p w:rsidR="000317C3" w:rsidRDefault="000317C3" w:rsidP="000317C3">
      <w:pPr>
        <w:pStyle w:val="affffc"/>
        <w:numPr>
          <w:ilvl w:val="0"/>
          <w:numId w:val="39"/>
        </w:numPr>
        <w:rPr>
          <w:lang w:val="ru-RU"/>
        </w:rPr>
      </w:pPr>
      <w:r>
        <w:rPr>
          <w:lang w:val="ru-RU"/>
        </w:rPr>
        <w:t xml:space="preserve">на территории стадионов, парков, скверов и других зеленых насаждений – не менее 1 м; </w:t>
      </w:r>
    </w:p>
    <w:p w:rsidR="000317C3" w:rsidRDefault="000317C3" w:rsidP="000317C3">
      <w:pPr>
        <w:pStyle w:val="affffc"/>
        <w:numPr>
          <w:ilvl w:val="0"/>
          <w:numId w:val="39"/>
        </w:numPr>
        <w:rPr>
          <w:lang w:val="ru-RU"/>
        </w:rPr>
      </w:pPr>
      <w:r>
        <w:rPr>
          <w:lang w:val="ru-RU"/>
        </w:rPr>
        <w:t xml:space="preserve">на территории крупных промышленных зон и комплексов не менее 15 м. </w:t>
      </w:r>
    </w:p>
    <w:p w:rsidR="000317C3" w:rsidRDefault="000317C3" w:rsidP="000317C3">
      <w:pPr>
        <w:pStyle w:val="affffc"/>
        <w:rPr>
          <w:b/>
          <w:i/>
          <w:lang w:val="ru-RU"/>
        </w:rPr>
      </w:pPr>
      <w:r>
        <w:rPr>
          <w:b/>
          <w:i/>
          <w:lang w:val="ru-RU"/>
        </w:rPr>
        <w:t xml:space="preserve">Требования к обеспечению защиты от овражной эрозии </w:t>
      </w:r>
    </w:p>
    <w:p w:rsidR="000317C3" w:rsidRDefault="000317C3" w:rsidP="000317C3">
      <w:pPr>
        <w:pStyle w:val="affffc"/>
        <w:rPr>
          <w:lang w:val="ru-RU"/>
        </w:rPr>
      </w:pPr>
      <w:r>
        <w:rPr>
          <w:lang w:val="ru-RU"/>
        </w:rPr>
        <w:t xml:space="preserve">Для инженерной защиты территорий от овражной эрозии следует предусматривать следующие виды мероприятий: </w:t>
      </w:r>
    </w:p>
    <w:p w:rsidR="000317C3" w:rsidRDefault="000317C3" w:rsidP="000317C3">
      <w:pPr>
        <w:pStyle w:val="affffc"/>
        <w:numPr>
          <w:ilvl w:val="0"/>
          <w:numId w:val="39"/>
        </w:numPr>
        <w:rPr>
          <w:lang w:val="ru-RU"/>
        </w:rPr>
      </w:pPr>
      <w:r>
        <w:rPr>
          <w:lang w:val="ru-RU"/>
        </w:rPr>
        <w:t xml:space="preserve">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 </w:t>
      </w:r>
    </w:p>
    <w:p w:rsidR="000317C3" w:rsidRDefault="000317C3" w:rsidP="000317C3">
      <w:pPr>
        <w:pStyle w:val="affffc"/>
        <w:numPr>
          <w:ilvl w:val="0"/>
          <w:numId w:val="39"/>
        </w:numPr>
        <w:rPr>
          <w:lang w:val="ru-RU"/>
        </w:rPr>
      </w:pPr>
      <w:r>
        <w:rPr>
          <w:lang w:val="ru-RU"/>
        </w:rPr>
        <w:t xml:space="preserve">упорядочение поверхностного стока; </w:t>
      </w:r>
    </w:p>
    <w:p w:rsidR="000317C3" w:rsidRDefault="000317C3" w:rsidP="000317C3">
      <w:pPr>
        <w:pStyle w:val="affffc"/>
        <w:numPr>
          <w:ilvl w:val="0"/>
          <w:numId w:val="39"/>
        </w:numPr>
        <w:rPr>
          <w:lang w:val="ru-RU"/>
        </w:rPr>
      </w:pPr>
      <w:r>
        <w:rPr>
          <w:lang w:val="ru-RU"/>
        </w:rPr>
        <w:t xml:space="preserve">искусственное понижение уровня подземных вод (дренажные системы для понижения или перехвата грунтовых вод); </w:t>
      </w:r>
    </w:p>
    <w:p w:rsidR="000317C3" w:rsidRDefault="000317C3" w:rsidP="000317C3">
      <w:pPr>
        <w:pStyle w:val="affffc"/>
        <w:numPr>
          <w:ilvl w:val="0"/>
          <w:numId w:val="39"/>
        </w:numPr>
        <w:rPr>
          <w:lang w:val="ru-RU"/>
        </w:rPr>
      </w:pPr>
      <w:r>
        <w:rPr>
          <w:lang w:val="ru-RU"/>
        </w:rPr>
        <w:t xml:space="preserve">сооружения механической защиты для остановки движения почв. </w:t>
      </w:r>
    </w:p>
    <w:p w:rsidR="000317C3" w:rsidRDefault="000317C3" w:rsidP="000317C3">
      <w:pPr>
        <w:pStyle w:val="affffc"/>
        <w:rPr>
          <w:lang w:val="ru-RU"/>
        </w:rPr>
      </w:pPr>
      <w:r>
        <w:rPr>
          <w:lang w:val="ru-RU"/>
        </w:rPr>
        <w:t xml:space="preserve">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0317C3" w:rsidRDefault="000317C3" w:rsidP="000317C3">
      <w:pPr>
        <w:pStyle w:val="affffc"/>
        <w:rPr>
          <w:lang w:val="ru-RU"/>
        </w:rPr>
      </w:pPr>
      <w:r>
        <w:rPr>
          <w:lang w:val="ru-RU"/>
        </w:rPr>
        <w:t xml:space="preserve">Для инженерной защиты территорий от водной эрозии необходимо предусматривать следующие виды сооружений и мероприятий: </w:t>
      </w:r>
    </w:p>
    <w:p w:rsidR="000317C3" w:rsidRDefault="000317C3" w:rsidP="000317C3">
      <w:pPr>
        <w:pStyle w:val="affffc"/>
        <w:numPr>
          <w:ilvl w:val="0"/>
          <w:numId w:val="39"/>
        </w:numPr>
        <w:rPr>
          <w:lang w:val="ru-RU"/>
        </w:rPr>
      </w:pPr>
      <w:r>
        <w:rPr>
          <w:lang w:val="ru-RU"/>
        </w:rPr>
        <w:t xml:space="preserve">водозадерживающие сооружения – валы по берегам рек, вокруг водоемов; </w:t>
      </w:r>
    </w:p>
    <w:p w:rsidR="000317C3" w:rsidRDefault="000317C3" w:rsidP="000317C3">
      <w:pPr>
        <w:pStyle w:val="affffc"/>
        <w:numPr>
          <w:ilvl w:val="0"/>
          <w:numId w:val="39"/>
        </w:numPr>
        <w:rPr>
          <w:lang w:val="ru-RU"/>
        </w:rPr>
      </w:pPr>
      <w:r>
        <w:rPr>
          <w:lang w:val="ru-RU"/>
        </w:rPr>
        <w:t xml:space="preserve">водоотводящие сооружения (валы, нагорные каналы и канавы) для перехвата поверхностных (дождевых и талых) вод и отвода их в водоемы и водотоки; </w:t>
      </w:r>
    </w:p>
    <w:p w:rsidR="000317C3" w:rsidRDefault="000317C3" w:rsidP="000317C3">
      <w:pPr>
        <w:pStyle w:val="affffc"/>
        <w:numPr>
          <w:ilvl w:val="0"/>
          <w:numId w:val="39"/>
        </w:numPr>
        <w:rPr>
          <w:lang w:val="ru-RU"/>
        </w:rPr>
      </w:pPr>
      <w:r>
        <w:rPr>
          <w:lang w:val="ru-RU"/>
        </w:rPr>
        <w:t xml:space="preserve">водосборные сооружения (пруды, запруды и др.); </w:t>
      </w:r>
    </w:p>
    <w:p w:rsidR="000317C3" w:rsidRDefault="000317C3" w:rsidP="000317C3">
      <w:pPr>
        <w:pStyle w:val="affffc"/>
        <w:numPr>
          <w:ilvl w:val="0"/>
          <w:numId w:val="39"/>
        </w:numPr>
        <w:rPr>
          <w:lang w:val="ru-RU"/>
        </w:rPr>
      </w:pPr>
      <w:r>
        <w:rPr>
          <w:lang w:val="ru-RU"/>
        </w:rPr>
        <w:t xml:space="preserve">фито- и лесомелиорация – создание защитных лесных полос вокруг оврагов, балок, водоемов, по берегам водотоков, по откосам и днищам оврагов и балок; </w:t>
      </w:r>
    </w:p>
    <w:p w:rsidR="000317C3" w:rsidRDefault="000317C3" w:rsidP="000317C3">
      <w:pPr>
        <w:pStyle w:val="affffc"/>
        <w:numPr>
          <w:ilvl w:val="0"/>
          <w:numId w:val="39"/>
        </w:numPr>
        <w:rPr>
          <w:lang w:val="ru-RU"/>
        </w:rPr>
      </w:pPr>
      <w:r>
        <w:rPr>
          <w:lang w:val="ru-RU"/>
        </w:rPr>
        <w:lastRenderedPageBreak/>
        <w:t xml:space="preserve">террасирование (насыпная часть террас используется для посадки деревьев, посева трав и сельскохозяйственных культур). </w:t>
      </w:r>
    </w:p>
    <w:p w:rsidR="000317C3" w:rsidRDefault="000317C3" w:rsidP="000317C3">
      <w:pPr>
        <w:pStyle w:val="20"/>
      </w:pPr>
      <w:bookmarkStart w:id="78" w:name="_Toc467625457"/>
      <w:r>
        <w:t>2.8 Перечень нормативных правовых актов и иных документов, использованных при подготовке местных нормативов градостроительного проектирования</w:t>
      </w:r>
      <w:bookmarkEnd w:id="78"/>
    </w:p>
    <w:p w:rsidR="000317C3" w:rsidRDefault="000317C3" w:rsidP="000317C3">
      <w:pPr>
        <w:rPr>
          <w:szCs w:val="24"/>
        </w:rPr>
      </w:pPr>
      <w:r>
        <w:rPr>
          <w:szCs w:val="24"/>
        </w:rPr>
        <w:t xml:space="preserve">Основополагающим кодифицированным нормативным правовым актом в области градостроительной деятельности является </w:t>
      </w:r>
      <w:r>
        <w:rPr>
          <w:i/>
          <w:szCs w:val="24"/>
        </w:rPr>
        <w:t>Градостроительный кодекс Российской Федерации</w:t>
      </w:r>
      <w:r>
        <w:rPr>
          <w:szCs w:val="24"/>
        </w:rPr>
        <w:t>.</w:t>
      </w:r>
      <w:bookmarkEnd w:id="29"/>
    </w:p>
    <w:p w:rsidR="000317C3" w:rsidRDefault="000317C3" w:rsidP="000317C3">
      <w:pPr>
        <w:rPr>
          <w:szCs w:val="24"/>
        </w:rPr>
      </w:pPr>
      <w:r>
        <w:rPr>
          <w:szCs w:val="24"/>
        </w:rPr>
        <w:t>Законы и иные нормативные правовые акты Волгоградской области, содержащие нормы, регулирующие отношения в области градостроительной деятельности, в том числе нормативы градостроительного проектирования, не могут противоречить Градостроительному кодексу Российской Федерации.</w:t>
      </w:r>
    </w:p>
    <w:p w:rsidR="000317C3" w:rsidRDefault="000317C3" w:rsidP="000317C3">
      <w:pPr>
        <w:rPr>
          <w:szCs w:val="24"/>
        </w:rPr>
      </w:pPr>
      <w:r>
        <w:rPr>
          <w:szCs w:val="24"/>
        </w:rPr>
        <w:t>Градостроительный кодекс Российской Федерации:</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вводит понятие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подразделяет нормативы градостроительного проектирования на региональные и местные;</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устанавливает общие требования к содержанию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устанавливает общие требования к подготовке и утверждению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0317C3" w:rsidRDefault="000317C3" w:rsidP="000317C3">
      <w:pPr>
        <w:numPr>
          <w:ilvl w:val="0"/>
          <w:numId w:val="40"/>
        </w:numPr>
        <w:spacing w:before="120" w:after="120"/>
        <w:ind w:left="0"/>
        <w:rPr>
          <w:rFonts w:eastAsia="Times New Roman" w:cs="Times New Roman"/>
          <w:szCs w:val="24"/>
        </w:rPr>
      </w:pPr>
      <w:r>
        <w:rPr>
          <w:rFonts w:eastAsia="Times New Roman" w:cs="Times New Roman"/>
          <w:szCs w:val="24"/>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должны учитываться при разработке и согласовании градостроительной документации, принятии решений о развитии застроенной территории.</w:t>
      </w:r>
    </w:p>
    <w:p w:rsidR="000317C3" w:rsidRDefault="000317C3" w:rsidP="000317C3">
      <w:pPr>
        <w:rPr>
          <w:szCs w:val="24"/>
        </w:rPr>
      </w:pPr>
      <w:r>
        <w:rPr>
          <w:i/>
          <w:szCs w:val="24"/>
        </w:rPr>
        <w:t>Земельный кодекс Российской Федерации</w:t>
      </w:r>
      <w:r>
        <w:rPr>
          <w:szCs w:val="24"/>
        </w:rPr>
        <w:t xml:space="preserve">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0317C3" w:rsidRDefault="000317C3" w:rsidP="000317C3">
      <w:pPr>
        <w:rPr>
          <w:szCs w:val="24"/>
        </w:rPr>
      </w:pPr>
      <w:r>
        <w:rPr>
          <w:szCs w:val="24"/>
        </w:rPr>
        <w:t>Земельный кодекс Российской Федерации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0317C3" w:rsidRDefault="000317C3" w:rsidP="000317C3">
      <w:pPr>
        <w:rPr>
          <w:szCs w:val="24"/>
        </w:rPr>
      </w:pPr>
      <w:proofErr w:type="gramStart"/>
      <w:r>
        <w:rPr>
          <w:szCs w:val="24"/>
        </w:rPr>
        <w:t xml:space="preserve">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w:t>
      </w:r>
      <w:r>
        <w:rPr>
          <w:szCs w:val="24"/>
        </w:rPr>
        <w:lastRenderedPageBreak/>
        <w:t>дачного строительства, для ведения личного подсобного хозяйства и индивидуального жилищного строительства;</w:t>
      </w:r>
      <w:proofErr w:type="gramEnd"/>
    </w:p>
    <w:p w:rsidR="000317C3" w:rsidRDefault="000317C3" w:rsidP="000317C3">
      <w:pPr>
        <w:rPr>
          <w:szCs w:val="24"/>
        </w:rPr>
      </w:pPr>
      <w:r>
        <w:rPr>
          <w:szCs w:val="24"/>
        </w:rPr>
        <w:t>2) максимальных размеров земельных участков, предоставляемых гражданам в собственность бесплатно для целей, предусмотренных в п. 1;</w:t>
      </w:r>
    </w:p>
    <w:p w:rsidR="000317C3" w:rsidRDefault="000317C3" w:rsidP="000317C3">
      <w:pPr>
        <w:rPr>
          <w:szCs w:val="24"/>
        </w:rPr>
      </w:pPr>
      <w:r>
        <w:rPr>
          <w:szCs w:val="24"/>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особых категорий.</w:t>
      </w:r>
    </w:p>
    <w:p w:rsidR="000317C3" w:rsidRDefault="000317C3" w:rsidP="000317C3">
      <w:pPr>
        <w:rPr>
          <w:szCs w:val="24"/>
        </w:rPr>
      </w:pPr>
      <w:r>
        <w:rPr>
          <w:szCs w:val="24"/>
        </w:rPr>
        <w:t>Земельный кодекс Российской Федерации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0317C3" w:rsidRDefault="000317C3" w:rsidP="000317C3">
      <w:pPr>
        <w:rPr>
          <w:szCs w:val="24"/>
        </w:rPr>
      </w:pPr>
      <w:r>
        <w:rPr>
          <w:i/>
          <w:szCs w:val="24"/>
        </w:rPr>
        <w:t>Водный кодекс Российской Федерации</w:t>
      </w:r>
      <w:r>
        <w:rPr>
          <w:szCs w:val="24"/>
        </w:rPr>
        <w:t xml:space="preserve">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0317C3" w:rsidRDefault="000317C3" w:rsidP="000317C3">
      <w:pPr>
        <w:rPr>
          <w:szCs w:val="24"/>
        </w:rPr>
      </w:pPr>
      <w:r>
        <w:rPr>
          <w:i/>
          <w:szCs w:val="24"/>
        </w:rPr>
        <w:t>Лесной кодекс Российской Федерации</w:t>
      </w:r>
      <w:r>
        <w:rPr>
          <w:szCs w:val="24"/>
        </w:rPr>
        <w:t xml:space="preserve">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w:t>
      </w:r>
      <w:proofErr w:type="gramStart"/>
      <w:r>
        <w:rPr>
          <w:szCs w:val="24"/>
        </w:rPr>
        <w:t>показателей обеспечения благоприятных условий жизнедеятельности человека</w:t>
      </w:r>
      <w:proofErr w:type="gramEnd"/>
      <w:r>
        <w:rPr>
          <w:szCs w:val="24"/>
        </w:rPr>
        <w:t>.</w:t>
      </w:r>
    </w:p>
    <w:p w:rsidR="000317C3" w:rsidRDefault="000317C3" w:rsidP="000317C3">
      <w:pPr>
        <w:rPr>
          <w:szCs w:val="24"/>
        </w:rPr>
      </w:pPr>
      <w:r>
        <w:rPr>
          <w:szCs w:val="24"/>
        </w:rPr>
        <w:t>На территории Волгоградской области действует Закон Волгоградской области от 24.11.2008 № 1786-ОД «</w:t>
      </w:r>
      <w:r>
        <w:rPr>
          <w:i/>
          <w:szCs w:val="24"/>
        </w:rPr>
        <w:t>Градостроительный кодекс Волгоградской области</w:t>
      </w:r>
      <w:r>
        <w:rPr>
          <w:szCs w:val="24"/>
        </w:rPr>
        <w:t>» (ред. от 06.10.2016) (далее - Градостроительный кодекс Волгоградской области), регулирующий отдельные правоотношения в области градостроительной деятельности на территории Волгоградской области, включая порядок подготовки и утверждения региональных и местных нормативов градостроительного проектирования.</w:t>
      </w:r>
    </w:p>
    <w:p w:rsidR="000317C3" w:rsidRDefault="000317C3" w:rsidP="000317C3">
      <w:pPr>
        <w:rPr>
          <w:szCs w:val="24"/>
        </w:rPr>
      </w:pPr>
      <w:bookmarkStart w:id="79" w:name="_Toc336015411"/>
      <w:proofErr w:type="gramStart"/>
      <w:r>
        <w:rPr>
          <w:szCs w:val="24"/>
        </w:rPr>
        <w:t>В соответствии с Градостроительным кодексом Российской Федерации, устанавливаемые в целях обеспечения благоприятных условий жизнедеятельности человека расчетные показатели минимально допустимого уровня обеспеченности населения объектами местного значения Ленинского муниципального района (далее также – муниципальный район), расчетные показатели максимально допустимого уровня территориальной доступности объектов местного значения для населения муниципального района (далее также – расчетные показатели), увязаны с видами объектов местного значения муниципального района.</w:t>
      </w:r>
      <w:bookmarkEnd w:id="79"/>
      <w:proofErr w:type="gramEnd"/>
    </w:p>
    <w:p w:rsidR="000317C3" w:rsidRDefault="000317C3" w:rsidP="000317C3">
      <w:pPr>
        <w:rPr>
          <w:szCs w:val="24"/>
        </w:rPr>
      </w:pPr>
      <w:proofErr w:type="gramStart"/>
      <w:r>
        <w:rPr>
          <w:szCs w:val="24"/>
        </w:rPr>
        <w:t>Нормативы градостроительного проектирования муниципального района содержат расчётные показатели минимально допустимого уровня обеспеченности объектами местного значения муниципального района, относящимися к областям, указанным в части 3 статьи 19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0317C3" w:rsidRDefault="000317C3" w:rsidP="000317C3">
      <w:pPr>
        <w:rPr>
          <w:szCs w:val="24"/>
        </w:rPr>
      </w:pPr>
      <w:proofErr w:type="gramStart"/>
      <w:r>
        <w:rPr>
          <w:szCs w:val="24"/>
        </w:rPr>
        <w:t>Перечень объектов местного значения определен также статьей 19 Градостроительного кодекса Волгоградской области, а также с учетом полномочий органов местного самоуправления муниципального района по решению вопросов местного значения в соответствии со статьей 15 Федерального закона от 06.10.2003 № 131-ФЗ «</w:t>
      </w:r>
      <w:r>
        <w:rPr>
          <w:i/>
          <w:szCs w:val="24"/>
        </w:rPr>
        <w:t>Об общих принципах организации местного самоуправления в Российской Федерации</w:t>
      </w:r>
      <w:r>
        <w:rPr>
          <w:szCs w:val="24"/>
        </w:rPr>
        <w:t xml:space="preserve">» (ред. от 03.07.2016) и </w:t>
      </w:r>
      <w:r>
        <w:rPr>
          <w:i/>
          <w:szCs w:val="24"/>
        </w:rPr>
        <w:t>Уставом Ленинского муниципального района</w:t>
      </w:r>
      <w:r>
        <w:rPr>
          <w:szCs w:val="24"/>
        </w:rPr>
        <w:t>, в редакции Решения Ленинской районной Думы</w:t>
      </w:r>
      <w:proofErr w:type="gramEnd"/>
      <w:r>
        <w:rPr>
          <w:szCs w:val="24"/>
        </w:rPr>
        <w:t xml:space="preserve"> Волгоградской области от 25 февраля 2016 г. № 25/95 «О внесении изменений и дополнений в Устав Ленинского муниципального района Волгоградской области».</w:t>
      </w:r>
    </w:p>
    <w:p w:rsidR="000317C3" w:rsidRDefault="000317C3" w:rsidP="000317C3">
      <w:pPr>
        <w:rPr>
          <w:szCs w:val="24"/>
        </w:rPr>
      </w:pPr>
      <w:proofErr w:type="gramStart"/>
      <w:r>
        <w:rPr>
          <w:szCs w:val="24"/>
        </w:rPr>
        <w:lastRenderedPageBreak/>
        <w:t>Для целей разработки нормативов градостроительного проектирования на обязательной основе применяются разделы 1 (пункт 1.1), 4, 5 (за исключением пунктов 5.4, 5.7), 6 (за исключением пункта 6.3), 8 (пункты 8.2-8.6, 8.8, 8.9, 8.12-8.20, 8.24-8.26), 9,10 (пункты 10.1-10.5), 11 (пункты 11.1-11.24, 11.25 (таблица 10, за исключением примечания 4), 11.26, 11.27), 12 (за исключением пункта 12.33), 13, 14</w:t>
      </w:r>
      <w:proofErr w:type="gramEnd"/>
      <w:r>
        <w:rPr>
          <w:szCs w:val="24"/>
        </w:rPr>
        <w:t xml:space="preserve"> </w:t>
      </w:r>
      <w:r>
        <w:rPr>
          <w:i/>
          <w:szCs w:val="24"/>
        </w:rPr>
        <w:t>СП 42.13330.2011 «</w:t>
      </w:r>
      <w:r>
        <w:rPr>
          <w:i/>
          <w:lang w:eastAsia="ar-SA" w:bidi="en-US"/>
        </w:rPr>
        <w:t>Свод правил. Градостроительство. Планировка и застройка городских и сельских поселений. Актуализированная редакция СНиП 2.07.01-89*</w:t>
      </w:r>
      <w:r>
        <w:rPr>
          <w:i/>
          <w:szCs w:val="24"/>
        </w:rPr>
        <w:t>»</w:t>
      </w:r>
      <w:r>
        <w:rPr>
          <w:szCs w:val="24"/>
        </w:rPr>
        <w:t xml:space="preserve"> в соответствии с п. 30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 1521.</w:t>
      </w:r>
    </w:p>
    <w:p w:rsidR="000317C3" w:rsidRDefault="000317C3" w:rsidP="000317C3">
      <w:pPr>
        <w:rPr>
          <w:szCs w:val="24"/>
        </w:rPr>
      </w:pPr>
      <w:r>
        <w:rPr>
          <w:szCs w:val="24"/>
        </w:rPr>
        <w:t xml:space="preserve">При разработке нормативов градостроительного проектирования на добровольной основе применяется </w:t>
      </w:r>
      <w:proofErr w:type="gramStart"/>
      <w:r>
        <w:rPr>
          <w:szCs w:val="24"/>
        </w:rPr>
        <w:t>части</w:t>
      </w:r>
      <w:proofErr w:type="gramEnd"/>
      <w:r>
        <w:rPr>
          <w:szCs w:val="24"/>
        </w:rPr>
        <w:t xml:space="preserve"> и пункты Свода правил СП 42.13330.2011 «</w:t>
      </w:r>
      <w:bookmarkStart w:id="80" w:name="OLE_LINK235"/>
      <w:bookmarkStart w:id="81" w:name="OLE_LINK234"/>
      <w:bookmarkStart w:id="82" w:name="OLE_LINK233"/>
      <w:bookmarkStart w:id="83" w:name="OLE_LINK232"/>
      <w:bookmarkStart w:id="84" w:name="OLE_LINK231"/>
      <w:bookmarkStart w:id="85" w:name="OLE_LINK230"/>
      <w:r>
        <w:rPr>
          <w:lang w:eastAsia="ar-SA" w:bidi="en-US"/>
        </w:rPr>
        <w:t>Свод правил. Градостроительство. Планировка и застройка городских и сельских поселений. Актуализированная редакция СНиП 2.07.01-89*</w:t>
      </w:r>
      <w:bookmarkEnd w:id="80"/>
      <w:bookmarkEnd w:id="81"/>
      <w:bookmarkEnd w:id="82"/>
      <w:bookmarkEnd w:id="83"/>
      <w:bookmarkEnd w:id="84"/>
      <w:bookmarkEnd w:id="85"/>
      <w:r>
        <w:rPr>
          <w:szCs w:val="24"/>
        </w:rPr>
        <w:t>» за исключением пунктов и разделов, которые применяются в соответствии с законодательством на обязательной основе.</w:t>
      </w:r>
    </w:p>
    <w:p w:rsidR="000317C3" w:rsidRDefault="000317C3" w:rsidP="000317C3">
      <w:pPr>
        <w:rPr>
          <w:szCs w:val="24"/>
        </w:rPr>
      </w:pPr>
      <w:r>
        <w:rPr>
          <w:szCs w:val="24"/>
        </w:rPr>
        <w:t xml:space="preserve">При разработке местных нормативов градостроительного проектирования Ленинского муниципального района Волгоградской области учитываются показатели, установленные в </w:t>
      </w:r>
      <w:bookmarkStart w:id="86" w:name="OLE_LINK43"/>
      <w:bookmarkStart w:id="87" w:name="OLE_LINK42"/>
      <w:bookmarkStart w:id="88" w:name="OLE_LINK41"/>
      <w:r>
        <w:rPr>
          <w:i/>
          <w:szCs w:val="24"/>
        </w:rPr>
        <w:t>Региональных нормативах градостроительного проектирования Волгоградской области</w:t>
      </w:r>
      <w:r>
        <w:rPr>
          <w:szCs w:val="24"/>
        </w:rPr>
        <w:t xml:space="preserve">, утвержденных приказом Комитета строительства Волгоградской области № 114-ОД от 21.03.2016 </w:t>
      </w:r>
      <w:bookmarkEnd w:id="86"/>
      <w:bookmarkEnd w:id="87"/>
      <w:bookmarkEnd w:id="88"/>
      <w:r>
        <w:rPr>
          <w:szCs w:val="24"/>
        </w:rPr>
        <w:t>г.</w:t>
      </w:r>
    </w:p>
    <w:p w:rsidR="000317C3" w:rsidRDefault="000317C3" w:rsidP="000317C3">
      <w:pPr>
        <w:rPr>
          <w:szCs w:val="24"/>
        </w:rPr>
      </w:pPr>
      <w:r>
        <w:rPr>
          <w:szCs w:val="24"/>
        </w:rPr>
        <w:t xml:space="preserve">В соответствии со ст. 29.4 Градостроительного кодекса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w:t>
      </w:r>
      <w:proofErr w:type="gramStart"/>
      <w:r>
        <w:rPr>
          <w:szCs w:val="24"/>
        </w:rPr>
        <w:t>быть</w:t>
      </w:r>
      <w:proofErr w:type="gramEnd"/>
      <w:r>
        <w:rPr>
          <w:szCs w:val="24"/>
        </w:rPr>
        <w:t xml:space="preserve"> ниже этих предельных значений.</w:t>
      </w:r>
    </w:p>
    <w:p w:rsidR="000317C3" w:rsidRDefault="000317C3" w:rsidP="000317C3">
      <w:pPr>
        <w:rPr>
          <w:szCs w:val="24"/>
        </w:rPr>
      </w:pPr>
      <w:bookmarkStart w:id="89" w:name="dst101859"/>
      <w:bookmarkEnd w:id="89"/>
      <w:r>
        <w:rPr>
          <w:szCs w:val="24"/>
        </w:rPr>
        <w:t>В случае</w:t>
      </w:r>
      <w:proofErr w:type="gramStart"/>
      <w:r>
        <w:rPr>
          <w:szCs w:val="24"/>
        </w:rPr>
        <w:t>,</w:t>
      </w:r>
      <w:proofErr w:type="gramEnd"/>
      <w:r>
        <w:rPr>
          <w:szCs w:val="24"/>
        </w:rP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317C3" w:rsidRDefault="000317C3" w:rsidP="000317C3">
      <w:pPr>
        <w:rPr>
          <w:szCs w:val="24"/>
        </w:rPr>
      </w:pPr>
      <w:r>
        <w:rPr>
          <w:szCs w:val="24"/>
        </w:rPr>
        <w:t xml:space="preserve">Перечень нормативных правовых актов и </w:t>
      </w:r>
      <w:proofErr w:type="gramStart"/>
      <w:r>
        <w:rPr>
          <w:szCs w:val="24"/>
        </w:rPr>
        <w:t>иных документов, использованных при разработке местных нормативов градостроительного проектирования Ленинского муниципального района Волгоградской области указан</w:t>
      </w:r>
      <w:proofErr w:type="gramEnd"/>
      <w:r>
        <w:rPr>
          <w:szCs w:val="24"/>
        </w:rPr>
        <w:t xml:space="preserve"> в приложении к настоящим Нормативам.</w:t>
      </w:r>
    </w:p>
    <w:p w:rsidR="00023F9B" w:rsidRDefault="00023F9B" w:rsidP="000317C3"/>
    <w:sectPr w:rsidR="00023F9B" w:rsidSect="0002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9">
    <w:nsid w:val="1ED623E8"/>
    <w:multiLevelType w:val="hybridMultilevel"/>
    <w:tmpl w:val="7E6A136A"/>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start w:val="1"/>
      <w:numFmt w:val="decimal"/>
      <w:lvlText w:val="%2."/>
      <w:lvlJc w:val="left"/>
      <w:pPr>
        <w:tabs>
          <w:tab w:val="num" w:pos="1440"/>
        </w:tabs>
        <w:ind w:left="1440" w:hanging="360"/>
      </w:pPr>
    </w:lvl>
    <w:lvl w:ilvl="2" w:tplc="CDF26B66">
      <w:start w:val="1"/>
      <w:numFmt w:val="decimal"/>
      <w:lvlText w:val="%3."/>
      <w:lvlJc w:val="left"/>
      <w:pPr>
        <w:tabs>
          <w:tab w:val="num" w:pos="2160"/>
        </w:tabs>
        <w:ind w:left="2160" w:hanging="360"/>
      </w:pPr>
    </w:lvl>
    <w:lvl w:ilvl="3" w:tplc="BE82140A">
      <w:start w:val="1"/>
      <w:numFmt w:val="decimal"/>
      <w:lvlText w:val="%4."/>
      <w:lvlJc w:val="left"/>
      <w:pPr>
        <w:tabs>
          <w:tab w:val="num" w:pos="2880"/>
        </w:tabs>
        <w:ind w:left="2880" w:hanging="360"/>
      </w:pPr>
    </w:lvl>
    <w:lvl w:ilvl="4" w:tplc="26003290">
      <w:start w:val="1"/>
      <w:numFmt w:val="decimal"/>
      <w:lvlText w:val="%5."/>
      <w:lvlJc w:val="left"/>
      <w:pPr>
        <w:tabs>
          <w:tab w:val="num" w:pos="3600"/>
        </w:tabs>
        <w:ind w:left="3600" w:hanging="360"/>
      </w:pPr>
    </w:lvl>
    <w:lvl w:ilvl="5" w:tplc="20C694E2">
      <w:start w:val="1"/>
      <w:numFmt w:val="decimal"/>
      <w:lvlText w:val="%6."/>
      <w:lvlJc w:val="left"/>
      <w:pPr>
        <w:tabs>
          <w:tab w:val="num" w:pos="4320"/>
        </w:tabs>
        <w:ind w:left="4320" w:hanging="360"/>
      </w:pPr>
    </w:lvl>
    <w:lvl w:ilvl="6" w:tplc="37202510">
      <w:start w:val="1"/>
      <w:numFmt w:val="decimal"/>
      <w:lvlText w:val="%7."/>
      <w:lvlJc w:val="left"/>
      <w:pPr>
        <w:tabs>
          <w:tab w:val="num" w:pos="5040"/>
        </w:tabs>
        <w:ind w:left="5040" w:hanging="360"/>
      </w:pPr>
    </w:lvl>
    <w:lvl w:ilvl="7" w:tplc="4F12BD12">
      <w:start w:val="1"/>
      <w:numFmt w:val="decimal"/>
      <w:lvlText w:val="%8."/>
      <w:lvlJc w:val="left"/>
      <w:pPr>
        <w:tabs>
          <w:tab w:val="num" w:pos="5760"/>
        </w:tabs>
        <w:ind w:left="5760" w:hanging="360"/>
      </w:pPr>
    </w:lvl>
    <w:lvl w:ilvl="8" w:tplc="D556C1C2">
      <w:start w:val="1"/>
      <w:numFmt w:val="decimal"/>
      <w:lvlText w:val="%9."/>
      <w:lvlJc w:val="left"/>
      <w:pPr>
        <w:tabs>
          <w:tab w:val="num" w:pos="6480"/>
        </w:tabs>
        <w:ind w:left="6480" w:hanging="360"/>
      </w:pPr>
    </w:lvl>
  </w:abstractNum>
  <w:abstractNum w:abstractNumId="28">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DF238C"/>
    <w:multiLevelType w:val="hybridMultilevel"/>
    <w:tmpl w:val="C2E8C140"/>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CA28B8"/>
    <w:multiLevelType w:val="multilevel"/>
    <w:tmpl w:val="509495EA"/>
    <w:lvl w:ilvl="0">
      <w:start w:val="1"/>
      <w:numFmt w:val="decimal"/>
      <w:lvlText w:val="%1."/>
      <w:lvlJc w:val="left"/>
      <w:pPr>
        <w:ind w:left="390" w:hanging="390"/>
      </w:pPr>
    </w:lvl>
    <w:lvl w:ilvl="1">
      <w:start w:val="1"/>
      <w:numFmt w:val="decimal"/>
      <w:pStyle w:val="a2"/>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3">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C4315A3"/>
    <w:multiLevelType w:val="hybridMultilevel"/>
    <w:tmpl w:val="9FAABB0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96664A"/>
    <w:multiLevelType w:val="hybridMultilevel"/>
    <w:tmpl w:val="DEF64326"/>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41">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lvlOverride w:ilvl="0"/>
    <w:lvlOverride w:ilvl="1"/>
    <w:lvlOverride w:ilvl="2"/>
    <w:lvlOverride w:ilvl="3"/>
    <w:lvlOverride w:ilvl="4"/>
    <w:lvlOverride w:ilvl="5"/>
    <w:lvlOverride w:ilvl="6"/>
    <w:lvlOverride w:ilvl="7"/>
    <w:lvlOverride w:ilvl="8"/>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7C3"/>
    <w:rsid w:val="00023F9B"/>
    <w:rsid w:val="000317C3"/>
    <w:rsid w:val="000607C1"/>
    <w:rsid w:val="002A201D"/>
    <w:rsid w:val="00516D27"/>
    <w:rsid w:val="00693A11"/>
    <w:rsid w:val="00915B99"/>
    <w:rsid w:val="00DA13B6"/>
    <w:rsid w:val="00DF099D"/>
    <w:rsid w:val="00EF5FE0"/>
    <w:rsid w:val="00F81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lin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317C3"/>
    <w:pPr>
      <w:ind w:firstLine="709"/>
      <w:jc w:val="both"/>
    </w:pPr>
    <w:rPr>
      <w:rFonts w:ascii="Times New Roman" w:eastAsiaTheme="minorEastAsia" w:hAnsi="Times New Roman" w:cstheme="minorBidi"/>
      <w:sz w:val="24"/>
      <w:szCs w:val="22"/>
    </w:rPr>
  </w:style>
  <w:style w:type="paragraph" w:styleId="11">
    <w:name w:val="heading 1"/>
    <w:aliases w:val="Заголовок 1 Знак Знак,Заголовок 1 Знак Знак Знак"/>
    <w:basedOn w:val="a5"/>
    <w:next w:val="a5"/>
    <w:link w:val="12"/>
    <w:uiPriority w:val="99"/>
    <w:qFormat/>
    <w:rsid w:val="000317C3"/>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516D27"/>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5"/>
    <w:next w:val="a5"/>
    <w:link w:val="40"/>
    <w:semiHidden/>
    <w:unhideWhenUsed/>
    <w:qFormat/>
    <w:rsid w:val="000317C3"/>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semiHidden/>
    <w:unhideWhenUsed/>
    <w:qFormat/>
    <w:rsid w:val="000317C3"/>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semiHidden/>
    <w:unhideWhenUsed/>
    <w:qFormat/>
    <w:rsid w:val="000317C3"/>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uiPriority w:val="99"/>
    <w:semiHidden/>
    <w:unhideWhenUsed/>
    <w:qFormat/>
    <w:rsid w:val="000317C3"/>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uiPriority w:val="99"/>
    <w:semiHidden/>
    <w:unhideWhenUsed/>
    <w:qFormat/>
    <w:rsid w:val="000317C3"/>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uiPriority w:val="99"/>
    <w:semiHidden/>
    <w:unhideWhenUsed/>
    <w:qFormat/>
    <w:rsid w:val="000317C3"/>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516D27"/>
    <w:rPr>
      <w:rFonts w:asciiTheme="majorHAnsi" w:eastAsiaTheme="majorEastAsia" w:hAnsiTheme="majorHAnsi" w:cstheme="majorBidi"/>
      <w:b/>
      <w:bCs/>
      <w:i/>
      <w:iCs/>
      <w:sz w:val="28"/>
      <w:szCs w:val="28"/>
      <w:lang w:eastAsia="en-US"/>
    </w:rPr>
  </w:style>
  <w:style w:type="character" w:styleId="a9">
    <w:name w:val="Strong"/>
    <w:basedOn w:val="a6"/>
    <w:uiPriority w:val="22"/>
    <w:qFormat/>
    <w:rsid w:val="00516D27"/>
    <w:rPr>
      <w:b/>
      <w:bCs/>
    </w:rPr>
  </w:style>
  <w:style w:type="paragraph" w:styleId="aa">
    <w:name w:val="No Spacing"/>
    <w:link w:val="ab"/>
    <w:uiPriority w:val="1"/>
    <w:qFormat/>
    <w:rsid w:val="00516D27"/>
    <w:rPr>
      <w:sz w:val="22"/>
      <w:szCs w:val="22"/>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0317C3"/>
    <w:rPr>
      <w:rFonts w:ascii="Times New Roman" w:eastAsiaTheme="majorEastAsia" w:hAnsi="Times New Roman" w:cstheme="majorBidi"/>
      <w:b/>
      <w:bCs/>
      <w:caps/>
      <w:sz w:val="28"/>
      <w:szCs w:val="28"/>
    </w:rPr>
  </w:style>
  <w:style w:type="character" w:customStyle="1" w:styleId="40">
    <w:name w:val="Заголовок 4 Знак"/>
    <w:basedOn w:val="a6"/>
    <w:link w:val="4"/>
    <w:semiHidden/>
    <w:rsid w:val="000317C3"/>
    <w:rPr>
      <w:rFonts w:ascii="Times New Roman" w:eastAsia="Times New Roman" w:hAnsi="Times New Roman"/>
      <w:bCs/>
      <w:sz w:val="24"/>
      <w:szCs w:val="28"/>
      <w:u w:val="single"/>
    </w:rPr>
  </w:style>
  <w:style w:type="character" w:customStyle="1" w:styleId="50">
    <w:name w:val="Заголовок 5 Знак"/>
    <w:basedOn w:val="a6"/>
    <w:link w:val="5"/>
    <w:semiHidden/>
    <w:rsid w:val="000317C3"/>
    <w:rPr>
      <w:rFonts w:eastAsia="Times New Roman"/>
      <w:b/>
      <w:bCs/>
      <w:i/>
      <w:iCs/>
      <w:sz w:val="26"/>
      <w:szCs w:val="26"/>
      <w:lang w:eastAsia="en-US"/>
    </w:rPr>
  </w:style>
  <w:style w:type="character" w:customStyle="1" w:styleId="60">
    <w:name w:val="Заголовок 6 Знак"/>
    <w:basedOn w:val="a6"/>
    <w:link w:val="6"/>
    <w:semiHidden/>
    <w:rsid w:val="000317C3"/>
    <w:rPr>
      <w:rFonts w:ascii="Cambria" w:eastAsia="Times New Roman" w:hAnsi="Cambria" w:cs="Cambria"/>
      <w:i/>
      <w:iCs/>
      <w:color w:val="243F60"/>
      <w:sz w:val="24"/>
      <w:szCs w:val="22"/>
      <w:lang w:val="en-US" w:eastAsia="en-US"/>
    </w:rPr>
  </w:style>
  <w:style w:type="character" w:customStyle="1" w:styleId="70">
    <w:name w:val="Заголовок 7 Знак"/>
    <w:aliases w:val="Заголовок x.x Знак"/>
    <w:basedOn w:val="a6"/>
    <w:link w:val="7"/>
    <w:uiPriority w:val="99"/>
    <w:semiHidden/>
    <w:rsid w:val="000317C3"/>
    <w:rPr>
      <w:rFonts w:eastAsia="Times New Roman"/>
      <w:sz w:val="24"/>
      <w:szCs w:val="24"/>
      <w:lang w:eastAsia="en-US"/>
    </w:rPr>
  </w:style>
  <w:style w:type="character" w:customStyle="1" w:styleId="80">
    <w:name w:val="Заголовок 8 Знак"/>
    <w:basedOn w:val="a6"/>
    <w:link w:val="8"/>
    <w:uiPriority w:val="99"/>
    <w:semiHidden/>
    <w:rsid w:val="000317C3"/>
    <w:rPr>
      <w:rFonts w:ascii="Cambria" w:eastAsia="Times New Roman" w:hAnsi="Cambria" w:cs="Cambria"/>
      <w:color w:val="4F81BD"/>
      <w:lang w:val="en-US" w:eastAsia="en-US"/>
    </w:rPr>
  </w:style>
  <w:style w:type="character" w:customStyle="1" w:styleId="90">
    <w:name w:val="Заголовок 9 Знак"/>
    <w:basedOn w:val="a6"/>
    <w:link w:val="9"/>
    <w:uiPriority w:val="99"/>
    <w:semiHidden/>
    <w:rsid w:val="000317C3"/>
    <w:rPr>
      <w:rFonts w:ascii="Cambria" w:eastAsia="Times New Roman" w:hAnsi="Cambria" w:cs="Cambria"/>
      <w:i/>
      <w:iCs/>
      <w:color w:val="404040"/>
      <w:lang w:val="en-US" w:eastAsia="en-US"/>
    </w:rPr>
  </w:style>
  <w:style w:type="character" w:styleId="ac">
    <w:name w:val="Hyperlink"/>
    <w:basedOn w:val="a6"/>
    <w:uiPriority w:val="99"/>
    <w:semiHidden/>
    <w:unhideWhenUsed/>
    <w:rsid w:val="000317C3"/>
    <w:rPr>
      <w:color w:val="0000FF"/>
      <w:u w:val="single"/>
    </w:rPr>
  </w:style>
  <w:style w:type="character" w:styleId="ad">
    <w:name w:val="FollowedHyperlink"/>
    <w:uiPriority w:val="99"/>
    <w:semiHidden/>
    <w:unhideWhenUsed/>
    <w:rsid w:val="000317C3"/>
    <w:rPr>
      <w:color w:val="800080"/>
      <w:u w:val="single"/>
    </w:rPr>
  </w:style>
  <w:style w:type="character" w:styleId="HTML">
    <w:name w:val="HTML Acronym"/>
    <w:semiHidden/>
    <w:unhideWhenUsed/>
    <w:rsid w:val="000317C3"/>
    <w:rPr>
      <w:lang w:val="ru-RU"/>
    </w:rPr>
  </w:style>
  <w:style w:type="paragraph" w:styleId="HTML0">
    <w:name w:val="HTML Address"/>
    <w:basedOn w:val="a5"/>
    <w:link w:val="HTML1"/>
    <w:semiHidden/>
    <w:unhideWhenUsed/>
    <w:rsid w:val="000317C3"/>
    <w:pPr>
      <w:spacing w:line="360" w:lineRule="auto"/>
      <w:ind w:left="1080"/>
    </w:pPr>
    <w:rPr>
      <w:rFonts w:ascii="Arial" w:eastAsia="Times New Roman" w:hAnsi="Arial" w:cs="Times New Roman"/>
      <w:i/>
      <w:iCs/>
      <w:spacing w:val="-5"/>
      <w:sz w:val="20"/>
      <w:szCs w:val="20"/>
    </w:rPr>
  </w:style>
  <w:style w:type="character" w:customStyle="1" w:styleId="HTML1">
    <w:name w:val="Адрес HTML Знак"/>
    <w:basedOn w:val="a6"/>
    <w:link w:val="HTML0"/>
    <w:semiHidden/>
    <w:rsid w:val="000317C3"/>
    <w:rPr>
      <w:rFonts w:ascii="Arial" w:eastAsia="Times New Roman" w:hAnsi="Arial"/>
      <w:i/>
      <w:iCs/>
      <w:spacing w:val="-5"/>
    </w:rPr>
  </w:style>
  <w:style w:type="character" w:styleId="HTML2">
    <w:name w:val="HTML Cite"/>
    <w:semiHidden/>
    <w:unhideWhenUsed/>
    <w:rsid w:val="000317C3"/>
    <w:rPr>
      <w:i/>
      <w:iCs/>
      <w:lang w:val="ru-RU"/>
    </w:rPr>
  </w:style>
  <w:style w:type="character" w:styleId="HTML3">
    <w:name w:val="HTML Code"/>
    <w:semiHidden/>
    <w:unhideWhenUsed/>
    <w:rsid w:val="000317C3"/>
    <w:rPr>
      <w:rFonts w:ascii="Courier New" w:eastAsia="Times New Roman" w:hAnsi="Courier New" w:cs="Courier New" w:hint="default"/>
      <w:sz w:val="20"/>
      <w:szCs w:val="20"/>
      <w:lang w:val="ru-RU"/>
    </w:rPr>
  </w:style>
  <w:style w:type="character" w:styleId="HTML4">
    <w:name w:val="HTML Definition"/>
    <w:semiHidden/>
    <w:unhideWhenUsed/>
    <w:rsid w:val="000317C3"/>
    <w:rPr>
      <w:i/>
      <w:iCs/>
      <w:lang w:val="ru-RU"/>
    </w:rPr>
  </w:style>
  <w:style w:type="character" w:styleId="ae">
    <w:name w:val="Emphasis"/>
    <w:basedOn w:val="a6"/>
    <w:qFormat/>
    <w:rsid w:val="000317C3"/>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0317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semiHidden/>
    <w:rsid w:val="000317C3"/>
    <w:rPr>
      <w:rFonts w:asciiTheme="majorHAnsi" w:eastAsiaTheme="majorEastAsia" w:hAnsiTheme="majorHAnsi" w:cstheme="majorBidi"/>
      <w:b/>
      <w:bCs/>
      <w:color w:val="4F81BD" w:themeColor="accent1"/>
      <w:sz w:val="26"/>
      <w:szCs w:val="26"/>
    </w:rPr>
  </w:style>
  <w:style w:type="character" w:customStyle="1" w:styleId="3">
    <w:name w:val="Заголовок 3 Знак"/>
    <w:aliases w:val="Знак3 Знак Знак,Знак3 Знак,Знак3 Знак Знак Знак Знак,ПодЗаголовок Знак,Знак3 Знак1,OG Heading 3 Знак"/>
    <w:basedOn w:val="a6"/>
    <w:link w:val="30"/>
    <w:locked/>
    <w:rsid w:val="000317C3"/>
    <w:rPr>
      <w:rFonts w:ascii="Times New Roman" w:eastAsia="Times New Roman" w:hAnsi="Times New Roman" w:cs="Arial"/>
      <w:bCs/>
      <w:i/>
      <w:sz w:val="24"/>
      <w:szCs w:val="26"/>
    </w:rPr>
  </w:style>
  <w:style w:type="paragraph" w:customStyle="1" w:styleId="30">
    <w:name w:val="heading 3"/>
    <w:aliases w:val="Знак3,Знак3 Знак Знак Знак,ПодЗаголовок,OG Heading 3"/>
    <w:basedOn w:val="a5"/>
    <w:next w:val="a5"/>
    <w:link w:val="3"/>
    <w:qFormat/>
    <w:rsid w:val="000317C3"/>
    <w:pPr>
      <w:keepNext/>
      <w:suppressAutoHyphens/>
      <w:spacing w:before="240" w:after="240"/>
      <w:ind w:firstLine="0"/>
      <w:jc w:val="center"/>
      <w:outlineLvl w:val="2"/>
    </w:pPr>
    <w:rPr>
      <w:rFonts w:eastAsia="Times New Roman" w:cs="Arial"/>
      <w:bCs/>
      <w:i/>
      <w:szCs w:val="26"/>
    </w:rPr>
  </w:style>
  <w:style w:type="character" w:styleId="HTML5">
    <w:name w:val="HTML Keyboard"/>
    <w:semiHidden/>
    <w:unhideWhenUsed/>
    <w:rsid w:val="000317C3"/>
    <w:rPr>
      <w:rFonts w:ascii="Courier New" w:eastAsia="Times New Roman" w:hAnsi="Courier New" w:cs="Courier New" w:hint="default"/>
      <w:sz w:val="20"/>
      <w:szCs w:val="20"/>
      <w:lang w:val="ru-RU"/>
    </w:rPr>
  </w:style>
  <w:style w:type="paragraph" w:styleId="HTML6">
    <w:name w:val="HTML Preformatted"/>
    <w:basedOn w:val="a5"/>
    <w:link w:val="HTML10"/>
    <w:uiPriority w:val="99"/>
    <w:semiHidden/>
    <w:unhideWhenUsed/>
    <w:rsid w:val="0003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7">
    <w:name w:val="Стандартный HTML Знак"/>
    <w:basedOn w:val="a6"/>
    <w:link w:val="HTML6"/>
    <w:uiPriority w:val="99"/>
    <w:semiHidden/>
    <w:rsid w:val="000317C3"/>
    <w:rPr>
      <w:rFonts w:ascii="Consolas" w:eastAsiaTheme="minorEastAsia" w:hAnsi="Consolas" w:cstheme="minorBidi"/>
    </w:rPr>
  </w:style>
  <w:style w:type="character" w:styleId="HTML8">
    <w:name w:val="HTML Sample"/>
    <w:semiHidden/>
    <w:unhideWhenUsed/>
    <w:rsid w:val="000317C3"/>
    <w:rPr>
      <w:rFonts w:ascii="Courier New" w:eastAsia="Times New Roman" w:hAnsi="Courier New" w:cs="Courier New" w:hint="default"/>
      <w:lang w:val="ru-RU"/>
    </w:rPr>
  </w:style>
  <w:style w:type="character" w:styleId="HTML9">
    <w:name w:val="HTML Typewriter"/>
    <w:semiHidden/>
    <w:unhideWhenUsed/>
    <w:rsid w:val="000317C3"/>
    <w:rPr>
      <w:rFonts w:ascii="Courier New" w:eastAsia="Times New Roman" w:hAnsi="Courier New" w:cs="Courier New" w:hint="default"/>
      <w:sz w:val="20"/>
      <w:szCs w:val="20"/>
      <w:lang w:val="ru-RU"/>
    </w:rPr>
  </w:style>
  <w:style w:type="character" w:styleId="HTMLa">
    <w:name w:val="HTML Variable"/>
    <w:semiHidden/>
    <w:unhideWhenUsed/>
    <w:rsid w:val="000317C3"/>
    <w:rPr>
      <w:i/>
      <w:iCs/>
      <w:lang w:val="ru-RU"/>
    </w:rPr>
  </w:style>
  <w:style w:type="paragraph" w:styleId="af">
    <w:name w:val="Normal (Web)"/>
    <w:basedOn w:val="a5"/>
    <w:uiPriority w:val="99"/>
    <w:semiHidden/>
    <w:unhideWhenUsed/>
    <w:rsid w:val="000317C3"/>
    <w:pPr>
      <w:spacing w:before="120" w:after="120"/>
    </w:pPr>
    <w:rPr>
      <w:rFonts w:eastAsia="Times New Roman" w:cs="Times New Roman"/>
      <w:szCs w:val="24"/>
    </w:rPr>
  </w:style>
  <w:style w:type="character" w:customStyle="1" w:styleId="71">
    <w:name w:val="Заголовок 7 Знак1"/>
    <w:aliases w:val="Заголовок x.x Знак1"/>
    <w:basedOn w:val="a6"/>
    <w:semiHidden/>
    <w:rsid w:val="000317C3"/>
    <w:rPr>
      <w:rFonts w:asciiTheme="majorHAnsi" w:eastAsiaTheme="majorEastAsia" w:hAnsiTheme="majorHAnsi" w:cstheme="majorBidi"/>
      <w:i/>
      <w:iCs/>
      <w:color w:val="404040" w:themeColor="text1" w:themeTint="BF"/>
      <w:sz w:val="24"/>
      <w:szCs w:val="22"/>
    </w:rPr>
  </w:style>
  <w:style w:type="paragraph" w:styleId="13">
    <w:name w:val="toc 1"/>
    <w:basedOn w:val="a5"/>
    <w:next w:val="a5"/>
    <w:autoRedefine/>
    <w:uiPriority w:val="39"/>
    <w:semiHidden/>
    <w:unhideWhenUsed/>
    <w:qFormat/>
    <w:rsid w:val="000317C3"/>
    <w:pPr>
      <w:spacing w:before="60" w:after="60"/>
      <w:ind w:firstLine="0"/>
    </w:pPr>
    <w:rPr>
      <w:rFonts w:eastAsia="Calibri" w:cs="Times New Roman"/>
      <w:b/>
      <w:bCs/>
      <w:caps/>
      <w:szCs w:val="32"/>
      <w:lang w:eastAsia="en-US"/>
    </w:rPr>
  </w:style>
  <w:style w:type="paragraph" w:styleId="23">
    <w:name w:val="toc 2"/>
    <w:basedOn w:val="a5"/>
    <w:next w:val="a5"/>
    <w:autoRedefine/>
    <w:uiPriority w:val="39"/>
    <w:semiHidden/>
    <w:unhideWhenUsed/>
    <w:qFormat/>
    <w:rsid w:val="000317C3"/>
    <w:pPr>
      <w:tabs>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semiHidden/>
    <w:unhideWhenUsed/>
    <w:qFormat/>
    <w:rsid w:val="000317C3"/>
    <w:pPr>
      <w:tabs>
        <w:tab w:val="right" w:leader="dot" w:pos="9344"/>
      </w:tabs>
      <w:spacing w:before="60" w:after="60"/>
      <w:ind w:left="663" w:firstLine="0"/>
    </w:pPr>
    <w:rPr>
      <w:rFonts w:eastAsia="Calibri" w:cs="Times New Roman"/>
      <w:szCs w:val="20"/>
      <w:lang w:eastAsia="en-US"/>
    </w:rPr>
  </w:style>
  <w:style w:type="paragraph" w:styleId="41">
    <w:name w:val="toc 4"/>
    <w:basedOn w:val="a5"/>
    <w:next w:val="a5"/>
    <w:autoRedefine/>
    <w:uiPriority w:val="39"/>
    <w:semiHidden/>
    <w:unhideWhenUsed/>
    <w:rsid w:val="000317C3"/>
    <w:pPr>
      <w:ind w:left="660"/>
    </w:pPr>
    <w:rPr>
      <w:rFonts w:ascii="Calibri" w:eastAsia="Calibri" w:hAnsi="Calibri" w:cs="Times New Roman"/>
      <w:sz w:val="20"/>
      <w:szCs w:val="20"/>
      <w:lang w:eastAsia="en-US"/>
    </w:rPr>
  </w:style>
  <w:style w:type="paragraph" w:styleId="51">
    <w:name w:val="toc 5"/>
    <w:basedOn w:val="a5"/>
    <w:next w:val="a5"/>
    <w:autoRedefine/>
    <w:uiPriority w:val="39"/>
    <w:semiHidden/>
    <w:unhideWhenUsed/>
    <w:rsid w:val="000317C3"/>
    <w:pPr>
      <w:ind w:left="880"/>
    </w:pPr>
    <w:rPr>
      <w:rFonts w:ascii="Calibri" w:eastAsia="Calibri" w:hAnsi="Calibri" w:cs="Times New Roman"/>
      <w:sz w:val="20"/>
      <w:szCs w:val="20"/>
      <w:lang w:eastAsia="en-US"/>
    </w:rPr>
  </w:style>
  <w:style w:type="paragraph" w:styleId="61">
    <w:name w:val="toc 6"/>
    <w:basedOn w:val="a5"/>
    <w:next w:val="a5"/>
    <w:autoRedefine/>
    <w:uiPriority w:val="39"/>
    <w:semiHidden/>
    <w:unhideWhenUsed/>
    <w:rsid w:val="000317C3"/>
    <w:pPr>
      <w:ind w:left="1100"/>
    </w:pPr>
    <w:rPr>
      <w:rFonts w:ascii="Calibri" w:eastAsia="Calibri" w:hAnsi="Calibri" w:cs="Times New Roman"/>
      <w:sz w:val="20"/>
      <w:szCs w:val="20"/>
      <w:lang w:eastAsia="en-US"/>
    </w:rPr>
  </w:style>
  <w:style w:type="paragraph" w:styleId="72">
    <w:name w:val="toc 7"/>
    <w:basedOn w:val="a5"/>
    <w:next w:val="a5"/>
    <w:autoRedefine/>
    <w:uiPriority w:val="39"/>
    <w:semiHidden/>
    <w:unhideWhenUsed/>
    <w:rsid w:val="000317C3"/>
    <w:pPr>
      <w:ind w:left="1320"/>
    </w:pPr>
    <w:rPr>
      <w:rFonts w:ascii="Calibri" w:eastAsia="Calibri" w:hAnsi="Calibri" w:cs="Times New Roman"/>
      <w:sz w:val="20"/>
      <w:szCs w:val="20"/>
      <w:lang w:eastAsia="en-US"/>
    </w:rPr>
  </w:style>
  <w:style w:type="paragraph" w:styleId="81">
    <w:name w:val="toc 8"/>
    <w:basedOn w:val="a5"/>
    <w:next w:val="a5"/>
    <w:autoRedefine/>
    <w:uiPriority w:val="39"/>
    <w:semiHidden/>
    <w:unhideWhenUsed/>
    <w:rsid w:val="000317C3"/>
    <w:pPr>
      <w:ind w:left="1540"/>
    </w:pPr>
    <w:rPr>
      <w:rFonts w:ascii="Calibri" w:eastAsia="Calibri" w:hAnsi="Calibri" w:cs="Times New Roman"/>
      <w:sz w:val="20"/>
      <w:szCs w:val="20"/>
      <w:lang w:eastAsia="en-US"/>
    </w:rPr>
  </w:style>
  <w:style w:type="paragraph" w:styleId="91">
    <w:name w:val="toc 9"/>
    <w:basedOn w:val="a5"/>
    <w:next w:val="a5"/>
    <w:autoRedefine/>
    <w:uiPriority w:val="39"/>
    <w:semiHidden/>
    <w:unhideWhenUsed/>
    <w:rsid w:val="000317C3"/>
    <w:pPr>
      <w:ind w:left="1760"/>
    </w:pPr>
    <w:rPr>
      <w:rFonts w:ascii="Calibri" w:eastAsia="Calibri" w:hAnsi="Calibri" w:cs="Times New Roman"/>
      <w:sz w:val="20"/>
      <w:szCs w:val="20"/>
      <w:lang w:eastAsia="en-US"/>
    </w:rPr>
  </w:style>
  <w:style w:type="paragraph" w:styleId="af0">
    <w:name w:val="Normal Indent"/>
    <w:basedOn w:val="a5"/>
    <w:uiPriority w:val="99"/>
    <w:semiHidden/>
    <w:unhideWhenUsed/>
    <w:rsid w:val="000317C3"/>
    <w:pPr>
      <w:spacing w:line="360" w:lineRule="auto"/>
      <w:ind w:left="1440"/>
    </w:pPr>
    <w:rPr>
      <w:rFonts w:ascii="Arial" w:eastAsia="Times New Roman" w:hAnsi="Arial" w:cs="Arial"/>
      <w:spacing w:val="-5"/>
      <w:sz w:val="20"/>
      <w:szCs w:val="20"/>
      <w:lang w:eastAsia="en-US"/>
    </w:rPr>
  </w:style>
  <w:style w:type="character" w:customStyle="1" w:styleId="a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2"/>
    <w:uiPriority w:val="99"/>
    <w:semiHidden/>
    <w:locked/>
    <w:rsid w:val="000317C3"/>
    <w:rPr>
      <w:lang w:eastAsia="en-US"/>
    </w:rPr>
  </w:style>
  <w:style w:type="paragraph" w:styleId="a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1"/>
    <w:uiPriority w:val="99"/>
    <w:semiHidden/>
    <w:unhideWhenUsed/>
    <w:rsid w:val="000317C3"/>
    <w:rPr>
      <w:rFonts w:ascii="Calibri" w:eastAsia="Calibri" w:hAnsi="Calibri" w:cs="Times New Roman"/>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link w:val="af2"/>
    <w:uiPriority w:val="99"/>
    <w:semiHidden/>
    <w:rsid w:val="000317C3"/>
    <w:rPr>
      <w:rFonts w:ascii="Times New Roman" w:eastAsiaTheme="minorEastAsia" w:hAnsi="Times New Roman" w:cstheme="minorBidi"/>
    </w:rPr>
  </w:style>
  <w:style w:type="paragraph" w:styleId="af3">
    <w:name w:val="annotation text"/>
    <w:basedOn w:val="a5"/>
    <w:link w:val="af4"/>
    <w:uiPriority w:val="99"/>
    <w:semiHidden/>
    <w:unhideWhenUsed/>
    <w:rsid w:val="000317C3"/>
    <w:pPr>
      <w:ind w:firstLine="0"/>
      <w:jc w:val="left"/>
    </w:pPr>
    <w:rPr>
      <w:rFonts w:eastAsia="Times New Roman" w:cs="Times New Roman"/>
      <w:sz w:val="20"/>
      <w:szCs w:val="20"/>
    </w:rPr>
  </w:style>
  <w:style w:type="character" w:customStyle="1" w:styleId="af4">
    <w:name w:val="Текст примечания Знак"/>
    <w:basedOn w:val="a6"/>
    <w:link w:val="af3"/>
    <w:uiPriority w:val="99"/>
    <w:semiHidden/>
    <w:rsid w:val="000317C3"/>
    <w:rPr>
      <w:rFonts w:ascii="Times New Roman" w:eastAsia="Times New Roman" w:hAnsi="Times New Roman"/>
    </w:rPr>
  </w:style>
  <w:style w:type="character" w:customStyle="1" w:styleId="af5">
    <w:name w:val="Верхний колонтитул Знак"/>
    <w:aliases w:val="Знак4 Знак,Знак8 Знак,ВерхКолонтитул Знак"/>
    <w:basedOn w:val="a6"/>
    <w:link w:val="af6"/>
    <w:uiPriority w:val="99"/>
    <w:semiHidden/>
    <w:locked/>
    <w:rsid w:val="000317C3"/>
    <w:rPr>
      <w:rFonts w:ascii="Times New Roman" w:hAnsi="Times New Roman"/>
      <w:sz w:val="24"/>
    </w:rPr>
  </w:style>
  <w:style w:type="paragraph" w:styleId="af6">
    <w:name w:val="header"/>
    <w:aliases w:val="Знак4,Знак8,ВерхКолонтитул"/>
    <w:basedOn w:val="a5"/>
    <w:link w:val="af5"/>
    <w:uiPriority w:val="99"/>
    <w:semiHidden/>
    <w:unhideWhenUsed/>
    <w:rsid w:val="000317C3"/>
    <w:pPr>
      <w:tabs>
        <w:tab w:val="center" w:pos="4677"/>
        <w:tab w:val="right" w:pos="9355"/>
      </w:tabs>
    </w:pPr>
    <w:rPr>
      <w:rFonts w:eastAsia="Calibri" w:cs="Times New Roman"/>
      <w:szCs w:val="20"/>
    </w:rPr>
  </w:style>
  <w:style w:type="character" w:customStyle="1" w:styleId="15">
    <w:name w:val="Верхний колонтитул Знак1"/>
    <w:aliases w:val="Знак4 Знак1,Знак8 Знак1,ВерхКолонтитул Знак1"/>
    <w:basedOn w:val="a6"/>
    <w:link w:val="af6"/>
    <w:uiPriority w:val="99"/>
    <w:semiHidden/>
    <w:rsid w:val="000317C3"/>
    <w:rPr>
      <w:rFonts w:ascii="Times New Roman" w:eastAsiaTheme="minorEastAsia" w:hAnsi="Times New Roman" w:cstheme="minorBidi"/>
      <w:sz w:val="24"/>
      <w:szCs w:val="22"/>
    </w:rPr>
  </w:style>
  <w:style w:type="character" w:customStyle="1" w:styleId="af7">
    <w:name w:val="Нижний колонтитул Знак"/>
    <w:aliases w:val="Знак Знак"/>
    <w:basedOn w:val="a6"/>
    <w:link w:val="af8"/>
    <w:uiPriority w:val="99"/>
    <w:semiHidden/>
    <w:locked/>
    <w:rsid w:val="000317C3"/>
    <w:rPr>
      <w:rFonts w:ascii="Times New Roman" w:hAnsi="Times New Roman"/>
    </w:rPr>
  </w:style>
  <w:style w:type="paragraph" w:styleId="af8">
    <w:name w:val="footer"/>
    <w:aliases w:val="Знак"/>
    <w:basedOn w:val="a5"/>
    <w:link w:val="af7"/>
    <w:uiPriority w:val="99"/>
    <w:semiHidden/>
    <w:unhideWhenUsed/>
    <w:rsid w:val="000317C3"/>
    <w:rPr>
      <w:rFonts w:eastAsia="Calibri" w:cs="Times New Roman"/>
      <w:sz w:val="20"/>
      <w:szCs w:val="20"/>
    </w:rPr>
  </w:style>
  <w:style w:type="character" w:customStyle="1" w:styleId="16">
    <w:name w:val="Нижний колонтитул Знак1"/>
    <w:aliases w:val="Знак Знак1,Знак6 Знак1,Знак14 Знак1"/>
    <w:basedOn w:val="a6"/>
    <w:link w:val="af8"/>
    <w:uiPriority w:val="99"/>
    <w:semiHidden/>
    <w:rsid w:val="000317C3"/>
    <w:rPr>
      <w:rFonts w:ascii="Times New Roman" w:eastAsiaTheme="minorEastAsia" w:hAnsi="Times New Roman" w:cstheme="minorBidi"/>
      <w:sz w:val="24"/>
      <w:szCs w:val="22"/>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semiHidden/>
    <w:unhideWhenUsed/>
    <w:qFormat/>
    <w:rsid w:val="000317C3"/>
    <w:pPr>
      <w:spacing w:before="120" w:after="120"/>
      <w:ind w:left="709"/>
      <w:jc w:val="center"/>
    </w:pPr>
    <w:rPr>
      <w:rFonts w:ascii="Calibri" w:eastAsia="Calibri" w:hAnsi="Calibri" w:cs="Times New Roman"/>
      <w:b/>
      <w:bCs/>
      <w:sz w:val="20"/>
      <w:szCs w:val="20"/>
      <w:lang w:eastAsia="en-US"/>
    </w:rPr>
  </w:style>
  <w:style w:type="paragraph" w:styleId="afa">
    <w:name w:val="envelope address"/>
    <w:basedOn w:val="a5"/>
    <w:uiPriority w:val="99"/>
    <w:semiHidden/>
    <w:unhideWhenUsed/>
    <w:rsid w:val="000317C3"/>
    <w:pPr>
      <w:framePr w:w="7920" w:h="1980" w:hSpace="180" w:wrap="auto" w:hAnchor="page" w:xAlign="center" w:yAlign="bottom"/>
      <w:spacing w:line="360" w:lineRule="auto"/>
      <w:ind w:left="2880"/>
    </w:pPr>
    <w:rPr>
      <w:rFonts w:ascii="Arial" w:eastAsia="Times New Roman" w:hAnsi="Arial" w:cs="Arial"/>
      <w:spacing w:val="-5"/>
      <w:sz w:val="28"/>
      <w:szCs w:val="28"/>
      <w:lang w:eastAsia="en-US"/>
    </w:rPr>
  </w:style>
  <w:style w:type="paragraph" w:styleId="24">
    <w:name w:val="envelope return"/>
    <w:basedOn w:val="a5"/>
    <w:uiPriority w:val="99"/>
    <w:semiHidden/>
    <w:unhideWhenUsed/>
    <w:rsid w:val="000317C3"/>
    <w:pPr>
      <w:spacing w:line="360" w:lineRule="auto"/>
      <w:ind w:left="1080"/>
    </w:pPr>
    <w:rPr>
      <w:rFonts w:ascii="Arial" w:eastAsia="Times New Roman" w:hAnsi="Arial" w:cs="Arial"/>
      <w:spacing w:val="-5"/>
      <w:sz w:val="20"/>
      <w:szCs w:val="20"/>
      <w:lang w:eastAsia="en-US"/>
    </w:rPr>
  </w:style>
  <w:style w:type="paragraph" w:styleId="afb">
    <w:name w:val="endnote text"/>
    <w:basedOn w:val="a5"/>
    <w:link w:val="17"/>
    <w:uiPriority w:val="99"/>
    <w:semiHidden/>
    <w:unhideWhenUsed/>
    <w:rsid w:val="000317C3"/>
    <w:rPr>
      <w:rFonts w:ascii="Calibri" w:eastAsia="Calibri" w:hAnsi="Calibri" w:cs="Times New Roman"/>
      <w:sz w:val="20"/>
      <w:szCs w:val="20"/>
      <w:lang w:eastAsia="en-US"/>
    </w:rPr>
  </w:style>
  <w:style w:type="character" w:customStyle="1" w:styleId="afc">
    <w:name w:val="Текст концевой сноски Знак"/>
    <w:basedOn w:val="a6"/>
    <w:link w:val="afb"/>
    <w:semiHidden/>
    <w:rsid w:val="000317C3"/>
    <w:rPr>
      <w:rFonts w:ascii="Times New Roman" w:eastAsiaTheme="minorEastAsia" w:hAnsi="Times New Roman" w:cstheme="minorBidi"/>
    </w:rPr>
  </w:style>
  <w:style w:type="paragraph" w:styleId="afd">
    <w:name w:val="toa heading"/>
    <w:basedOn w:val="a5"/>
    <w:next w:val="a5"/>
    <w:uiPriority w:val="99"/>
    <w:semiHidden/>
    <w:unhideWhenUsed/>
    <w:rsid w:val="000317C3"/>
    <w:pPr>
      <w:spacing w:before="40" w:after="20"/>
      <w:ind w:firstLine="0"/>
      <w:jc w:val="center"/>
    </w:pPr>
    <w:rPr>
      <w:rFonts w:eastAsia="Times New Roman" w:cs="Times New Roman"/>
      <w:b/>
      <w:sz w:val="22"/>
      <w:szCs w:val="20"/>
    </w:rPr>
  </w:style>
  <w:style w:type="character" w:customStyle="1" w:styleId="afe">
    <w:name w:val="Список Знак"/>
    <w:link w:val="a3"/>
    <w:uiPriority w:val="99"/>
    <w:semiHidden/>
    <w:locked/>
    <w:rsid w:val="000317C3"/>
    <w:rPr>
      <w:rFonts w:ascii="Times New Roman" w:eastAsia="Times New Roman" w:hAnsi="Times New Roman"/>
      <w:sz w:val="24"/>
      <w:szCs w:val="24"/>
    </w:rPr>
  </w:style>
  <w:style w:type="paragraph" w:styleId="a3">
    <w:name w:val="List"/>
    <w:basedOn w:val="a5"/>
    <w:link w:val="afe"/>
    <w:uiPriority w:val="99"/>
    <w:semiHidden/>
    <w:unhideWhenUsed/>
    <w:rsid w:val="000317C3"/>
    <w:pPr>
      <w:numPr>
        <w:numId w:val="1"/>
      </w:numPr>
      <w:snapToGrid w:val="0"/>
      <w:spacing w:after="60"/>
    </w:pPr>
    <w:rPr>
      <w:rFonts w:eastAsia="Times New Roman" w:cs="Times New Roman"/>
      <w:szCs w:val="24"/>
    </w:rPr>
  </w:style>
  <w:style w:type="paragraph" w:styleId="aff">
    <w:name w:val="List Bullet"/>
    <w:basedOn w:val="a5"/>
    <w:uiPriority w:val="99"/>
    <w:semiHidden/>
    <w:unhideWhenUsed/>
    <w:rsid w:val="000317C3"/>
    <w:pPr>
      <w:spacing w:line="360" w:lineRule="auto"/>
      <w:ind w:left="1571" w:hanging="360"/>
      <w:contextualSpacing/>
    </w:pPr>
    <w:rPr>
      <w:rFonts w:eastAsia="Times New Roman" w:cs="Times New Roman"/>
      <w:szCs w:val="24"/>
    </w:rPr>
  </w:style>
  <w:style w:type="paragraph" w:styleId="aff0">
    <w:name w:val="List Number"/>
    <w:basedOn w:val="a5"/>
    <w:uiPriority w:val="99"/>
    <w:semiHidden/>
    <w:unhideWhenUsed/>
    <w:rsid w:val="000317C3"/>
    <w:pPr>
      <w:spacing w:before="100" w:beforeAutospacing="1" w:after="100" w:afterAutospacing="1" w:line="360" w:lineRule="auto"/>
    </w:pPr>
    <w:rPr>
      <w:rFonts w:eastAsia="Times New Roman" w:cs="Times New Roman"/>
      <w:sz w:val="28"/>
      <w:szCs w:val="28"/>
    </w:rPr>
  </w:style>
  <w:style w:type="paragraph" w:styleId="25">
    <w:name w:val="List 2"/>
    <w:basedOn w:val="a3"/>
    <w:uiPriority w:val="99"/>
    <w:semiHidden/>
    <w:unhideWhenUsed/>
    <w:rsid w:val="000317C3"/>
    <w:pPr>
      <w:numPr>
        <w:numId w:val="0"/>
      </w:numPr>
      <w:snapToGrid/>
      <w:spacing w:after="240" w:line="240" w:lineRule="atLeast"/>
      <w:ind w:left="1800" w:hanging="360"/>
    </w:pPr>
    <w:rPr>
      <w:rFonts w:ascii="Arial" w:hAnsi="Arial" w:cs="Arial"/>
      <w:spacing w:val="-5"/>
      <w:sz w:val="20"/>
      <w:szCs w:val="20"/>
      <w:lang w:eastAsia="en-US"/>
    </w:rPr>
  </w:style>
  <w:style w:type="paragraph" w:styleId="32">
    <w:name w:val="List 3"/>
    <w:basedOn w:val="a3"/>
    <w:uiPriority w:val="99"/>
    <w:semiHidden/>
    <w:unhideWhenUsed/>
    <w:rsid w:val="000317C3"/>
    <w:pPr>
      <w:numPr>
        <w:numId w:val="0"/>
      </w:numPr>
      <w:snapToGrid/>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semiHidden/>
    <w:unhideWhenUsed/>
    <w:rsid w:val="000317C3"/>
    <w:pPr>
      <w:numPr>
        <w:numId w:val="0"/>
      </w:numPr>
      <w:snapToGrid/>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semiHidden/>
    <w:unhideWhenUsed/>
    <w:rsid w:val="000317C3"/>
    <w:pPr>
      <w:numPr>
        <w:numId w:val="0"/>
      </w:numPr>
      <w:snapToGrid/>
      <w:spacing w:after="240" w:line="240" w:lineRule="atLeast"/>
      <w:ind w:left="2880" w:hanging="360"/>
    </w:pPr>
    <w:rPr>
      <w:rFonts w:ascii="Arial" w:hAnsi="Arial" w:cs="Arial"/>
      <w:spacing w:val="-5"/>
      <w:sz w:val="20"/>
      <w:szCs w:val="20"/>
      <w:lang w:eastAsia="en-US"/>
    </w:rPr>
  </w:style>
  <w:style w:type="paragraph" w:styleId="2">
    <w:name w:val="List Bullet 2"/>
    <w:basedOn w:val="a5"/>
    <w:uiPriority w:val="99"/>
    <w:semiHidden/>
    <w:unhideWhenUsed/>
    <w:rsid w:val="000317C3"/>
    <w:pPr>
      <w:widowControl w:val="0"/>
      <w:numPr>
        <w:numId w:val="2"/>
      </w:numPr>
      <w:tabs>
        <w:tab w:val="num" w:pos="360"/>
      </w:tabs>
      <w:autoSpaceDE w:val="0"/>
      <w:autoSpaceDN w:val="0"/>
      <w:adjustRightInd w:val="0"/>
      <w:ind w:left="0" w:firstLine="0"/>
    </w:pPr>
    <w:rPr>
      <w:rFonts w:eastAsia="Times New Roman" w:cs="Times New Roman"/>
      <w:sz w:val="20"/>
      <w:szCs w:val="20"/>
    </w:rPr>
  </w:style>
  <w:style w:type="paragraph" w:styleId="33">
    <w:name w:val="List Bullet 3"/>
    <w:basedOn w:val="aff"/>
    <w:autoRedefine/>
    <w:uiPriority w:val="99"/>
    <w:semiHidden/>
    <w:unhideWhenUsed/>
    <w:rsid w:val="000317C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
    <w:autoRedefine/>
    <w:uiPriority w:val="99"/>
    <w:semiHidden/>
    <w:unhideWhenUsed/>
    <w:rsid w:val="000317C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
    <w:autoRedefine/>
    <w:uiPriority w:val="99"/>
    <w:semiHidden/>
    <w:unhideWhenUsed/>
    <w:rsid w:val="000317C3"/>
    <w:pPr>
      <w:tabs>
        <w:tab w:val="num" w:pos="360"/>
      </w:tabs>
      <w:spacing w:after="240" w:line="240" w:lineRule="atLeast"/>
      <w:ind w:left="2880"/>
      <w:contextualSpacing w:val="0"/>
    </w:pPr>
    <w:rPr>
      <w:rFonts w:ascii="Arial" w:hAnsi="Arial" w:cs="Arial"/>
      <w:spacing w:val="-5"/>
      <w:sz w:val="20"/>
      <w:szCs w:val="20"/>
      <w:lang w:eastAsia="en-US"/>
    </w:rPr>
  </w:style>
  <w:style w:type="paragraph" w:styleId="26">
    <w:name w:val="List Number 2"/>
    <w:basedOn w:val="aff0"/>
    <w:uiPriority w:val="99"/>
    <w:semiHidden/>
    <w:unhideWhenUsed/>
    <w:rsid w:val="000317C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4">
    <w:name w:val="List Number 3"/>
    <w:basedOn w:val="aff0"/>
    <w:uiPriority w:val="99"/>
    <w:semiHidden/>
    <w:unhideWhenUsed/>
    <w:rsid w:val="000317C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0"/>
    <w:uiPriority w:val="99"/>
    <w:semiHidden/>
    <w:unhideWhenUsed/>
    <w:rsid w:val="000317C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0"/>
    <w:uiPriority w:val="99"/>
    <w:semiHidden/>
    <w:unhideWhenUsed/>
    <w:rsid w:val="000317C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1">
    <w:name w:val="Title"/>
    <w:basedOn w:val="a5"/>
    <w:next w:val="a5"/>
    <w:link w:val="aff2"/>
    <w:uiPriority w:val="99"/>
    <w:qFormat/>
    <w:rsid w:val="000317C3"/>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2">
    <w:name w:val="Название Знак"/>
    <w:basedOn w:val="a6"/>
    <w:link w:val="aff1"/>
    <w:uiPriority w:val="99"/>
    <w:rsid w:val="000317C3"/>
    <w:rPr>
      <w:rFonts w:ascii="Cambria" w:eastAsia="Times New Roman" w:hAnsi="Cambria"/>
      <w:b/>
      <w:bCs/>
      <w:kern w:val="28"/>
      <w:sz w:val="32"/>
      <w:szCs w:val="32"/>
      <w:lang w:eastAsia="en-US"/>
    </w:rPr>
  </w:style>
  <w:style w:type="paragraph" w:styleId="aff3">
    <w:name w:val="Closing"/>
    <w:basedOn w:val="a5"/>
    <w:link w:val="aff4"/>
    <w:uiPriority w:val="99"/>
    <w:semiHidden/>
    <w:unhideWhenUsed/>
    <w:rsid w:val="000317C3"/>
    <w:pPr>
      <w:spacing w:line="360" w:lineRule="auto"/>
      <w:ind w:left="4252"/>
    </w:pPr>
    <w:rPr>
      <w:rFonts w:ascii="Arial" w:eastAsia="Times New Roman" w:hAnsi="Arial" w:cs="Times New Roman"/>
      <w:spacing w:val="-5"/>
      <w:sz w:val="20"/>
      <w:szCs w:val="20"/>
    </w:rPr>
  </w:style>
  <w:style w:type="character" w:customStyle="1" w:styleId="aff4">
    <w:name w:val="Прощание Знак"/>
    <w:basedOn w:val="a6"/>
    <w:link w:val="aff3"/>
    <w:uiPriority w:val="99"/>
    <w:semiHidden/>
    <w:rsid w:val="000317C3"/>
    <w:rPr>
      <w:rFonts w:ascii="Arial" w:eastAsia="Times New Roman" w:hAnsi="Arial"/>
      <w:spacing w:val="-5"/>
    </w:rPr>
  </w:style>
  <w:style w:type="paragraph" w:styleId="aff5">
    <w:name w:val="Signature"/>
    <w:basedOn w:val="a5"/>
    <w:link w:val="aff6"/>
    <w:uiPriority w:val="99"/>
    <w:semiHidden/>
    <w:unhideWhenUsed/>
    <w:rsid w:val="000317C3"/>
    <w:pPr>
      <w:spacing w:line="360" w:lineRule="auto"/>
      <w:ind w:left="4252"/>
    </w:pPr>
    <w:rPr>
      <w:rFonts w:ascii="Arial" w:eastAsia="Times New Roman" w:hAnsi="Arial" w:cs="Times New Roman"/>
      <w:spacing w:val="-5"/>
      <w:sz w:val="20"/>
      <w:szCs w:val="20"/>
    </w:rPr>
  </w:style>
  <w:style w:type="character" w:customStyle="1" w:styleId="aff6">
    <w:name w:val="Подпись Знак"/>
    <w:basedOn w:val="a6"/>
    <w:link w:val="aff5"/>
    <w:uiPriority w:val="99"/>
    <w:semiHidden/>
    <w:rsid w:val="000317C3"/>
    <w:rPr>
      <w:rFonts w:ascii="Arial" w:eastAsia="Times New Roman" w:hAnsi="Arial"/>
      <w:spacing w:val="-5"/>
    </w:rPr>
  </w:style>
  <w:style w:type="character" w:customStyle="1" w:styleId="aff7">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8"/>
    <w:uiPriority w:val="99"/>
    <w:semiHidden/>
    <w:locked/>
    <w:rsid w:val="000317C3"/>
    <w:rPr>
      <w:rFonts w:ascii="Times New Roman" w:hAnsi="Times New Roman"/>
      <w:sz w:val="24"/>
    </w:rPr>
  </w:style>
  <w:style w:type="paragraph" w:styleId="a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7"/>
    <w:uiPriority w:val="99"/>
    <w:semiHidden/>
    <w:unhideWhenUsed/>
    <w:rsid w:val="000317C3"/>
    <w:pPr>
      <w:spacing w:after="120"/>
    </w:pPr>
    <w:rPr>
      <w:rFonts w:eastAsia="Calibri" w:cs="Times New Roman"/>
      <w:szCs w:val="20"/>
    </w:rPr>
  </w:style>
  <w:style w:type="character" w:customStyle="1" w:styleId="18">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ff8"/>
    <w:uiPriority w:val="99"/>
    <w:semiHidden/>
    <w:rsid w:val="000317C3"/>
    <w:rPr>
      <w:rFonts w:ascii="Times New Roman" w:eastAsiaTheme="minorEastAsia" w:hAnsi="Times New Roman" w:cstheme="minorBidi"/>
      <w:sz w:val="24"/>
      <w:szCs w:val="22"/>
    </w:rPr>
  </w:style>
  <w:style w:type="character" w:customStyle="1" w:styleId="aff9">
    <w:name w:val="Основной текст с отступом Знак"/>
    <w:aliases w:val="Основной текст 1 Знак,Основной текст 11 Знак"/>
    <w:basedOn w:val="a6"/>
    <w:link w:val="affa"/>
    <w:uiPriority w:val="99"/>
    <w:semiHidden/>
    <w:locked/>
    <w:rsid w:val="000317C3"/>
    <w:rPr>
      <w:rFonts w:eastAsia="Times New Roman" w:cs="Calibri"/>
      <w:lang w:val="en-US" w:eastAsia="en-US"/>
    </w:rPr>
  </w:style>
  <w:style w:type="paragraph" w:styleId="affa">
    <w:name w:val="Body Text Indent"/>
    <w:aliases w:val="Основной текст 1,Основной текст 11"/>
    <w:basedOn w:val="a5"/>
    <w:link w:val="aff9"/>
    <w:uiPriority w:val="99"/>
    <w:semiHidden/>
    <w:unhideWhenUsed/>
    <w:rsid w:val="000317C3"/>
    <w:pPr>
      <w:spacing w:after="120"/>
      <w:ind w:left="283"/>
    </w:pPr>
    <w:rPr>
      <w:rFonts w:ascii="Calibri" w:eastAsia="Times New Roman" w:hAnsi="Calibri" w:cs="Calibri"/>
      <w:sz w:val="20"/>
      <w:szCs w:val="20"/>
      <w:lang w:val="en-US" w:eastAsia="en-US"/>
    </w:rPr>
  </w:style>
  <w:style w:type="character" w:customStyle="1" w:styleId="19">
    <w:name w:val="Основной текст с отступом Знак1"/>
    <w:aliases w:val="Основной текст 1 Знак1,Основной текст 11 Знак1"/>
    <w:basedOn w:val="a6"/>
    <w:link w:val="affa"/>
    <w:uiPriority w:val="99"/>
    <w:semiHidden/>
    <w:rsid w:val="000317C3"/>
    <w:rPr>
      <w:rFonts w:ascii="Times New Roman" w:eastAsiaTheme="minorEastAsia" w:hAnsi="Times New Roman" w:cstheme="minorBidi"/>
      <w:sz w:val="24"/>
      <w:szCs w:val="22"/>
    </w:rPr>
  </w:style>
  <w:style w:type="paragraph" w:styleId="affb">
    <w:name w:val="List Continue"/>
    <w:basedOn w:val="a3"/>
    <w:uiPriority w:val="99"/>
    <w:semiHidden/>
    <w:unhideWhenUsed/>
    <w:rsid w:val="000317C3"/>
    <w:pPr>
      <w:numPr>
        <w:numId w:val="0"/>
      </w:numPr>
      <w:snapToGrid/>
      <w:spacing w:after="240" w:line="240" w:lineRule="atLeast"/>
      <w:ind w:left="1440"/>
    </w:pPr>
    <w:rPr>
      <w:rFonts w:ascii="Arial" w:hAnsi="Arial" w:cs="Arial"/>
      <w:spacing w:val="-5"/>
      <w:sz w:val="20"/>
      <w:szCs w:val="20"/>
      <w:lang w:eastAsia="en-US"/>
    </w:rPr>
  </w:style>
  <w:style w:type="paragraph" w:styleId="27">
    <w:name w:val="List Continue 2"/>
    <w:basedOn w:val="affb"/>
    <w:uiPriority w:val="99"/>
    <w:semiHidden/>
    <w:unhideWhenUsed/>
    <w:rsid w:val="000317C3"/>
    <w:pPr>
      <w:ind w:left="2160"/>
    </w:pPr>
  </w:style>
  <w:style w:type="paragraph" w:styleId="35">
    <w:name w:val="List Continue 3"/>
    <w:basedOn w:val="affb"/>
    <w:uiPriority w:val="99"/>
    <w:semiHidden/>
    <w:unhideWhenUsed/>
    <w:rsid w:val="000317C3"/>
    <w:pPr>
      <w:ind w:left="2520"/>
    </w:pPr>
  </w:style>
  <w:style w:type="paragraph" w:styleId="45">
    <w:name w:val="List Continue 4"/>
    <w:basedOn w:val="affb"/>
    <w:uiPriority w:val="99"/>
    <w:semiHidden/>
    <w:unhideWhenUsed/>
    <w:rsid w:val="000317C3"/>
    <w:pPr>
      <w:ind w:left="2880"/>
    </w:pPr>
  </w:style>
  <w:style w:type="paragraph" w:styleId="55">
    <w:name w:val="List Continue 5"/>
    <w:basedOn w:val="affb"/>
    <w:uiPriority w:val="99"/>
    <w:semiHidden/>
    <w:unhideWhenUsed/>
    <w:rsid w:val="000317C3"/>
    <w:pPr>
      <w:ind w:left="3240"/>
    </w:pPr>
  </w:style>
  <w:style w:type="paragraph" w:styleId="affc">
    <w:name w:val="Message Header"/>
    <w:basedOn w:val="aff8"/>
    <w:link w:val="affd"/>
    <w:uiPriority w:val="99"/>
    <w:semiHidden/>
    <w:unhideWhenUsed/>
    <w:rsid w:val="000317C3"/>
    <w:pPr>
      <w:keepLines/>
      <w:tabs>
        <w:tab w:val="left" w:pos="3600"/>
        <w:tab w:val="left" w:pos="4680"/>
      </w:tabs>
      <w:spacing w:line="280" w:lineRule="exact"/>
      <w:ind w:left="1080" w:right="2160" w:hanging="1080"/>
    </w:pPr>
    <w:rPr>
      <w:rFonts w:ascii="Arial" w:eastAsia="Times New Roman" w:hAnsi="Arial"/>
      <w:sz w:val="20"/>
      <w:lang w:val="en-US" w:eastAsia="en-US"/>
    </w:rPr>
  </w:style>
  <w:style w:type="character" w:customStyle="1" w:styleId="affd">
    <w:name w:val="Шапка Знак"/>
    <w:basedOn w:val="a6"/>
    <w:link w:val="affc"/>
    <w:uiPriority w:val="99"/>
    <w:semiHidden/>
    <w:rsid w:val="000317C3"/>
    <w:rPr>
      <w:rFonts w:ascii="Arial" w:eastAsia="Times New Roman" w:hAnsi="Arial"/>
      <w:lang w:val="en-US" w:eastAsia="en-US"/>
    </w:rPr>
  </w:style>
  <w:style w:type="paragraph" w:styleId="affe">
    <w:name w:val="Subtitle"/>
    <w:basedOn w:val="a5"/>
    <w:next w:val="a5"/>
    <w:link w:val="afff"/>
    <w:uiPriority w:val="11"/>
    <w:qFormat/>
    <w:rsid w:val="000317C3"/>
    <w:rPr>
      <w:rFonts w:ascii="Cambria" w:eastAsia="Times New Roman" w:hAnsi="Cambria" w:cs="Cambria"/>
      <w:i/>
      <w:iCs/>
      <w:color w:val="4F81BD"/>
      <w:spacing w:val="15"/>
      <w:szCs w:val="24"/>
      <w:lang w:val="en-US" w:eastAsia="en-US"/>
    </w:rPr>
  </w:style>
  <w:style w:type="character" w:customStyle="1" w:styleId="afff">
    <w:name w:val="Подзаголовок Знак"/>
    <w:basedOn w:val="a6"/>
    <w:link w:val="affe"/>
    <w:uiPriority w:val="11"/>
    <w:rsid w:val="000317C3"/>
    <w:rPr>
      <w:rFonts w:ascii="Cambria" w:eastAsia="Times New Roman" w:hAnsi="Cambria" w:cs="Cambria"/>
      <w:i/>
      <w:iCs/>
      <w:color w:val="4F81BD"/>
      <w:spacing w:val="15"/>
      <w:sz w:val="24"/>
      <w:szCs w:val="24"/>
      <w:lang w:val="en-US" w:eastAsia="en-US"/>
    </w:rPr>
  </w:style>
  <w:style w:type="paragraph" w:styleId="afff0">
    <w:name w:val="Salutation"/>
    <w:basedOn w:val="a5"/>
    <w:next w:val="a5"/>
    <w:link w:val="afff1"/>
    <w:uiPriority w:val="99"/>
    <w:semiHidden/>
    <w:unhideWhenUsed/>
    <w:rsid w:val="000317C3"/>
    <w:pPr>
      <w:spacing w:line="360" w:lineRule="auto"/>
      <w:ind w:left="1080"/>
    </w:pPr>
    <w:rPr>
      <w:rFonts w:ascii="Arial" w:eastAsia="Times New Roman" w:hAnsi="Arial" w:cs="Times New Roman"/>
      <w:spacing w:val="-5"/>
      <w:sz w:val="20"/>
      <w:szCs w:val="20"/>
    </w:rPr>
  </w:style>
  <w:style w:type="character" w:customStyle="1" w:styleId="afff1">
    <w:name w:val="Приветствие Знак"/>
    <w:basedOn w:val="a6"/>
    <w:link w:val="afff0"/>
    <w:uiPriority w:val="99"/>
    <w:semiHidden/>
    <w:rsid w:val="000317C3"/>
    <w:rPr>
      <w:rFonts w:ascii="Arial" w:eastAsia="Times New Roman" w:hAnsi="Arial"/>
      <w:spacing w:val="-5"/>
    </w:rPr>
  </w:style>
  <w:style w:type="paragraph" w:styleId="afff2">
    <w:name w:val="Date"/>
    <w:basedOn w:val="a5"/>
    <w:next w:val="a5"/>
    <w:link w:val="afff3"/>
    <w:uiPriority w:val="99"/>
    <w:semiHidden/>
    <w:unhideWhenUsed/>
    <w:rsid w:val="000317C3"/>
    <w:pPr>
      <w:spacing w:line="360" w:lineRule="auto"/>
      <w:ind w:left="1080"/>
    </w:pPr>
    <w:rPr>
      <w:rFonts w:ascii="Arial" w:eastAsia="Times New Roman" w:hAnsi="Arial" w:cs="Times New Roman"/>
      <w:spacing w:val="-5"/>
      <w:sz w:val="20"/>
      <w:szCs w:val="20"/>
    </w:rPr>
  </w:style>
  <w:style w:type="character" w:customStyle="1" w:styleId="afff3">
    <w:name w:val="Дата Знак"/>
    <w:basedOn w:val="a6"/>
    <w:link w:val="afff2"/>
    <w:uiPriority w:val="99"/>
    <w:semiHidden/>
    <w:rsid w:val="000317C3"/>
    <w:rPr>
      <w:rFonts w:ascii="Arial" w:eastAsia="Times New Roman" w:hAnsi="Arial"/>
      <w:spacing w:val="-5"/>
    </w:rPr>
  </w:style>
  <w:style w:type="paragraph" w:styleId="afff4">
    <w:name w:val="Body Text First Indent"/>
    <w:basedOn w:val="a5"/>
    <w:link w:val="afff5"/>
    <w:uiPriority w:val="99"/>
    <w:semiHidden/>
    <w:unhideWhenUsed/>
    <w:rsid w:val="000317C3"/>
    <w:pPr>
      <w:ind w:firstLine="360"/>
    </w:pPr>
  </w:style>
  <w:style w:type="character" w:customStyle="1" w:styleId="afff5">
    <w:name w:val="Красная строка Знак"/>
    <w:basedOn w:val="18"/>
    <w:link w:val="afff4"/>
    <w:uiPriority w:val="99"/>
    <w:semiHidden/>
    <w:rsid w:val="000317C3"/>
  </w:style>
  <w:style w:type="paragraph" w:styleId="28">
    <w:name w:val="Body Text First Indent 2"/>
    <w:basedOn w:val="affa"/>
    <w:link w:val="29"/>
    <w:uiPriority w:val="99"/>
    <w:semiHidden/>
    <w:unhideWhenUsed/>
    <w:rsid w:val="000317C3"/>
    <w:pPr>
      <w:spacing w:line="360" w:lineRule="auto"/>
      <w:ind w:firstLine="210"/>
      <w:jc w:val="left"/>
    </w:pPr>
    <w:rPr>
      <w:rFonts w:ascii="Arial" w:hAnsi="Arial" w:cs="Times New Roman"/>
      <w:spacing w:val="-5"/>
      <w:szCs w:val="24"/>
    </w:rPr>
  </w:style>
  <w:style w:type="character" w:customStyle="1" w:styleId="29">
    <w:name w:val="Красная строка 2 Знак"/>
    <w:basedOn w:val="19"/>
    <w:link w:val="28"/>
    <w:uiPriority w:val="99"/>
    <w:semiHidden/>
    <w:rsid w:val="000317C3"/>
    <w:rPr>
      <w:rFonts w:ascii="Arial" w:eastAsia="Times New Roman" w:hAnsi="Arial"/>
      <w:spacing w:val="-5"/>
      <w:szCs w:val="24"/>
      <w:lang w:val="en-US" w:eastAsia="en-US"/>
    </w:rPr>
  </w:style>
  <w:style w:type="paragraph" w:styleId="afff6">
    <w:name w:val="Note Heading"/>
    <w:basedOn w:val="a5"/>
    <w:next w:val="a5"/>
    <w:link w:val="afff7"/>
    <w:uiPriority w:val="99"/>
    <w:semiHidden/>
    <w:unhideWhenUsed/>
    <w:rsid w:val="000317C3"/>
    <w:pPr>
      <w:spacing w:line="360" w:lineRule="auto"/>
      <w:ind w:left="1080"/>
    </w:pPr>
    <w:rPr>
      <w:rFonts w:ascii="Arial" w:eastAsia="Times New Roman" w:hAnsi="Arial" w:cs="Times New Roman"/>
      <w:spacing w:val="-5"/>
      <w:sz w:val="20"/>
      <w:szCs w:val="20"/>
    </w:rPr>
  </w:style>
  <w:style w:type="character" w:customStyle="1" w:styleId="afff7">
    <w:name w:val="Заголовок записки Знак"/>
    <w:basedOn w:val="a6"/>
    <w:link w:val="afff6"/>
    <w:uiPriority w:val="99"/>
    <w:semiHidden/>
    <w:rsid w:val="000317C3"/>
    <w:rPr>
      <w:rFonts w:ascii="Arial" w:eastAsia="Times New Roman" w:hAnsi="Arial"/>
      <w:spacing w:val="-5"/>
    </w:rPr>
  </w:style>
  <w:style w:type="character" w:customStyle="1" w:styleId="2a">
    <w:name w:val="Основной текст 2 Знак"/>
    <w:aliases w:val="Знак1 Знак1"/>
    <w:basedOn w:val="a6"/>
    <w:link w:val="2b"/>
    <w:uiPriority w:val="99"/>
    <w:semiHidden/>
    <w:locked/>
    <w:rsid w:val="000317C3"/>
    <w:rPr>
      <w:rFonts w:ascii="Times New Roman" w:eastAsia="Times New Roman" w:hAnsi="Times New Roman"/>
    </w:rPr>
  </w:style>
  <w:style w:type="paragraph" w:styleId="2b">
    <w:name w:val="Body Text 2"/>
    <w:aliases w:val="Знак1"/>
    <w:basedOn w:val="a5"/>
    <w:link w:val="2a"/>
    <w:uiPriority w:val="99"/>
    <w:semiHidden/>
    <w:unhideWhenUsed/>
    <w:rsid w:val="000317C3"/>
    <w:pPr>
      <w:widowControl w:val="0"/>
      <w:autoSpaceDE w:val="0"/>
      <w:autoSpaceDN w:val="0"/>
      <w:adjustRightInd w:val="0"/>
      <w:spacing w:after="120" w:line="480" w:lineRule="auto"/>
    </w:pPr>
    <w:rPr>
      <w:rFonts w:eastAsia="Times New Roman" w:cs="Times New Roman"/>
      <w:sz w:val="20"/>
      <w:szCs w:val="20"/>
    </w:rPr>
  </w:style>
  <w:style w:type="character" w:customStyle="1" w:styleId="210">
    <w:name w:val="Основной текст 2 Знак1"/>
    <w:aliases w:val="Знак1 Знак2"/>
    <w:basedOn w:val="a6"/>
    <w:link w:val="2b"/>
    <w:uiPriority w:val="99"/>
    <w:semiHidden/>
    <w:rsid w:val="000317C3"/>
    <w:rPr>
      <w:rFonts w:ascii="Times New Roman" w:eastAsiaTheme="minorEastAsia" w:hAnsi="Times New Roman" w:cstheme="minorBidi"/>
      <w:sz w:val="24"/>
      <w:szCs w:val="22"/>
    </w:rPr>
  </w:style>
  <w:style w:type="paragraph" w:styleId="36">
    <w:name w:val="Body Text 3"/>
    <w:basedOn w:val="a5"/>
    <w:link w:val="37"/>
    <w:uiPriority w:val="99"/>
    <w:semiHidden/>
    <w:unhideWhenUsed/>
    <w:rsid w:val="000317C3"/>
    <w:pPr>
      <w:spacing w:after="120" w:line="360" w:lineRule="auto"/>
      <w:ind w:firstLine="680"/>
    </w:pPr>
    <w:rPr>
      <w:rFonts w:eastAsia="Times New Roman" w:cs="Times New Roman"/>
      <w:sz w:val="16"/>
      <w:szCs w:val="16"/>
    </w:rPr>
  </w:style>
  <w:style w:type="character" w:customStyle="1" w:styleId="37">
    <w:name w:val="Основной текст 3 Знак"/>
    <w:basedOn w:val="a6"/>
    <w:link w:val="36"/>
    <w:uiPriority w:val="99"/>
    <w:semiHidden/>
    <w:rsid w:val="000317C3"/>
    <w:rPr>
      <w:rFonts w:ascii="Times New Roman" w:eastAsia="Times New Roman" w:hAnsi="Times New Roman"/>
      <w:sz w:val="16"/>
      <w:szCs w:val="16"/>
    </w:rPr>
  </w:style>
  <w:style w:type="paragraph" w:styleId="2c">
    <w:name w:val="Body Text Indent 2"/>
    <w:basedOn w:val="a5"/>
    <w:link w:val="2d"/>
    <w:uiPriority w:val="99"/>
    <w:semiHidden/>
    <w:unhideWhenUsed/>
    <w:rsid w:val="000317C3"/>
    <w:pPr>
      <w:spacing w:after="120" w:line="480" w:lineRule="auto"/>
      <w:ind w:left="283"/>
    </w:pPr>
  </w:style>
  <w:style w:type="character" w:customStyle="1" w:styleId="2d">
    <w:name w:val="Основной текст с отступом 2 Знак"/>
    <w:basedOn w:val="a6"/>
    <w:link w:val="2c"/>
    <w:uiPriority w:val="99"/>
    <w:semiHidden/>
    <w:rsid w:val="000317C3"/>
    <w:rPr>
      <w:rFonts w:ascii="Times New Roman" w:eastAsiaTheme="minorEastAsia" w:hAnsi="Times New Roman" w:cstheme="minorBidi"/>
      <w:sz w:val="24"/>
      <w:szCs w:val="22"/>
    </w:rPr>
  </w:style>
  <w:style w:type="paragraph" w:styleId="38">
    <w:name w:val="Body Text Indent 3"/>
    <w:basedOn w:val="a5"/>
    <w:link w:val="310"/>
    <w:uiPriority w:val="99"/>
    <w:semiHidden/>
    <w:unhideWhenUsed/>
    <w:rsid w:val="000317C3"/>
    <w:pPr>
      <w:widowControl w:val="0"/>
      <w:autoSpaceDE w:val="0"/>
      <w:autoSpaceDN w:val="0"/>
      <w:adjustRightInd w:val="0"/>
      <w:spacing w:after="120"/>
      <w:ind w:left="283"/>
    </w:pPr>
    <w:rPr>
      <w:rFonts w:eastAsia="Times New Roman" w:cs="Times New Roman"/>
      <w:sz w:val="16"/>
      <w:szCs w:val="16"/>
    </w:rPr>
  </w:style>
  <w:style w:type="character" w:customStyle="1" w:styleId="39">
    <w:name w:val="Основной текст с отступом 3 Знак"/>
    <w:basedOn w:val="a6"/>
    <w:link w:val="38"/>
    <w:semiHidden/>
    <w:rsid w:val="000317C3"/>
    <w:rPr>
      <w:rFonts w:ascii="Times New Roman" w:eastAsiaTheme="minorEastAsia" w:hAnsi="Times New Roman" w:cstheme="minorBidi"/>
      <w:sz w:val="16"/>
      <w:szCs w:val="16"/>
    </w:rPr>
  </w:style>
  <w:style w:type="paragraph" w:styleId="afff8">
    <w:name w:val="Block Text"/>
    <w:basedOn w:val="a5"/>
    <w:uiPriority w:val="99"/>
    <w:semiHidden/>
    <w:unhideWhenUsed/>
    <w:rsid w:val="000317C3"/>
    <w:pPr>
      <w:spacing w:line="360" w:lineRule="auto"/>
      <w:ind w:left="526" w:right="43"/>
    </w:pPr>
    <w:rPr>
      <w:rFonts w:eastAsia="Times New Roman" w:cs="Times New Roman"/>
      <w:sz w:val="28"/>
      <w:szCs w:val="28"/>
    </w:rPr>
  </w:style>
  <w:style w:type="paragraph" w:styleId="afff9">
    <w:name w:val="Document Map"/>
    <w:basedOn w:val="a5"/>
    <w:link w:val="1a"/>
    <w:uiPriority w:val="99"/>
    <w:semiHidden/>
    <w:unhideWhenUsed/>
    <w:rsid w:val="000317C3"/>
    <w:pPr>
      <w:shd w:val="clear" w:color="auto" w:fill="000080"/>
    </w:pPr>
    <w:rPr>
      <w:rFonts w:ascii="Tahoma" w:eastAsia="Calibri" w:hAnsi="Tahoma" w:cs="Tahoma"/>
      <w:sz w:val="20"/>
      <w:szCs w:val="20"/>
      <w:lang w:eastAsia="en-US"/>
    </w:rPr>
  </w:style>
  <w:style w:type="character" w:customStyle="1" w:styleId="afffa">
    <w:name w:val="Схема документа Знак"/>
    <w:basedOn w:val="a6"/>
    <w:link w:val="afff9"/>
    <w:semiHidden/>
    <w:rsid w:val="000317C3"/>
    <w:rPr>
      <w:rFonts w:ascii="Tahoma" w:eastAsiaTheme="minorEastAsia" w:hAnsi="Tahoma" w:cs="Tahoma"/>
      <w:sz w:val="16"/>
      <w:szCs w:val="16"/>
    </w:rPr>
  </w:style>
  <w:style w:type="character" w:customStyle="1" w:styleId="afffb">
    <w:name w:val="Текст Знак"/>
    <w:aliases w:val="Текст1 Знак,TEXT Знак"/>
    <w:basedOn w:val="a6"/>
    <w:link w:val="afffc"/>
    <w:uiPriority w:val="99"/>
    <w:semiHidden/>
    <w:locked/>
    <w:rsid w:val="000317C3"/>
    <w:rPr>
      <w:rFonts w:ascii="Courier New" w:eastAsia="Times New Roman" w:hAnsi="Courier New"/>
    </w:rPr>
  </w:style>
  <w:style w:type="paragraph" w:styleId="afffc">
    <w:name w:val="Plain Text"/>
    <w:aliases w:val="Текст1,TEXT"/>
    <w:basedOn w:val="a5"/>
    <w:link w:val="afffb"/>
    <w:uiPriority w:val="99"/>
    <w:semiHidden/>
    <w:unhideWhenUsed/>
    <w:rsid w:val="000317C3"/>
    <w:rPr>
      <w:rFonts w:ascii="Courier New" w:eastAsia="Times New Roman" w:hAnsi="Courier New" w:cs="Times New Roman"/>
      <w:sz w:val="20"/>
      <w:szCs w:val="20"/>
    </w:rPr>
  </w:style>
  <w:style w:type="character" w:customStyle="1" w:styleId="1b">
    <w:name w:val="Текст Знак1"/>
    <w:aliases w:val="Текст1 Знак1,TEXT Знак1"/>
    <w:basedOn w:val="a6"/>
    <w:link w:val="afffc"/>
    <w:uiPriority w:val="99"/>
    <w:semiHidden/>
    <w:rsid w:val="000317C3"/>
    <w:rPr>
      <w:rFonts w:ascii="Consolas" w:eastAsiaTheme="minorEastAsia" w:hAnsi="Consolas" w:cstheme="minorBidi"/>
      <w:sz w:val="21"/>
      <w:szCs w:val="21"/>
    </w:rPr>
  </w:style>
  <w:style w:type="paragraph" w:styleId="afffd">
    <w:name w:val="E-mail Signature"/>
    <w:basedOn w:val="a5"/>
    <w:link w:val="afffe"/>
    <w:uiPriority w:val="99"/>
    <w:semiHidden/>
    <w:unhideWhenUsed/>
    <w:rsid w:val="000317C3"/>
    <w:pPr>
      <w:spacing w:line="360" w:lineRule="auto"/>
      <w:ind w:left="1080"/>
    </w:pPr>
    <w:rPr>
      <w:rFonts w:ascii="Arial" w:eastAsia="Times New Roman" w:hAnsi="Arial" w:cs="Times New Roman"/>
      <w:spacing w:val="-5"/>
      <w:sz w:val="20"/>
      <w:szCs w:val="20"/>
    </w:rPr>
  </w:style>
  <w:style w:type="character" w:customStyle="1" w:styleId="afffe">
    <w:name w:val="Электронная подпись Знак"/>
    <w:basedOn w:val="a6"/>
    <w:link w:val="afffd"/>
    <w:uiPriority w:val="99"/>
    <w:semiHidden/>
    <w:rsid w:val="000317C3"/>
    <w:rPr>
      <w:rFonts w:ascii="Arial" w:eastAsia="Times New Roman" w:hAnsi="Arial"/>
      <w:spacing w:val="-5"/>
    </w:rPr>
  </w:style>
  <w:style w:type="paragraph" w:styleId="affff">
    <w:name w:val="annotation subject"/>
    <w:basedOn w:val="af3"/>
    <w:next w:val="af3"/>
    <w:link w:val="affff0"/>
    <w:uiPriority w:val="99"/>
    <w:semiHidden/>
    <w:unhideWhenUsed/>
    <w:rsid w:val="000317C3"/>
    <w:pPr>
      <w:ind w:firstLine="284"/>
      <w:jc w:val="both"/>
    </w:pPr>
    <w:rPr>
      <w:b/>
      <w:bCs/>
    </w:rPr>
  </w:style>
  <w:style w:type="character" w:customStyle="1" w:styleId="affff0">
    <w:name w:val="Тема примечания Знак"/>
    <w:basedOn w:val="af4"/>
    <w:link w:val="affff"/>
    <w:uiPriority w:val="99"/>
    <w:semiHidden/>
    <w:rsid w:val="000317C3"/>
    <w:rPr>
      <w:b/>
      <w:bCs/>
    </w:rPr>
  </w:style>
  <w:style w:type="character" w:customStyle="1" w:styleId="affff1">
    <w:name w:val="Текст выноски Знак"/>
    <w:aliases w:val="Знак5 Знак"/>
    <w:basedOn w:val="a6"/>
    <w:link w:val="affff2"/>
    <w:uiPriority w:val="99"/>
    <w:semiHidden/>
    <w:locked/>
    <w:rsid w:val="000317C3"/>
    <w:rPr>
      <w:rFonts w:ascii="Tahoma" w:hAnsi="Tahoma" w:cs="Tahoma"/>
      <w:sz w:val="16"/>
      <w:szCs w:val="16"/>
    </w:rPr>
  </w:style>
  <w:style w:type="paragraph" w:styleId="affff2">
    <w:name w:val="Balloon Text"/>
    <w:aliases w:val="Знак5"/>
    <w:basedOn w:val="a5"/>
    <w:link w:val="affff1"/>
    <w:uiPriority w:val="99"/>
    <w:semiHidden/>
    <w:unhideWhenUsed/>
    <w:rsid w:val="000317C3"/>
    <w:rPr>
      <w:rFonts w:ascii="Tahoma" w:eastAsia="Calibri" w:hAnsi="Tahoma" w:cs="Tahoma"/>
      <w:sz w:val="16"/>
      <w:szCs w:val="16"/>
    </w:rPr>
  </w:style>
  <w:style w:type="character" w:customStyle="1" w:styleId="1c">
    <w:name w:val="Текст выноски Знак1"/>
    <w:aliases w:val="Знак5 Знак1"/>
    <w:basedOn w:val="a6"/>
    <w:link w:val="affff2"/>
    <w:uiPriority w:val="99"/>
    <w:semiHidden/>
    <w:rsid w:val="000317C3"/>
    <w:rPr>
      <w:rFonts w:ascii="Tahoma" w:eastAsiaTheme="minorEastAsia" w:hAnsi="Tahoma" w:cs="Tahoma"/>
      <w:sz w:val="16"/>
      <w:szCs w:val="16"/>
    </w:rPr>
  </w:style>
  <w:style w:type="character" w:customStyle="1" w:styleId="ab">
    <w:name w:val="Без интервала Знак"/>
    <w:basedOn w:val="a6"/>
    <w:link w:val="aa"/>
    <w:uiPriority w:val="1"/>
    <w:locked/>
    <w:rsid w:val="000317C3"/>
    <w:rPr>
      <w:sz w:val="22"/>
      <w:szCs w:val="22"/>
      <w:lang w:eastAsia="en-US"/>
    </w:rPr>
  </w:style>
  <w:style w:type="paragraph" w:styleId="affff3">
    <w:name w:val="Revision"/>
    <w:uiPriority w:val="99"/>
    <w:semiHidden/>
    <w:rsid w:val="000317C3"/>
    <w:rPr>
      <w:rFonts w:ascii="Times New Roman" w:eastAsia="Times New Roman" w:hAnsi="Times New Roman"/>
      <w:sz w:val="24"/>
      <w:szCs w:val="24"/>
    </w:rPr>
  </w:style>
  <w:style w:type="character" w:customStyle="1" w:styleId="affff4">
    <w:name w:val="Абзац списка Знак"/>
    <w:link w:val="affff5"/>
    <w:uiPriority w:val="34"/>
    <w:locked/>
    <w:rsid w:val="000317C3"/>
    <w:rPr>
      <w:rFonts w:ascii="Times New Roman" w:hAnsi="Times New Roman"/>
      <w:sz w:val="24"/>
    </w:rPr>
  </w:style>
  <w:style w:type="paragraph" w:styleId="affff5">
    <w:name w:val="List Paragraph"/>
    <w:basedOn w:val="a5"/>
    <w:link w:val="affff4"/>
    <w:uiPriority w:val="34"/>
    <w:qFormat/>
    <w:rsid w:val="000317C3"/>
    <w:pPr>
      <w:ind w:left="720"/>
      <w:contextualSpacing/>
    </w:pPr>
    <w:rPr>
      <w:rFonts w:eastAsia="Calibri" w:cs="Times New Roman"/>
      <w:szCs w:val="20"/>
    </w:rPr>
  </w:style>
  <w:style w:type="paragraph" w:styleId="2e">
    <w:name w:val="Quote"/>
    <w:basedOn w:val="a5"/>
    <w:next w:val="a5"/>
    <w:link w:val="2f"/>
    <w:uiPriority w:val="29"/>
    <w:qFormat/>
    <w:rsid w:val="000317C3"/>
    <w:rPr>
      <w:rFonts w:ascii="Calibri" w:eastAsia="Calibri" w:hAnsi="Calibri" w:cs="Times New Roman"/>
      <w:i/>
      <w:iCs/>
      <w:color w:val="000000"/>
      <w:lang w:eastAsia="en-US"/>
    </w:rPr>
  </w:style>
  <w:style w:type="character" w:customStyle="1" w:styleId="2f">
    <w:name w:val="Цитата 2 Знак"/>
    <w:basedOn w:val="a6"/>
    <w:link w:val="2e"/>
    <w:uiPriority w:val="29"/>
    <w:rsid w:val="000317C3"/>
    <w:rPr>
      <w:i/>
      <w:iCs/>
      <w:color w:val="000000"/>
      <w:sz w:val="24"/>
      <w:szCs w:val="22"/>
      <w:lang w:eastAsia="en-US"/>
    </w:rPr>
  </w:style>
  <w:style w:type="paragraph" w:styleId="affff6">
    <w:name w:val="Intense Quote"/>
    <w:basedOn w:val="a5"/>
    <w:next w:val="a5"/>
    <w:link w:val="affff7"/>
    <w:uiPriority w:val="30"/>
    <w:qFormat/>
    <w:rsid w:val="000317C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7">
    <w:name w:val="Выделенная цитата Знак"/>
    <w:basedOn w:val="a6"/>
    <w:link w:val="affff6"/>
    <w:uiPriority w:val="30"/>
    <w:rsid w:val="000317C3"/>
    <w:rPr>
      <w:rFonts w:ascii="Cambria" w:eastAsia="Times New Roman" w:hAnsi="Cambria"/>
      <w:i/>
      <w:iCs/>
      <w:color w:val="F4F4F4"/>
      <w:sz w:val="24"/>
      <w:szCs w:val="24"/>
      <w:shd w:val="clear" w:color="auto" w:fill="4F81BD"/>
    </w:rPr>
  </w:style>
  <w:style w:type="paragraph" w:styleId="affff8">
    <w:name w:val="TOC Heading"/>
    <w:basedOn w:val="11"/>
    <w:next w:val="a5"/>
    <w:uiPriority w:val="39"/>
    <w:semiHidden/>
    <w:unhideWhenUsed/>
    <w:qFormat/>
    <w:rsid w:val="000317C3"/>
    <w:pPr>
      <w:outlineLvl w:val="9"/>
    </w:pPr>
    <w:rPr>
      <w:rFonts w:ascii="Cambria" w:eastAsia="Times New Roman" w:hAnsi="Cambria" w:cs="Times New Roman"/>
      <w:color w:val="365F91"/>
      <w:lang w:eastAsia="en-US"/>
    </w:rPr>
  </w:style>
  <w:style w:type="paragraph" w:customStyle="1" w:styleId="affff9">
    <w:name w:val="Егор"/>
    <w:basedOn w:val="11"/>
    <w:uiPriority w:val="99"/>
    <w:rsid w:val="000317C3"/>
    <w:pPr>
      <w:keepNext w:val="0"/>
      <w:keepLines w:val="0"/>
      <w:pageBreakBefore/>
      <w:spacing w:before="120" w:after="120"/>
    </w:pPr>
    <w:rPr>
      <w:rFonts w:eastAsia="Times New Roman" w:cs="Times New Roman"/>
      <w:kern w:val="36"/>
      <w:sz w:val="32"/>
      <w:szCs w:val="32"/>
    </w:rPr>
  </w:style>
  <w:style w:type="paragraph" w:customStyle="1" w:styleId="affffa">
    <w:name w:val="Егор+"/>
    <w:basedOn w:val="a5"/>
    <w:uiPriority w:val="99"/>
    <w:qFormat/>
    <w:rsid w:val="000317C3"/>
    <w:pPr>
      <w:spacing w:before="120" w:after="120"/>
      <w:jc w:val="center"/>
    </w:pPr>
    <w:rPr>
      <w:rFonts w:eastAsia="Calibri" w:cs="Times New Roman"/>
      <w:b/>
      <w:sz w:val="32"/>
      <w:szCs w:val="28"/>
      <w:lang w:eastAsia="en-US"/>
    </w:rPr>
  </w:style>
  <w:style w:type="paragraph" w:customStyle="1" w:styleId="1d">
    <w:name w:val="Егор1+"/>
    <w:basedOn w:val="affffa"/>
    <w:uiPriority w:val="99"/>
    <w:qFormat/>
    <w:rsid w:val="000317C3"/>
  </w:style>
  <w:style w:type="character" w:customStyle="1" w:styleId="1e">
    <w:name w:val="Егор1 Знак"/>
    <w:basedOn w:val="a6"/>
    <w:link w:val="1f"/>
    <w:locked/>
    <w:rsid w:val="000317C3"/>
    <w:rPr>
      <w:rFonts w:ascii="Times New Roman" w:eastAsia="Times New Roman" w:hAnsi="Times New Roman"/>
      <w:b/>
      <w:i/>
      <w:sz w:val="28"/>
      <w:szCs w:val="26"/>
    </w:rPr>
  </w:style>
  <w:style w:type="paragraph" w:customStyle="1" w:styleId="1f">
    <w:name w:val="Егор1"/>
    <w:basedOn w:val="a5"/>
    <w:link w:val="1e"/>
    <w:qFormat/>
    <w:rsid w:val="000317C3"/>
    <w:pPr>
      <w:spacing w:before="120" w:after="120"/>
      <w:jc w:val="center"/>
    </w:pPr>
    <w:rPr>
      <w:rFonts w:eastAsia="Times New Roman" w:cs="Times New Roman"/>
      <w:b/>
      <w:i/>
      <w:sz w:val="28"/>
      <w:szCs w:val="26"/>
    </w:rPr>
  </w:style>
  <w:style w:type="paragraph" w:customStyle="1" w:styleId="3a">
    <w:name w:val="Егор3"/>
    <w:basedOn w:val="affff9"/>
    <w:uiPriority w:val="99"/>
    <w:qFormat/>
    <w:rsid w:val="000317C3"/>
    <w:pPr>
      <w:pageBreakBefore w:val="0"/>
      <w:spacing w:before="0" w:after="200" w:line="276" w:lineRule="auto"/>
      <w:ind w:firstLine="851"/>
      <w:outlineLvl w:val="9"/>
    </w:pPr>
    <w:rPr>
      <w:rFonts w:eastAsia="Calibri"/>
      <w:b w:val="0"/>
      <w:bCs w:val="0"/>
      <w:i/>
      <w:kern w:val="0"/>
      <w:sz w:val="26"/>
      <w:szCs w:val="22"/>
      <w:lang w:eastAsia="en-US"/>
    </w:rPr>
  </w:style>
  <w:style w:type="paragraph" w:customStyle="1" w:styleId="affffb">
    <w:name w:val="ПодзаголовокКАТЯ"/>
    <w:basedOn w:val="a5"/>
    <w:uiPriority w:val="99"/>
    <w:qFormat/>
    <w:rsid w:val="000317C3"/>
    <w:pPr>
      <w:spacing w:after="60"/>
      <w:jc w:val="center"/>
      <w:outlineLvl w:val="1"/>
    </w:pPr>
    <w:rPr>
      <w:rFonts w:eastAsia="Times New Roman" w:cs="Times New Roman"/>
      <w:i/>
      <w:sz w:val="26"/>
      <w:szCs w:val="26"/>
      <w:lang w:eastAsia="en-US"/>
    </w:rPr>
  </w:style>
  <w:style w:type="paragraph" w:customStyle="1" w:styleId="1f0">
    <w:name w:val="Подзаголовок1катя"/>
    <w:basedOn w:val="a5"/>
    <w:uiPriority w:val="99"/>
    <w:qFormat/>
    <w:rsid w:val="000317C3"/>
    <w:pPr>
      <w:spacing w:before="120" w:after="120"/>
      <w:jc w:val="center"/>
      <w:outlineLvl w:val="1"/>
    </w:pPr>
    <w:rPr>
      <w:rFonts w:eastAsia="Times New Roman" w:cs="Times New Roman"/>
      <w:sz w:val="26"/>
      <w:szCs w:val="26"/>
      <w:u w:val="single"/>
    </w:rPr>
  </w:style>
  <w:style w:type="character" w:customStyle="1" w:styleId="S0">
    <w:name w:val="S_Маркированный Знак"/>
    <w:basedOn w:val="a6"/>
    <w:link w:val="S5"/>
    <w:locked/>
    <w:rsid w:val="000317C3"/>
    <w:rPr>
      <w:rFonts w:ascii="Times New Roman" w:hAnsi="Times New Roman"/>
      <w:color w:val="FF0000"/>
      <w:sz w:val="26"/>
      <w:szCs w:val="26"/>
    </w:rPr>
  </w:style>
  <w:style w:type="paragraph" w:customStyle="1" w:styleId="S5">
    <w:name w:val="S_Маркированный"/>
    <w:basedOn w:val="a5"/>
    <w:link w:val="S0"/>
    <w:autoRedefine/>
    <w:qFormat/>
    <w:rsid w:val="000317C3"/>
    <w:pPr>
      <w:ind w:left="1429" w:hanging="360"/>
    </w:pPr>
    <w:rPr>
      <w:rFonts w:eastAsia="Calibri" w:cs="Times New Roman"/>
      <w:color w:val="FF0000"/>
      <w:sz w:val="26"/>
      <w:szCs w:val="26"/>
    </w:rPr>
  </w:style>
  <w:style w:type="paragraph" w:customStyle="1" w:styleId="1f1">
    <w:name w:val="Абзац списка1"/>
    <w:basedOn w:val="a5"/>
    <w:uiPriority w:val="99"/>
    <w:qFormat/>
    <w:rsid w:val="000317C3"/>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uiPriority w:val="99"/>
    <w:rsid w:val="000317C3"/>
    <w:pPr>
      <w:keepNext/>
      <w:spacing w:before="120"/>
      <w:jc w:val="right"/>
    </w:pPr>
    <w:rPr>
      <w:rFonts w:ascii="Trebuchet MS" w:eastAsia="Times New Roman" w:hAnsi="Trebuchet MS" w:cs="Times New Roman"/>
      <w:i/>
      <w:szCs w:val="24"/>
    </w:rPr>
  </w:style>
  <w:style w:type="character" w:customStyle="1" w:styleId="Tabn2">
    <w:name w:val="Tab_n Знак2"/>
    <w:link w:val="Tabn"/>
    <w:locked/>
    <w:rsid w:val="000317C3"/>
    <w:rPr>
      <w:rFonts w:ascii="Trebuchet MS" w:eastAsia="Times New Roman" w:hAnsi="Trebuchet MS"/>
      <w:i/>
      <w:w w:val="103"/>
      <w:sz w:val="24"/>
      <w:szCs w:val="24"/>
      <w:lang w:eastAsia="en-US"/>
    </w:rPr>
  </w:style>
  <w:style w:type="paragraph" w:customStyle="1" w:styleId="Tabn">
    <w:name w:val="Tab_n"/>
    <w:basedOn w:val="a5"/>
    <w:link w:val="Tabn2"/>
    <w:autoRedefine/>
    <w:rsid w:val="000317C3"/>
    <w:pPr>
      <w:keepNext/>
      <w:jc w:val="center"/>
    </w:pPr>
    <w:rPr>
      <w:rFonts w:ascii="Trebuchet MS" w:eastAsia="Times New Roman" w:hAnsi="Trebuchet MS" w:cs="Times New Roman"/>
      <w:i/>
      <w:w w:val="103"/>
      <w:szCs w:val="24"/>
      <w:lang w:eastAsia="en-US"/>
    </w:rPr>
  </w:style>
  <w:style w:type="paragraph" w:customStyle="1" w:styleId="oblasttxt">
    <w:name w:val="oblasttxt"/>
    <w:basedOn w:val="a5"/>
    <w:uiPriority w:val="99"/>
    <w:rsid w:val="000317C3"/>
    <w:pPr>
      <w:spacing w:before="100" w:beforeAutospacing="1" w:after="100" w:afterAutospacing="1"/>
    </w:pPr>
    <w:rPr>
      <w:rFonts w:eastAsia="Times New Roman" w:cs="Times New Roman"/>
      <w:szCs w:val="24"/>
    </w:rPr>
  </w:style>
  <w:style w:type="paragraph" w:customStyle="1" w:styleId="affffc">
    <w:name w:val="Обычный текст"/>
    <w:basedOn w:val="a5"/>
    <w:uiPriority w:val="99"/>
    <w:qFormat/>
    <w:rsid w:val="000317C3"/>
    <w:rPr>
      <w:rFonts w:eastAsia="Times New Roman" w:cs="Times New Roman"/>
      <w:szCs w:val="24"/>
      <w:lang w:val="en-US" w:eastAsia="ar-SA" w:bidi="en-US"/>
    </w:rPr>
  </w:style>
  <w:style w:type="paragraph" w:customStyle="1" w:styleId="Style4">
    <w:name w:val="Style4"/>
    <w:basedOn w:val="a5"/>
    <w:uiPriority w:val="99"/>
    <w:rsid w:val="000317C3"/>
    <w:pPr>
      <w:widowControl w:val="0"/>
      <w:autoSpaceDE w:val="0"/>
      <w:autoSpaceDN w:val="0"/>
      <w:adjustRightInd w:val="0"/>
      <w:spacing w:line="334" w:lineRule="exact"/>
      <w:ind w:firstLine="746"/>
    </w:pPr>
    <w:rPr>
      <w:rFonts w:eastAsia="Times New Roman" w:cs="Times New Roman"/>
      <w:szCs w:val="24"/>
    </w:rPr>
  </w:style>
  <w:style w:type="paragraph" w:customStyle="1" w:styleId="Style14">
    <w:name w:val="Style14"/>
    <w:basedOn w:val="a5"/>
    <w:uiPriority w:val="99"/>
    <w:rsid w:val="000317C3"/>
    <w:pPr>
      <w:widowControl w:val="0"/>
      <w:autoSpaceDE w:val="0"/>
      <w:autoSpaceDN w:val="0"/>
      <w:adjustRightInd w:val="0"/>
      <w:spacing w:line="331" w:lineRule="exact"/>
    </w:pPr>
    <w:rPr>
      <w:rFonts w:eastAsia="Times New Roman" w:cs="Times New Roman"/>
      <w:szCs w:val="24"/>
    </w:rPr>
  </w:style>
  <w:style w:type="paragraph" w:customStyle="1" w:styleId="Normal">
    <w:name w:val="Normal Знак Знак"/>
    <w:uiPriority w:val="99"/>
    <w:rsid w:val="000317C3"/>
    <w:pPr>
      <w:suppressAutoHyphens/>
      <w:spacing w:before="100" w:after="100"/>
      <w:jc w:val="both"/>
    </w:pPr>
    <w:rPr>
      <w:rFonts w:ascii="Times New Roman" w:eastAsia="Times New Roman" w:hAnsi="Times New Roman"/>
      <w:sz w:val="24"/>
      <w:lang w:eastAsia="ar-SA"/>
    </w:rPr>
  </w:style>
  <w:style w:type="paragraph" w:customStyle="1" w:styleId="2f0">
    <w:name w:val="Текст2"/>
    <w:basedOn w:val="a5"/>
    <w:uiPriority w:val="99"/>
    <w:rsid w:val="000317C3"/>
    <w:rPr>
      <w:rFonts w:ascii="Courier New" w:eastAsia="Times New Roman" w:hAnsi="Courier New" w:cs="Times New Roman"/>
      <w:sz w:val="20"/>
      <w:szCs w:val="20"/>
    </w:rPr>
  </w:style>
  <w:style w:type="paragraph" w:customStyle="1" w:styleId="S6">
    <w:name w:val="S_Таблица"/>
    <w:basedOn w:val="a5"/>
    <w:uiPriority w:val="99"/>
    <w:rsid w:val="000317C3"/>
    <w:pPr>
      <w:tabs>
        <w:tab w:val="num" w:pos="720"/>
      </w:tabs>
      <w:suppressAutoHyphens/>
      <w:spacing w:line="360" w:lineRule="auto"/>
      <w:jc w:val="right"/>
    </w:pPr>
    <w:rPr>
      <w:rFonts w:eastAsia="Times New Roman" w:cs="Calibri"/>
      <w:szCs w:val="24"/>
      <w:lang w:eastAsia="ar-SA"/>
    </w:rPr>
  </w:style>
  <w:style w:type="paragraph" w:customStyle="1" w:styleId="s16">
    <w:name w:val="s_16"/>
    <w:basedOn w:val="a5"/>
    <w:uiPriority w:val="99"/>
    <w:rsid w:val="000317C3"/>
    <w:pPr>
      <w:spacing w:before="100" w:beforeAutospacing="1" w:after="100" w:afterAutospacing="1"/>
    </w:pPr>
    <w:rPr>
      <w:rFonts w:eastAsia="Times New Roman" w:cs="Times New Roman"/>
      <w:szCs w:val="24"/>
    </w:rPr>
  </w:style>
  <w:style w:type="character" w:customStyle="1" w:styleId="S7">
    <w:name w:val="S_Обычный Знак"/>
    <w:basedOn w:val="a6"/>
    <w:link w:val="S8"/>
    <w:locked/>
    <w:rsid w:val="000317C3"/>
    <w:rPr>
      <w:rFonts w:ascii="Times New Roman" w:eastAsia="Times New Roman" w:hAnsi="Times New Roman"/>
      <w:w w:val="109"/>
      <w:sz w:val="24"/>
      <w:szCs w:val="24"/>
    </w:rPr>
  </w:style>
  <w:style w:type="paragraph" w:customStyle="1" w:styleId="S8">
    <w:name w:val="S_Обычный"/>
    <w:basedOn w:val="a5"/>
    <w:link w:val="S7"/>
    <w:qFormat/>
    <w:rsid w:val="000317C3"/>
    <w:pPr>
      <w:tabs>
        <w:tab w:val="num" w:pos="1080"/>
      </w:tabs>
      <w:spacing w:line="360" w:lineRule="auto"/>
      <w:ind w:firstLine="720"/>
    </w:pPr>
    <w:rPr>
      <w:rFonts w:eastAsia="Times New Roman" w:cs="Times New Roman"/>
      <w:w w:val="109"/>
      <w:szCs w:val="24"/>
    </w:rPr>
  </w:style>
  <w:style w:type="paragraph" w:customStyle="1" w:styleId="affffd">
    <w:name w:val="Мария"/>
    <w:basedOn w:val="a5"/>
    <w:uiPriority w:val="99"/>
    <w:rsid w:val="000317C3"/>
    <w:pPr>
      <w:spacing w:before="240" w:after="120"/>
    </w:pPr>
    <w:rPr>
      <w:rFonts w:eastAsia="Times New Roman" w:cs="Times New Roman"/>
      <w:sz w:val="26"/>
      <w:szCs w:val="26"/>
    </w:rPr>
  </w:style>
  <w:style w:type="character" w:customStyle="1" w:styleId="QuoteChar">
    <w:name w:val="Quote Char"/>
    <w:basedOn w:val="a6"/>
    <w:link w:val="211"/>
    <w:uiPriority w:val="99"/>
    <w:locked/>
    <w:rsid w:val="000317C3"/>
    <w:rPr>
      <w:rFonts w:eastAsia="Times New Roman"/>
      <w:i/>
      <w:iCs/>
      <w:color w:val="000000"/>
      <w:sz w:val="24"/>
      <w:lang w:eastAsia="en-US"/>
    </w:rPr>
  </w:style>
  <w:style w:type="paragraph" w:customStyle="1" w:styleId="211">
    <w:name w:val="Цитата 21"/>
    <w:basedOn w:val="a5"/>
    <w:next w:val="a5"/>
    <w:link w:val="QuoteChar"/>
    <w:uiPriority w:val="99"/>
    <w:qFormat/>
    <w:rsid w:val="000317C3"/>
    <w:rPr>
      <w:rFonts w:ascii="Calibri" w:eastAsia="Times New Roman" w:hAnsi="Calibri" w:cs="Times New Roman"/>
      <w:i/>
      <w:iCs/>
      <w:color w:val="000000"/>
      <w:szCs w:val="20"/>
      <w:lang w:eastAsia="en-US"/>
    </w:rPr>
  </w:style>
  <w:style w:type="paragraph" w:customStyle="1" w:styleId="Standard">
    <w:name w:val="Standard"/>
    <w:uiPriority w:val="99"/>
    <w:rsid w:val="000317C3"/>
    <w:pPr>
      <w:suppressAutoHyphens/>
    </w:pPr>
    <w:rPr>
      <w:rFonts w:ascii="Times New Roman" w:eastAsia="Times New Roman" w:hAnsi="Times New Roman"/>
      <w:kern w:val="2"/>
      <w:sz w:val="24"/>
      <w:szCs w:val="24"/>
      <w:lang w:eastAsia="ar-SA"/>
    </w:rPr>
  </w:style>
  <w:style w:type="character" w:customStyle="1" w:styleId="-">
    <w:name w:val="диссер-текст Знак"/>
    <w:basedOn w:val="a6"/>
    <w:link w:val="-0"/>
    <w:semiHidden/>
    <w:locked/>
    <w:rsid w:val="000317C3"/>
    <w:rPr>
      <w:rFonts w:ascii="Times New Roman" w:eastAsia="Times New Roman" w:hAnsi="Times New Roman"/>
      <w:sz w:val="28"/>
      <w:lang w:val="en-US"/>
    </w:rPr>
  </w:style>
  <w:style w:type="paragraph" w:customStyle="1" w:styleId="-0">
    <w:name w:val="диссер-текст"/>
    <w:basedOn w:val="a5"/>
    <w:link w:val="-"/>
    <w:semiHidden/>
    <w:rsid w:val="000317C3"/>
    <w:pPr>
      <w:spacing w:line="237" w:lineRule="auto"/>
      <w:ind w:firstLine="567"/>
    </w:pPr>
    <w:rPr>
      <w:rFonts w:eastAsia="Times New Roman" w:cs="Times New Roman"/>
      <w:sz w:val="28"/>
      <w:szCs w:val="20"/>
      <w:lang w:val="en-US"/>
    </w:rPr>
  </w:style>
  <w:style w:type="character" w:customStyle="1" w:styleId="IntenseQuoteChar">
    <w:name w:val="Intense Quote Char"/>
    <w:basedOn w:val="a6"/>
    <w:link w:val="1f2"/>
    <w:semiHidden/>
    <w:locked/>
    <w:rsid w:val="000317C3"/>
    <w:rPr>
      <w:rFonts w:eastAsia="Times New Roman" w:cs="Calibri"/>
      <w:b/>
      <w:bCs/>
      <w:i/>
      <w:iCs/>
      <w:color w:val="4F81BD"/>
      <w:sz w:val="24"/>
      <w:lang w:val="en-US" w:eastAsia="en-US"/>
    </w:rPr>
  </w:style>
  <w:style w:type="paragraph" w:customStyle="1" w:styleId="1f2">
    <w:name w:val="Выделенная цитата1"/>
    <w:basedOn w:val="a5"/>
    <w:next w:val="a5"/>
    <w:link w:val="IntenseQuoteChar"/>
    <w:semiHidden/>
    <w:rsid w:val="000317C3"/>
    <w:pPr>
      <w:pBdr>
        <w:bottom w:val="single" w:sz="4" w:space="4" w:color="4F81BD"/>
      </w:pBdr>
      <w:spacing w:before="200" w:after="280"/>
      <w:ind w:left="936" w:right="936"/>
    </w:pPr>
    <w:rPr>
      <w:rFonts w:ascii="Calibri" w:eastAsia="Times New Roman" w:hAnsi="Calibri" w:cs="Calibri"/>
      <w:b/>
      <w:bCs/>
      <w:i/>
      <w:iCs/>
      <w:color w:val="4F81BD"/>
      <w:szCs w:val="20"/>
      <w:lang w:val="en-US" w:eastAsia="en-US"/>
    </w:rPr>
  </w:style>
  <w:style w:type="character" w:customStyle="1" w:styleId="affffe">
    <w:name w:val="Ч_текст Знак"/>
    <w:basedOn w:val="a6"/>
    <w:link w:val="afffff"/>
    <w:locked/>
    <w:rsid w:val="000317C3"/>
    <w:rPr>
      <w:rFonts w:ascii="Times New Roman" w:eastAsia="Times New Roman" w:hAnsi="Times New Roman"/>
      <w:b/>
      <w:sz w:val="28"/>
      <w:szCs w:val="28"/>
    </w:rPr>
  </w:style>
  <w:style w:type="paragraph" w:customStyle="1" w:styleId="afffff">
    <w:name w:val="Ч_текст"/>
    <w:basedOn w:val="a5"/>
    <w:link w:val="affffe"/>
    <w:autoRedefine/>
    <w:rsid w:val="000317C3"/>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ff0">
    <w:name w:val="Обычный (ПЗ) Знак"/>
    <w:basedOn w:val="a6"/>
    <w:link w:val="afffff1"/>
    <w:locked/>
    <w:rsid w:val="000317C3"/>
    <w:rPr>
      <w:rFonts w:ascii="Times New Roman" w:eastAsia="Times New Roman" w:hAnsi="Times New Roman"/>
      <w:sz w:val="24"/>
      <w:szCs w:val="24"/>
    </w:rPr>
  </w:style>
  <w:style w:type="paragraph" w:customStyle="1" w:styleId="afffff1">
    <w:name w:val="Обычный (ПЗ)"/>
    <w:basedOn w:val="a5"/>
    <w:link w:val="afffff0"/>
    <w:rsid w:val="000317C3"/>
    <w:pPr>
      <w:ind w:firstLine="720"/>
    </w:pPr>
    <w:rPr>
      <w:rFonts w:eastAsia="Times New Roman" w:cs="Times New Roman"/>
      <w:szCs w:val="24"/>
    </w:rPr>
  </w:style>
  <w:style w:type="paragraph" w:customStyle="1" w:styleId="afffff2">
    <w:name w:val="Основной стиль записки"/>
    <w:basedOn w:val="a5"/>
    <w:uiPriority w:val="99"/>
    <w:qFormat/>
    <w:rsid w:val="000317C3"/>
    <w:rPr>
      <w:rFonts w:eastAsia="Times New Roman" w:cs="Times New Roman"/>
      <w:szCs w:val="24"/>
    </w:rPr>
  </w:style>
  <w:style w:type="paragraph" w:customStyle="1" w:styleId="afffff3">
    <w:name w:val="Знак Знак Знак Знак Знак Знак Знак Знак Знак Знак"/>
    <w:basedOn w:val="a5"/>
    <w:uiPriority w:val="99"/>
    <w:rsid w:val="000317C3"/>
    <w:rPr>
      <w:rFonts w:ascii="Verdana" w:eastAsia="Times New Roman" w:hAnsi="Verdana" w:cs="Verdana"/>
      <w:sz w:val="20"/>
      <w:szCs w:val="20"/>
      <w:lang w:val="en-US" w:eastAsia="en-US"/>
    </w:rPr>
  </w:style>
  <w:style w:type="character" w:customStyle="1" w:styleId="Normal0">
    <w:name w:val="Normal Знак"/>
    <w:basedOn w:val="a6"/>
    <w:link w:val="1f3"/>
    <w:locked/>
    <w:rsid w:val="000317C3"/>
    <w:rPr>
      <w:rFonts w:ascii="Times New Roman" w:eastAsia="Times New Roman" w:hAnsi="Times New Roman"/>
    </w:rPr>
  </w:style>
  <w:style w:type="paragraph" w:customStyle="1" w:styleId="1f3">
    <w:name w:val="Обычный1"/>
    <w:link w:val="Normal0"/>
    <w:rsid w:val="000317C3"/>
    <w:pPr>
      <w:snapToGrid w:val="0"/>
    </w:pPr>
    <w:rPr>
      <w:rFonts w:ascii="Times New Roman" w:eastAsia="Times New Roman" w:hAnsi="Times New Roman"/>
    </w:rPr>
  </w:style>
  <w:style w:type="character" w:customStyle="1" w:styleId="Normal10-02">
    <w:name w:val="Normal + 10 пт полужирный По центру Слева:  -02 см Справ... Знак"/>
    <w:basedOn w:val="a6"/>
    <w:link w:val="Normal10-020"/>
    <w:locked/>
    <w:rsid w:val="000317C3"/>
    <w:rPr>
      <w:rFonts w:ascii="Times New Roman" w:eastAsia="Times New Roman" w:hAnsi="Times New Roman"/>
      <w:b/>
      <w:bCs/>
    </w:rPr>
  </w:style>
  <w:style w:type="paragraph" w:customStyle="1" w:styleId="Normal10-020">
    <w:name w:val="Normal + 10 пт полужирный По центру Слева:  -02 см Справ..."/>
    <w:basedOn w:val="a5"/>
    <w:link w:val="Normal10-02"/>
    <w:rsid w:val="000317C3"/>
    <w:pPr>
      <w:ind w:left="-113" w:right="-113"/>
      <w:jc w:val="center"/>
    </w:pPr>
    <w:rPr>
      <w:rFonts w:eastAsia="Times New Roman" w:cs="Times New Roman"/>
      <w:b/>
      <w:bCs/>
      <w:sz w:val="20"/>
      <w:szCs w:val="20"/>
    </w:rPr>
  </w:style>
  <w:style w:type="paragraph" w:customStyle="1" w:styleId="CharChar">
    <w:name w:val="Char Char"/>
    <w:basedOn w:val="a5"/>
    <w:uiPriority w:val="99"/>
    <w:rsid w:val="000317C3"/>
    <w:pPr>
      <w:spacing w:after="160" w:line="240" w:lineRule="exact"/>
    </w:pPr>
    <w:rPr>
      <w:rFonts w:ascii="Verdana" w:eastAsia="Times New Roman" w:hAnsi="Verdana" w:cs="Times New Roman"/>
      <w:sz w:val="20"/>
      <w:szCs w:val="20"/>
      <w:lang w:val="en-US" w:eastAsia="en-US"/>
    </w:rPr>
  </w:style>
  <w:style w:type="paragraph" w:customStyle="1" w:styleId="Default">
    <w:name w:val="Default"/>
    <w:uiPriority w:val="99"/>
    <w:rsid w:val="000317C3"/>
    <w:pPr>
      <w:autoSpaceDE w:val="0"/>
      <w:autoSpaceDN w:val="0"/>
      <w:adjustRightInd w:val="0"/>
    </w:pPr>
    <w:rPr>
      <w:rFonts w:ascii="Times New Roman" w:eastAsiaTheme="minorEastAsia" w:hAnsi="Times New Roman"/>
      <w:color w:val="000000"/>
      <w:sz w:val="24"/>
      <w:szCs w:val="24"/>
    </w:rPr>
  </w:style>
  <w:style w:type="character" w:customStyle="1" w:styleId="ConsPlusNormal">
    <w:name w:val="ConsPlusNormal Знак"/>
    <w:link w:val="ConsPlusNormal0"/>
    <w:locked/>
    <w:rsid w:val="000317C3"/>
    <w:rPr>
      <w:rFonts w:ascii="Arial" w:eastAsia="Times New Roman" w:hAnsi="Arial" w:cs="Arial"/>
    </w:rPr>
  </w:style>
  <w:style w:type="paragraph" w:customStyle="1" w:styleId="ConsPlusNormal0">
    <w:name w:val="ConsPlusNormal"/>
    <w:link w:val="ConsPlusNormal"/>
    <w:rsid w:val="000317C3"/>
    <w:pPr>
      <w:widowControl w:val="0"/>
      <w:autoSpaceDE w:val="0"/>
      <w:autoSpaceDN w:val="0"/>
      <w:adjustRightInd w:val="0"/>
    </w:pPr>
    <w:rPr>
      <w:rFonts w:ascii="Arial" w:eastAsia="Times New Roman" w:hAnsi="Arial" w:cs="Arial"/>
    </w:rPr>
  </w:style>
  <w:style w:type="paragraph" w:customStyle="1" w:styleId="100">
    <w:name w:val="Табличный_слева_10"/>
    <w:basedOn w:val="a5"/>
    <w:uiPriority w:val="99"/>
    <w:qFormat/>
    <w:rsid w:val="000317C3"/>
    <w:pPr>
      <w:ind w:firstLine="0"/>
      <w:jc w:val="left"/>
    </w:pPr>
    <w:rPr>
      <w:rFonts w:eastAsia="Times New Roman" w:cs="Times New Roman"/>
      <w:sz w:val="20"/>
      <w:szCs w:val="24"/>
    </w:rPr>
  </w:style>
  <w:style w:type="paragraph" w:customStyle="1" w:styleId="101">
    <w:name w:val="Табличный_по ширине_10"/>
    <w:basedOn w:val="a5"/>
    <w:uiPriority w:val="99"/>
    <w:qFormat/>
    <w:rsid w:val="000317C3"/>
    <w:pPr>
      <w:ind w:firstLine="0"/>
    </w:pPr>
    <w:rPr>
      <w:rFonts w:eastAsia="Times New Roman" w:cs="Times New Roman"/>
      <w:sz w:val="20"/>
      <w:szCs w:val="24"/>
    </w:rPr>
  </w:style>
  <w:style w:type="character" w:customStyle="1" w:styleId="afffff4">
    <w:name w:val="Абзац Знак"/>
    <w:link w:val="afffff5"/>
    <w:locked/>
    <w:rsid w:val="000317C3"/>
    <w:rPr>
      <w:rFonts w:ascii="Times New Roman" w:eastAsia="Times New Roman" w:hAnsi="Times New Roman"/>
      <w:sz w:val="24"/>
      <w:szCs w:val="24"/>
    </w:rPr>
  </w:style>
  <w:style w:type="paragraph" w:customStyle="1" w:styleId="afffff5">
    <w:name w:val="Абзац"/>
    <w:basedOn w:val="a5"/>
    <w:link w:val="afffff4"/>
    <w:qFormat/>
    <w:rsid w:val="000317C3"/>
    <w:pPr>
      <w:spacing w:before="120" w:after="60"/>
      <w:ind w:firstLine="567"/>
    </w:pPr>
    <w:rPr>
      <w:rFonts w:eastAsia="Times New Roman" w:cs="Times New Roman"/>
      <w:szCs w:val="24"/>
    </w:rPr>
  </w:style>
  <w:style w:type="paragraph" w:customStyle="1" w:styleId="a">
    <w:name w:val="Список нумерованный"/>
    <w:basedOn w:val="a5"/>
    <w:uiPriority w:val="99"/>
    <w:rsid w:val="000317C3"/>
    <w:pPr>
      <w:numPr>
        <w:numId w:val="3"/>
      </w:numPr>
      <w:spacing w:before="120"/>
    </w:pPr>
    <w:rPr>
      <w:rFonts w:eastAsia="Times New Roman" w:cs="Times New Roman"/>
      <w:szCs w:val="24"/>
    </w:rPr>
  </w:style>
  <w:style w:type="paragraph" w:customStyle="1" w:styleId="afffff6">
    <w:name w:val="Табличный"/>
    <w:basedOn w:val="a5"/>
    <w:uiPriority w:val="99"/>
    <w:rsid w:val="000317C3"/>
    <w:pPr>
      <w:keepNext/>
      <w:widowControl w:val="0"/>
      <w:spacing w:before="60" w:after="60"/>
      <w:ind w:firstLine="0"/>
      <w:jc w:val="center"/>
    </w:pPr>
    <w:rPr>
      <w:rFonts w:eastAsia="Times New Roman" w:cs="Times New Roman"/>
      <w:b/>
      <w:sz w:val="22"/>
      <w:szCs w:val="20"/>
    </w:rPr>
  </w:style>
  <w:style w:type="paragraph" w:customStyle="1" w:styleId="afffff7">
    <w:name w:val="Содержание"/>
    <w:basedOn w:val="a5"/>
    <w:uiPriority w:val="99"/>
    <w:rsid w:val="000317C3"/>
    <w:pPr>
      <w:widowControl w:val="0"/>
      <w:spacing w:before="240" w:after="240"/>
      <w:ind w:firstLine="0"/>
      <w:jc w:val="center"/>
    </w:pPr>
    <w:rPr>
      <w:rFonts w:eastAsia="Times New Roman" w:cs="Times New Roman"/>
      <w:b/>
      <w:caps/>
      <w:szCs w:val="20"/>
    </w:rPr>
  </w:style>
  <w:style w:type="paragraph" w:customStyle="1" w:styleId="afffff8">
    <w:name w:val="Название таблицы"/>
    <w:basedOn w:val="af9"/>
    <w:uiPriority w:val="99"/>
    <w:rsid w:val="000317C3"/>
    <w:pPr>
      <w:keepNext/>
      <w:spacing w:after="0"/>
      <w:ind w:left="0" w:firstLine="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0317C3"/>
    <w:pPr>
      <w:keepNext/>
      <w:keepLines/>
      <w:ind w:firstLine="0"/>
      <w:jc w:val="center"/>
    </w:pPr>
    <w:rPr>
      <w:rFonts w:eastAsia="Times New Roman" w:cs="Times New Roman"/>
      <w:b/>
      <w:sz w:val="22"/>
    </w:rPr>
  </w:style>
  <w:style w:type="paragraph" w:customStyle="1" w:styleId="afffffa">
    <w:name w:val="Табличный_центр"/>
    <w:basedOn w:val="a5"/>
    <w:uiPriority w:val="99"/>
    <w:rsid w:val="000317C3"/>
    <w:pPr>
      <w:ind w:firstLine="0"/>
      <w:jc w:val="center"/>
    </w:pPr>
    <w:rPr>
      <w:rFonts w:eastAsia="Times New Roman" w:cs="Times New Roman"/>
      <w:sz w:val="22"/>
    </w:rPr>
  </w:style>
  <w:style w:type="paragraph" w:customStyle="1" w:styleId="1">
    <w:name w:val="Список 1)"/>
    <w:basedOn w:val="a5"/>
    <w:uiPriority w:val="99"/>
    <w:rsid w:val="000317C3"/>
    <w:pPr>
      <w:numPr>
        <w:numId w:val="4"/>
      </w:numPr>
      <w:spacing w:after="60"/>
    </w:pPr>
    <w:rPr>
      <w:rFonts w:eastAsia="Times New Roman" w:cs="Times New Roman"/>
      <w:szCs w:val="24"/>
    </w:rPr>
  </w:style>
  <w:style w:type="character" w:customStyle="1" w:styleId="afffffb">
    <w:name w:val="Табличный_нумерованный Знак"/>
    <w:link w:val="a1"/>
    <w:uiPriority w:val="99"/>
    <w:locked/>
    <w:rsid w:val="000317C3"/>
    <w:rPr>
      <w:rFonts w:ascii="Times New Roman" w:eastAsia="Times New Roman" w:hAnsi="Times New Roman"/>
    </w:rPr>
  </w:style>
  <w:style w:type="paragraph" w:customStyle="1" w:styleId="a1">
    <w:name w:val="Табличный_нумерованный"/>
    <w:basedOn w:val="a5"/>
    <w:link w:val="afffffb"/>
    <w:uiPriority w:val="99"/>
    <w:rsid w:val="000317C3"/>
    <w:pPr>
      <w:numPr>
        <w:numId w:val="5"/>
      </w:numPr>
      <w:jc w:val="left"/>
    </w:pPr>
    <w:rPr>
      <w:rFonts w:eastAsia="Times New Roman" w:cs="Times New Roman"/>
      <w:sz w:val="20"/>
      <w:szCs w:val="20"/>
    </w:rPr>
  </w:style>
  <w:style w:type="paragraph" w:customStyle="1" w:styleId="a4">
    <w:name w:val="Требования"/>
    <w:basedOn w:val="a5"/>
    <w:uiPriority w:val="99"/>
    <w:rsid w:val="000317C3"/>
    <w:pPr>
      <w:numPr>
        <w:ilvl w:val="1"/>
        <w:numId w:val="6"/>
      </w:numPr>
      <w:spacing w:before="120" w:after="60"/>
      <w:ind w:left="0" w:firstLine="567"/>
      <w:outlineLvl w:val="1"/>
    </w:pPr>
    <w:rPr>
      <w:rFonts w:eastAsia="Times New Roman" w:cs="Times New Roman"/>
      <w:bCs/>
      <w:i/>
      <w:iCs/>
      <w:szCs w:val="24"/>
    </w:rPr>
  </w:style>
  <w:style w:type="paragraph" w:customStyle="1" w:styleId="a0">
    <w:name w:val="Список а)"/>
    <w:basedOn w:val="a3"/>
    <w:uiPriority w:val="99"/>
    <w:rsid w:val="000317C3"/>
    <w:pPr>
      <w:numPr>
        <w:numId w:val="7"/>
      </w:numPr>
      <w:ind w:left="720" w:hanging="360"/>
    </w:pPr>
  </w:style>
  <w:style w:type="paragraph" w:customStyle="1" w:styleId="afffffc">
    <w:name w:val="Табличный_слева"/>
    <w:basedOn w:val="a5"/>
    <w:uiPriority w:val="99"/>
    <w:rsid w:val="000317C3"/>
    <w:pPr>
      <w:ind w:firstLine="0"/>
      <w:jc w:val="left"/>
    </w:pPr>
    <w:rPr>
      <w:rFonts w:eastAsia="Times New Roman" w:cs="Times New Roman"/>
      <w:sz w:val="22"/>
    </w:rPr>
  </w:style>
  <w:style w:type="paragraph" w:customStyle="1" w:styleId="1f4">
    <w:name w:val="Обычный 1"/>
    <w:basedOn w:val="a5"/>
    <w:next w:val="a5"/>
    <w:uiPriority w:val="99"/>
    <w:semiHidden/>
    <w:rsid w:val="000317C3"/>
    <w:pPr>
      <w:tabs>
        <w:tab w:val="num" w:pos="360"/>
      </w:tabs>
      <w:spacing w:before="120"/>
      <w:ind w:left="360" w:hanging="360"/>
    </w:pPr>
    <w:rPr>
      <w:rFonts w:eastAsia="Times New Roman" w:cs="Times New Roman"/>
      <w:szCs w:val="20"/>
    </w:rPr>
  </w:style>
  <w:style w:type="paragraph" w:customStyle="1" w:styleId="afffffd">
    <w:name w:val="Обычный влево"/>
    <w:basedOn w:val="1f4"/>
    <w:uiPriority w:val="99"/>
    <w:rsid w:val="000317C3"/>
    <w:pPr>
      <w:tabs>
        <w:tab w:val="clear" w:pos="360"/>
      </w:tabs>
      <w:spacing w:before="0"/>
      <w:ind w:left="0" w:firstLine="0"/>
      <w:jc w:val="left"/>
    </w:pPr>
  </w:style>
  <w:style w:type="paragraph" w:customStyle="1" w:styleId="afffffe">
    <w:name w:val="Табличный_по ширине"/>
    <w:basedOn w:val="afffffc"/>
    <w:uiPriority w:val="99"/>
    <w:rsid w:val="000317C3"/>
    <w:pPr>
      <w:jc w:val="both"/>
    </w:pPr>
  </w:style>
  <w:style w:type="paragraph" w:customStyle="1" w:styleId="102">
    <w:name w:val="Табличный_центр_10"/>
    <w:basedOn w:val="a5"/>
    <w:uiPriority w:val="99"/>
    <w:qFormat/>
    <w:rsid w:val="000317C3"/>
    <w:pPr>
      <w:ind w:firstLine="0"/>
      <w:jc w:val="center"/>
    </w:pPr>
    <w:rPr>
      <w:rFonts w:eastAsia="Times New Roman" w:cs="Times New Roman"/>
      <w:sz w:val="20"/>
      <w:szCs w:val="24"/>
    </w:rPr>
  </w:style>
  <w:style w:type="paragraph" w:customStyle="1" w:styleId="10">
    <w:name w:val="Табличный_нумерованный_10"/>
    <w:basedOn w:val="a5"/>
    <w:uiPriority w:val="99"/>
    <w:qFormat/>
    <w:rsid w:val="000317C3"/>
    <w:pPr>
      <w:numPr>
        <w:numId w:val="8"/>
      </w:numPr>
      <w:jc w:val="left"/>
    </w:pPr>
    <w:rPr>
      <w:rFonts w:eastAsia="Times New Roman" w:cs="Times New Roman"/>
      <w:sz w:val="20"/>
      <w:szCs w:val="24"/>
    </w:rPr>
  </w:style>
  <w:style w:type="paragraph" w:customStyle="1" w:styleId="103">
    <w:name w:val="Табличный_заголовки_10"/>
    <w:basedOn w:val="afffff5"/>
    <w:uiPriority w:val="99"/>
    <w:qFormat/>
    <w:rsid w:val="000317C3"/>
    <w:pPr>
      <w:jc w:val="center"/>
    </w:pPr>
    <w:rPr>
      <w:b/>
      <w:sz w:val="20"/>
    </w:rPr>
  </w:style>
  <w:style w:type="paragraph" w:customStyle="1" w:styleId="1f5">
    <w:name w:val="1"/>
    <w:basedOn w:val="a5"/>
    <w:next w:val="a5"/>
    <w:uiPriority w:val="10"/>
    <w:qFormat/>
    <w:rsid w:val="000317C3"/>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paragraph" w:customStyle="1" w:styleId="affffff">
    <w:name w:val="Îáû÷íûé"/>
    <w:uiPriority w:val="99"/>
    <w:rsid w:val="000317C3"/>
    <w:rPr>
      <w:rFonts w:ascii="Times New Roman" w:eastAsia="Times New Roman" w:hAnsi="Times New Roman"/>
      <w:sz w:val="28"/>
    </w:rPr>
  </w:style>
  <w:style w:type="paragraph" w:customStyle="1" w:styleId="S9">
    <w:name w:val="S_Титульный"/>
    <w:basedOn w:val="a5"/>
    <w:uiPriority w:val="99"/>
    <w:rsid w:val="000317C3"/>
    <w:pPr>
      <w:spacing w:line="360" w:lineRule="auto"/>
      <w:ind w:left="3240" w:firstLine="0"/>
      <w:jc w:val="right"/>
    </w:pPr>
    <w:rPr>
      <w:rFonts w:eastAsia="Times New Roman" w:cs="Times New Roman"/>
      <w:b/>
      <w:sz w:val="32"/>
      <w:szCs w:val="32"/>
    </w:rPr>
  </w:style>
  <w:style w:type="character" w:customStyle="1" w:styleId="affffff0">
    <w:name w:val="ТЕКСТ ГРАД Знак"/>
    <w:link w:val="affffff1"/>
    <w:locked/>
    <w:rsid w:val="000317C3"/>
    <w:rPr>
      <w:rFonts w:ascii="Times New Roman" w:eastAsia="Times New Roman" w:hAnsi="Times New Roman"/>
      <w:sz w:val="24"/>
      <w:szCs w:val="24"/>
    </w:rPr>
  </w:style>
  <w:style w:type="paragraph" w:customStyle="1" w:styleId="affffff1">
    <w:name w:val="ТЕКСТ ГРАД"/>
    <w:basedOn w:val="a5"/>
    <w:link w:val="affffff0"/>
    <w:qFormat/>
    <w:rsid w:val="000317C3"/>
    <w:pPr>
      <w:spacing w:line="360" w:lineRule="auto"/>
    </w:pPr>
    <w:rPr>
      <w:rFonts w:eastAsia="Times New Roman" w:cs="Times New Roman"/>
      <w:szCs w:val="24"/>
    </w:rPr>
  </w:style>
  <w:style w:type="character" w:customStyle="1" w:styleId="affffff2">
    <w:name w:val="ООО  «Институт Территориального Планирования Знак"/>
    <w:link w:val="affffff3"/>
    <w:locked/>
    <w:rsid w:val="000317C3"/>
    <w:rPr>
      <w:rFonts w:ascii="Times New Roman" w:eastAsia="Times New Roman" w:hAnsi="Times New Roman"/>
      <w:sz w:val="24"/>
      <w:szCs w:val="24"/>
    </w:rPr>
  </w:style>
  <w:style w:type="paragraph" w:customStyle="1" w:styleId="affffff3">
    <w:name w:val="ООО  «Институт Территориального Планирования"/>
    <w:basedOn w:val="a5"/>
    <w:link w:val="affffff2"/>
    <w:qFormat/>
    <w:rsid w:val="000317C3"/>
    <w:pPr>
      <w:spacing w:line="360" w:lineRule="auto"/>
      <w:ind w:left="709" w:firstLine="0"/>
      <w:jc w:val="right"/>
    </w:pPr>
    <w:rPr>
      <w:rFonts w:eastAsia="Times New Roman" w:cs="Times New Roman"/>
      <w:szCs w:val="24"/>
    </w:rPr>
  </w:style>
  <w:style w:type="character" w:customStyle="1" w:styleId="Sa">
    <w:name w:val="S_Обычный в таблице Знак"/>
    <w:link w:val="Sb"/>
    <w:locked/>
    <w:rsid w:val="000317C3"/>
    <w:rPr>
      <w:rFonts w:ascii="Times New Roman" w:eastAsia="Times New Roman" w:hAnsi="Times New Roman"/>
      <w:sz w:val="24"/>
      <w:szCs w:val="24"/>
    </w:rPr>
  </w:style>
  <w:style w:type="paragraph" w:customStyle="1" w:styleId="Sb">
    <w:name w:val="S_Обычный в таблице"/>
    <w:basedOn w:val="a5"/>
    <w:link w:val="Sa"/>
    <w:rsid w:val="000317C3"/>
    <w:pPr>
      <w:spacing w:line="360" w:lineRule="auto"/>
      <w:ind w:firstLine="0"/>
      <w:jc w:val="center"/>
    </w:pPr>
    <w:rPr>
      <w:rFonts w:eastAsia="Times New Roman" w:cs="Times New Roman"/>
      <w:szCs w:val="24"/>
    </w:rPr>
  </w:style>
  <w:style w:type="paragraph" w:customStyle="1" w:styleId="Sc">
    <w:name w:val="S_Обложка_проект"/>
    <w:basedOn w:val="a5"/>
    <w:uiPriority w:val="99"/>
    <w:rsid w:val="000317C3"/>
    <w:pPr>
      <w:spacing w:line="360" w:lineRule="auto"/>
      <w:ind w:left="3240" w:firstLine="0"/>
      <w:jc w:val="right"/>
    </w:pPr>
    <w:rPr>
      <w:rFonts w:eastAsia="Times New Roman" w:cs="Times New Roman"/>
      <w:caps/>
      <w:szCs w:val="24"/>
    </w:rPr>
  </w:style>
  <w:style w:type="paragraph" w:customStyle="1" w:styleId="S20">
    <w:name w:val="S_Титульный 2"/>
    <w:basedOn w:val="a5"/>
    <w:uiPriority w:val="99"/>
    <w:rsid w:val="000317C3"/>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uiPriority w:val="99"/>
    <w:rsid w:val="000317C3"/>
    <w:pPr>
      <w:keepNext w:val="0"/>
      <w:numPr>
        <w:ilvl w:val="1"/>
        <w:numId w:val="9"/>
      </w:numPr>
      <w:spacing w:before="0" w:after="0" w:line="360" w:lineRule="auto"/>
    </w:pPr>
    <w:rPr>
      <w:rFonts w:ascii="Times New Roman" w:eastAsia="Times New Roman" w:hAnsi="Times New Roman" w:cs="Times New Roman"/>
      <w:b w:val="0"/>
      <w:bCs w:val="0"/>
      <w:i w:val="0"/>
      <w:iCs w:val="0"/>
      <w:sz w:val="24"/>
      <w:szCs w:val="24"/>
    </w:rPr>
  </w:style>
  <w:style w:type="paragraph" w:customStyle="1" w:styleId="S4">
    <w:name w:val="S_Заголовок 4"/>
    <w:basedOn w:val="4"/>
    <w:uiPriority w:val="99"/>
    <w:rsid w:val="000317C3"/>
    <w:pPr>
      <w:keepNext w:val="0"/>
      <w:numPr>
        <w:ilvl w:val="3"/>
        <w:numId w:val="9"/>
      </w:numPr>
      <w:spacing w:before="0" w:after="0"/>
      <w:jc w:val="left"/>
    </w:pPr>
    <w:rPr>
      <w:bCs w:val="0"/>
      <w:i/>
      <w:szCs w:val="24"/>
      <w:u w:val="none"/>
    </w:rPr>
  </w:style>
  <w:style w:type="paragraph" w:customStyle="1" w:styleId="S1">
    <w:name w:val="S_Заголовок 1"/>
    <w:basedOn w:val="a5"/>
    <w:uiPriority w:val="99"/>
    <w:qFormat/>
    <w:rsid w:val="000317C3"/>
    <w:pPr>
      <w:numPr>
        <w:numId w:val="9"/>
      </w:numPr>
      <w:jc w:val="center"/>
    </w:pPr>
    <w:rPr>
      <w:rFonts w:eastAsia="Times New Roman" w:cs="Times New Roman"/>
      <w:b/>
      <w:caps/>
      <w:szCs w:val="24"/>
    </w:rPr>
  </w:style>
  <w:style w:type="character" w:customStyle="1" w:styleId="affffff4">
    <w:name w:val="ГРАД Основной текст Знак Знак"/>
    <w:link w:val="affffff5"/>
    <w:locked/>
    <w:rsid w:val="000317C3"/>
    <w:rPr>
      <w:rFonts w:ascii="Times New Roman" w:hAnsi="Times New Roman"/>
      <w:bCs/>
      <w:spacing w:val="4"/>
      <w:w w:val="109"/>
      <w:sz w:val="24"/>
      <w:szCs w:val="28"/>
      <w:lang w:bidi="en-US"/>
    </w:rPr>
  </w:style>
  <w:style w:type="paragraph" w:customStyle="1" w:styleId="affffff5">
    <w:name w:val="ГРАД Основной текст"/>
    <w:basedOn w:val="a5"/>
    <w:link w:val="affffff4"/>
    <w:autoRedefine/>
    <w:rsid w:val="000317C3"/>
    <w:pPr>
      <w:tabs>
        <w:tab w:val="left" w:pos="540"/>
        <w:tab w:val="left" w:pos="1260"/>
        <w:tab w:val="left" w:pos="1620"/>
      </w:tabs>
    </w:pPr>
    <w:rPr>
      <w:rFonts w:eastAsia="Calibri" w:cs="Times New Roman"/>
      <w:bCs/>
      <w:spacing w:val="4"/>
      <w:w w:val="109"/>
      <w:szCs w:val="28"/>
      <w:lang w:bidi="en-US"/>
    </w:rPr>
  </w:style>
  <w:style w:type="paragraph" w:customStyle="1" w:styleId="affffff6">
    <w:name w:val="ГРАД Список маркированный"/>
    <w:basedOn w:val="aff"/>
    <w:autoRedefine/>
    <w:uiPriority w:val="99"/>
    <w:rsid w:val="000317C3"/>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0317C3"/>
    <w:rPr>
      <w:rFonts w:ascii="Times New Roman" w:eastAsia="Times New Roman" w:hAnsi="Times New Roman"/>
      <w:sz w:val="24"/>
      <w:szCs w:val="24"/>
    </w:rPr>
  </w:style>
  <w:style w:type="paragraph" w:customStyle="1" w:styleId="S">
    <w:name w:val="S_Нумерованный"/>
    <w:basedOn w:val="a5"/>
    <w:link w:val="Sd"/>
    <w:autoRedefine/>
    <w:uiPriority w:val="99"/>
    <w:rsid w:val="000317C3"/>
    <w:pPr>
      <w:numPr>
        <w:numId w:val="10"/>
      </w:numPr>
      <w:tabs>
        <w:tab w:val="left" w:pos="992"/>
      </w:tabs>
      <w:spacing w:line="360" w:lineRule="auto"/>
      <w:ind w:left="0" w:firstLine="709"/>
    </w:pPr>
    <w:rPr>
      <w:rFonts w:eastAsia="Times New Roman" w:cs="Times New Roman"/>
      <w:szCs w:val="24"/>
    </w:rPr>
  </w:style>
  <w:style w:type="character" w:customStyle="1" w:styleId="ConsNormal">
    <w:name w:val="ConsNormal Знак"/>
    <w:link w:val="ConsNormal0"/>
    <w:locked/>
    <w:rsid w:val="000317C3"/>
    <w:rPr>
      <w:rFonts w:ascii="Arial" w:eastAsia="Times New Roman" w:hAnsi="Arial"/>
    </w:rPr>
  </w:style>
  <w:style w:type="paragraph" w:customStyle="1" w:styleId="ConsNormal0">
    <w:name w:val="ConsNormal"/>
    <w:link w:val="ConsNormal"/>
    <w:rsid w:val="000317C3"/>
    <w:pPr>
      <w:snapToGrid w:val="0"/>
      <w:ind w:firstLine="720"/>
      <w:jc w:val="both"/>
    </w:pPr>
    <w:rPr>
      <w:rFonts w:ascii="Arial" w:eastAsia="Times New Roman" w:hAnsi="Arial"/>
    </w:rPr>
  </w:style>
  <w:style w:type="paragraph" w:customStyle="1" w:styleId="ConsPlusTitle">
    <w:name w:val="ConsPlusTitle"/>
    <w:uiPriority w:val="99"/>
    <w:rsid w:val="000317C3"/>
    <w:pPr>
      <w:widowControl w:val="0"/>
      <w:autoSpaceDE w:val="0"/>
      <w:autoSpaceDN w:val="0"/>
      <w:adjustRightInd w:val="0"/>
    </w:pPr>
    <w:rPr>
      <w:rFonts w:eastAsia="Times New Roman" w:cs="Calibri"/>
      <w:b/>
      <w:bCs/>
      <w:sz w:val="22"/>
      <w:szCs w:val="22"/>
    </w:rPr>
  </w:style>
  <w:style w:type="paragraph" w:customStyle="1" w:styleId="affffff7">
    <w:name w:val="Раздел МНГП"/>
    <w:basedOn w:val="11"/>
    <w:uiPriority w:val="99"/>
    <w:qFormat/>
    <w:rsid w:val="000317C3"/>
    <w:pPr>
      <w:suppressAutoHyphens w:val="0"/>
      <w:spacing w:before="480" w:after="0"/>
    </w:pPr>
    <w:rPr>
      <w:rFonts w:eastAsia="Times New Roman" w:cs="Times New Roman"/>
      <w:sz w:val="24"/>
      <w:lang w:eastAsia="en-US"/>
    </w:rPr>
  </w:style>
  <w:style w:type="paragraph" w:customStyle="1" w:styleId="affffff8">
    <w:name w:val="раздел МНГП"/>
    <w:basedOn w:val="11"/>
    <w:uiPriority w:val="99"/>
    <w:qFormat/>
    <w:rsid w:val="000317C3"/>
    <w:pPr>
      <w:suppressAutoHyphens w:val="0"/>
      <w:spacing w:before="480" w:after="0"/>
    </w:pPr>
    <w:rPr>
      <w:rFonts w:eastAsia="Times New Roman" w:cs="Times New Roman"/>
      <w:color w:val="000000"/>
      <w:sz w:val="24"/>
      <w:lang w:eastAsia="en-US"/>
    </w:rPr>
  </w:style>
  <w:style w:type="paragraph" w:customStyle="1" w:styleId="a2">
    <w:name w:val="глава МНГП"/>
    <w:basedOn w:val="20"/>
    <w:uiPriority w:val="99"/>
    <w:qFormat/>
    <w:rsid w:val="000317C3"/>
    <w:pPr>
      <w:keepLines/>
      <w:numPr>
        <w:ilvl w:val="1"/>
        <w:numId w:val="11"/>
      </w:numPr>
      <w:spacing w:before="200" w:after="0"/>
    </w:pPr>
    <w:rPr>
      <w:rFonts w:ascii="Times New Roman" w:eastAsia="Times New Roman" w:hAnsi="Times New Roman" w:cs="Times New Roman"/>
      <w:i w:val="0"/>
      <w:iCs w:val="0"/>
      <w:sz w:val="24"/>
      <w:szCs w:val="24"/>
    </w:rPr>
  </w:style>
  <w:style w:type="paragraph" w:customStyle="1" w:styleId="ConsPlusNonformat">
    <w:name w:val="ConsPlusNonformat"/>
    <w:uiPriority w:val="99"/>
    <w:rsid w:val="000317C3"/>
    <w:pPr>
      <w:autoSpaceDE w:val="0"/>
      <w:autoSpaceDN w:val="0"/>
      <w:adjustRightInd w:val="0"/>
    </w:pPr>
    <w:rPr>
      <w:rFonts w:ascii="Courier New" w:eastAsia="Times New Roman" w:hAnsi="Courier New" w:cs="Courier New"/>
    </w:rPr>
  </w:style>
  <w:style w:type="paragraph" w:customStyle="1" w:styleId="xl65">
    <w:name w:val="xl65"/>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xl66">
    <w:name w:val="xl66"/>
    <w:basedOn w:val="a5"/>
    <w:uiPriority w:val="99"/>
    <w:rsid w:val="000317C3"/>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uiPriority w:val="99"/>
    <w:rsid w:val="000317C3"/>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uiPriority w:val="99"/>
    <w:rsid w:val="000317C3"/>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uiPriority w:val="99"/>
    <w:rsid w:val="000317C3"/>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uiPriority w:val="99"/>
    <w:rsid w:val="000317C3"/>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uiPriority w:val="99"/>
    <w:rsid w:val="000317C3"/>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uiPriority w:val="99"/>
    <w:rsid w:val="000317C3"/>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uiPriority w:val="99"/>
    <w:rsid w:val="000317C3"/>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uiPriority w:val="99"/>
    <w:rsid w:val="000317C3"/>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uiPriority w:val="99"/>
    <w:rsid w:val="000317C3"/>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uiPriority w:val="99"/>
    <w:rsid w:val="000317C3"/>
    <w:pPr>
      <w:spacing w:before="100" w:beforeAutospacing="1" w:after="100" w:afterAutospacing="1"/>
      <w:ind w:firstLine="0"/>
      <w:jc w:val="center"/>
    </w:pPr>
    <w:rPr>
      <w:rFonts w:eastAsia="Times New Roman" w:cs="Times New Roman"/>
      <w:szCs w:val="24"/>
    </w:rPr>
  </w:style>
  <w:style w:type="paragraph" w:customStyle="1" w:styleId="xl77">
    <w:name w:val="xl77"/>
    <w:basedOn w:val="a5"/>
    <w:uiPriority w:val="99"/>
    <w:rsid w:val="000317C3"/>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uiPriority w:val="99"/>
    <w:rsid w:val="000317C3"/>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uiPriority w:val="99"/>
    <w:rsid w:val="000317C3"/>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uiPriority w:val="99"/>
    <w:rsid w:val="000317C3"/>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1">
    <w:name w:val="Стиль2"/>
    <w:basedOn w:val="6"/>
    <w:uiPriority w:val="99"/>
    <w:qFormat/>
    <w:rsid w:val="000317C3"/>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paragraph" w:customStyle="1" w:styleId="1466">
    <w:name w:val="1466"/>
    <w:basedOn w:val="a5"/>
    <w:uiPriority w:val="99"/>
    <w:rsid w:val="000317C3"/>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0317C3"/>
    <w:pPr>
      <w:widowControl w:val="0"/>
      <w:autoSpaceDE w:val="0"/>
      <w:autoSpaceDN w:val="0"/>
      <w:adjustRightInd w:val="0"/>
    </w:pPr>
    <w:rPr>
      <w:rFonts w:eastAsia="Times New Roman" w:cs="Calibri"/>
      <w:sz w:val="22"/>
      <w:szCs w:val="22"/>
    </w:rPr>
  </w:style>
  <w:style w:type="paragraph" w:customStyle="1" w:styleId="FORMATTEXT">
    <w:name w:val=".FORMATTEXT"/>
    <w:uiPriority w:val="99"/>
    <w:rsid w:val="000317C3"/>
    <w:pPr>
      <w:widowControl w:val="0"/>
      <w:autoSpaceDE w:val="0"/>
      <w:autoSpaceDN w:val="0"/>
      <w:adjustRightInd w:val="0"/>
    </w:pPr>
    <w:rPr>
      <w:rFonts w:ascii="Times New Roman" w:eastAsia="Times New Roman" w:hAnsi="Times New Roman"/>
      <w:sz w:val="24"/>
      <w:szCs w:val="24"/>
    </w:rPr>
  </w:style>
  <w:style w:type="character" w:customStyle="1" w:styleId="affffff9">
    <w:name w:val="Основной текст_"/>
    <w:link w:val="2f2"/>
    <w:locked/>
    <w:rsid w:val="000317C3"/>
    <w:rPr>
      <w:shd w:val="clear" w:color="auto" w:fill="FFFFFF"/>
    </w:rPr>
  </w:style>
  <w:style w:type="paragraph" w:customStyle="1" w:styleId="2f2">
    <w:name w:val="Основной текст2"/>
    <w:basedOn w:val="a5"/>
    <w:link w:val="affffff9"/>
    <w:rsid w:val="000317C3"/>
    <w:pPr>
      <w:shd w:val="clear" w:color="auto" w:fill="FFFFFF"/>
      <w:spacing w:before="360" w:after="60" w:line="274" w:lineRule="exact"/>
      <w:ind w:firstLine="0"/>
    </w:pPr>
    <w:rPr>
      <w:rFonts w:ascii="Calibri" w:eastAsia="Calibri" w:hAnsi="Calibri" w:cs="Times New Roman"/>
      <w:sz w:val="20"/>
      <w:szCs w:val="20"/>
    </w:rPr>
  </w:style>
  <w:style w:type="character" w:customStyle="1" w:styleId="130">
    <w:name w:val="Основной текст (13)_"/>
    <w:link w:val="131"/>
    <w:locked/>
    <w:rsid w:val="000317C3"/>
    <w:rPr>
      <w:sz w:val="17"/>
      <w:szCs w:val="17"/>
      <w:shd w:val="clear" w:color="auto" w:fill="FFFFFF"/>
    </w:rPr>
  </w:style>
  <w:style w:type="paragraph" w:customStyle="1" w:styleId="131">
    <w:name w:val="Основной текст (13)"/>
    <w:basedOn w:val="a5"/>
    <w:link w:val="130"/>
    <w:rsid w:val="000317C3"/>
    <w:pPr>
      <w:shd w:val="clear" w:color="auto" w:fill="FFFFFF"/>
      <w:spacing w:after="120" w:line="206" w:lineRule="exact"/>
      <w:ind w:hanging="260"/>
    </w:pPr>
    <w:rPr>
      <w:rFonts w:ascii="Calibri" w:eastAsia="Calibri" w:hAnsi="Calibri" w:cs="Times New Roman"/>
      <w:sz w:val="17"/>
      <w:szCs w:val="17"/>
    </w:rPr>
  </w:style>
  <w:style w:type="character" w:customStyle="1" w:styleId="150">
    <w:name w:val="Основной текст (15)_"/>
    <w:link w:val="151"/>
    <w:locked/>
    <w:rsid w:val="000317C3"/>
    <w:rPr>
      <w:sz w:val="19"/>
      <w:szCs w:val="19"/>
      <w:shd w:val="clear" w:color="auto" w:fill="FFFFFF"/>
    </w:rPr>
  </w:style>
  <w:style w:type="paragraph" w:customStyle="1" w:styleId="151">
    <w:name w:val="Основной текст (15)"/>
    <w:basedOn w:val="a5"/>
    <w:link w:val="150"/>
    <w:rsid w:val="000317C3"/>
    <w:pPr>
      <w:shd w:val="clear" w:color="auto" w:fill="FFFFFF"/>
      <w:spacing w:line="0" w:lineRule="atLeast"/>
      <w:ind w:hanging="520"/>
      <w:jc w:val="left"/>
    </w:pPr>
    <w:rPr>
      <w:rFonts w:ascii="Calibri" w:eastAsia="Calibri" w:hAnsi="Calibri" w:cs="Times New Roman"/>
      <w:sz w:val="19"/>
      <w:szCs w:val="19"/>
    </w:rPr>
  </w:style>
  <w:style w:type="character" w:customStyle="1" w:styleId="affffffa">
    <w:name w:val="Оглавление_"/>
    <w:link w:val="affffffb"/>
    <w:locked/>
    <w:rsid w:val="000317C3"/>
    <w:rPr>
      <w:sz w:val="19"/>
      <w:szCs w:val="19"/>
      <w:shd w:val="clear" w:color="auto" w:fill="FFFFFF"/>
    </w:rPr>
  </w:style>
  <w:style w:type="paragraph" w:customStyle="1" w:styleId="affffffb">
    <w:name w:val="Оглавление"/>
    <w:basedOn w:val="a5"/>
    <w:link w:val="affffffa"/>
    <w:rsid w:val="000317C3"/>
    <w:pPr>
      <w:shd w:val="clear" w:color="auto" w:fill="FFFFFF"/>
      <w:spacing w:before="120" w:line="230" w:lineRule="exact"/>
      <w:ind w:firstLine="0"/>
      <w:jc w:val="left"/>
    </w:pPr>
    <w:rPr>
      <w:rFonts w:ascii="Calibri" w:eastAsia="Calibri" w:hAnsi="Calibri" w:cs="Times New Roman"/>
      <w:sz w:val="19"/>
      <w:szCs w:val="19"/>
    </w:rPr>
  </w:style>
  <w:style w:type="paragraph" w:customStyle="1" w:styleId="Se">
    <w:name w:val="S_Отступ"/>
    <w:basedOn w:val="a5"/>
    <w:uiPriority w:val="99"/>
    <w:rsid w:val="000317C3"/>
    <w:pPr>
      <w:spacing w:line="360" w:lineRule="auto"/>
    </w:pPr>
    <w:rPr>
      <w:rFonts w:eastAsia="Times New Roman" w:cs="Times New Roman"/>
      <w:bCs/>
      <w:szCs w:val="32"/>
      <w:lang w:eastAsia="ar-SA"/>
    </w:rPr>
  </w:style>
  <w:style w:type="character" w:customStyle="1" w:styleId="ConsNonformat">
    <w:name w:val="ConsNonformat Знак"/>
    <w:link w:val="ConsNonformat0"/>
    <w:locked/>
    <w:rsid w:val="000317C3"/>
    <w:rPr>
      <w:rFonts w:ascii="Courier New" w:eastAsia="Arial" w:hAnsi="Courier New"/>
      <w:lang w:eastAsia="ar-SA"/>
    </w:rPr>
  </w:style>
  <w:style w:type="paragraph" w:customStyle="1" w:styleId="ConsNonformat0">
    <w:name w:val="ConsNonformat"/>
    <w:link w:val="ConsNonformat"/>
    <w:rsid w:val="000317C3"/>
    <w:pPr>
      <w:widowControl w:val="0"/>
      <w:suppressAutoHyphens/>
    </w:pPr>
    <w:rPr>
      <w:rFonts w:ascii="Courier New" w:eastAsia="Arial" w:hAnsi="Courier New"/>
      <w:lang w:eastAsia="ar-SA"/>
    </w:rPr>
  </w:style>
  <w:style w:type="paragraph" w:customStyle="1" w:styleId="BinomialTheorem">
    <w:name w:val="Binomial Theorem"/>
    <w:uiPriority w:val="99"/>
    <w:rsid w:val="000317C3"/>
    <w:pPr>
      <w:spacing w:after="200" w:line="276" w:lineRule="auto"/>
    </w:pPr>
    <w:rPr>
      <w:rFonts w:eastAsia="Times New Roman"/>
      <w:sz w:val="22"/>
      <w:szCs w:val="22"/>
    </w:rPr>
  </w:style>
  <w:style w:type="paragraph" w:customStyle="1" w:styleId="font5">
    <w:name w:val="font5"/>
    <w:basedOn w:val="a5"/>
    <w:uiPriority w:val="99"/>
    <w:rsid w:val="000317C3"/>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uiPriority w:val="99"/>
    <w:rsid w:val="000317C3"/>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uiPriority w:val="99"/>
    <w:rsid w:val="000317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uiPriority w:val="99"/>
    <w:rsid w:val="000317C3"/>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uiPriority w:val="99"/>
    <w:rsid w:val="000317C3"/>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uiPriority w:val="99"/>
    <w:rsid w:val="000317C3"/>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uiPriority w:val="99"/>
    <w:rsid w:val="000317C3"/>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uiPriority w:val="99"/>
    <w:rsid w:val="000317C3"/>
    <w:pPr>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cs="Times New Roman"/>
      <w:b/>
      <w:bCs/>
      <w:sz w:val="16"/>
      <w:szCs w:val="16"/>
    </w:rPr>
  </w:style>
  <w:style w:type="paragraph" w:customStyle="1" w:styleId="xl86">
    <w:name w:val="xl86"/>
    <w:basedOn w:val="a5"/>
    <w:uiPriority w:val="99"/>
    <w:rsid w:val="000317C3"/>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6"/>
      <w:szCs w:val="16"/>
    </w:rPr>
  </w:style>
  <w:style w:type="paragraph" w:customStyle="1" w:styleId="xl87">
    <w:name w:val="xl87"/>
    <w:basedOn w:val="a5"/>
    <w:uiPriority w:val="99"/>
    <w:rsid w:val="000317C3"/>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s="Times New Roman"/>
      <w:sz w:val="16"/>
      <w:szCs w:val="16"/>
    </w:rPr>
  </w:style>
  <w:style w:type="paragraph" w:customStyle="1" w:styleId="xl88">
    <w:name w:val="xl88"/>
    <w:basedOn w:val="a5"/>
    <w:uiPriority w:val="99"/>
    <w:rsid w:val="000317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pPr>
    <w:rPr>
      <w:rFonts w:eastAsia="Times New Roman" w:cs="Times New Roman"/>
      <w:sz w:val="16"/>
      <w:szCs w:val="16"/>
    </w:rPr>
  </w:style>
  <w:style w:type="paragraph" w:customStyle="1" w:styleId="HeaderOdd">
    <w:name w:val="Header Odd"/>
    <w:basedOn w:val="aa"/>
    <w:uiPriority w:val="99"/>
    <w:qFormat/>
    <w:rsid w:val="000317C3"/>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5"/>
    <w:uiPriority w:val="99"/>
    <w:qFormat/>
    <w:rsid w:val="000317C3"/>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paragraph" w:customStyle="1" w:styleId="Sf">
    <w:name w:val="S_Список литературы"/>
    <w:basedOn w:val="S8"/>
    <w:autoRedefine/>
    <w:uiPriority w:val="99"/>
    <w:rsid w:val="000317C3"/>
    <w:pPr>
      <w:tabs>
        <w:tab w:val="clear" w:pos="1080"/>
      </w:tabs>
      <w:spacing w:line="240" w:lineRule="auto"/>
      <w:ind w:left="1418" w:firstLine="0"/>
    </w:pPr>
    <w:rPr>
      <w:rFonts w:eastAsia="Calibri" w:cs="Arial"/>
      <w:w w:val="100"/>
      <w:sz w:val="20"/>
      <w:lang w:eastAsia="en-US"/>
    </w:rPr>
  </w:style>
  <w:style w:type="character" w:customStyle="1" w:styleId="affffffc">
    <w:name w:val="_абзац Знак"/>
    <w:link w:val="affffffd"/>
    <w:locked/>
    <w:rsid w:val="000317C3"/>
    <w:rPr>
      <w:rFonts w:ascii="Times New Roman" w:eastAsia="Times New Roman" w:hAnsi="Times New Roman"/>
      <w:sz w:val="24"/>
      <w:szCs w:val="24"/>
    </w:rPr>
  </w:style>
  <w:style w:type="paragraph" w:customStyle="1" w:styleId="affffffd">
    <w:name w:val="_абзац"/>
    <w:basedOn w:val="a5"/>
    <w:link w:val="affffffc"/>
    <w:qFormat/>
    <w:rsid w:val="000317C3"/>
    <w:pPr>
      <w:spacing w:line="276" w:lineRule="auto"/>
    </w:pPr>
    <w:rPr>
      <w:rFonts w:eastAsia="Times New Roman" w:cs="Times New Roman"/>
      <w:szCs w:val="24"/>
    </w:rPr>
  </w:style>
  <w:style w:type="paragraph" w:customStyle="1" w:styleId="p2">
    <w:name w:val="p2"/>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8">
    <w:name w:val="p8"/>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9">
    <w:name w:val="p9"/>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0">
    <w:name w:val="p10"/>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1">
    <w:name w:val="p11"/>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2">
    <w:name w:val="p12"/>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3">
    <w:name w:val="p13"/>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7">
    <w:name w:val="p7"/>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4">
    <w:name w:val="p14"/>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5">
    <w:name w:val="p5"/>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5">
    <w:name w:val="p15"/>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4">
    <w:name w:val="p4"/>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6">
    <w:name w:val="p16"/>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7">
    <w:name w:val="p17"/>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8">
    <w:name w:val="p18"/>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19">
    <w:name w:val="p19"/>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0">
    <w:name w:val="p20"/>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1">
    <w:name w:val="p21"/>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2">
    <w:name w:val="p22"/>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3">
    <w:name w:val="p23"/>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4">
    <w:name w:val="p24"/>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5">
    <w:name w:val="p25"/>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6">
    <w:name w:val="p26"/>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7">
    <w:name w:val="p27"/>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8">
    <w:name w:val="p28"/>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29">
    <w:name w:val="p29"/>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0">
    <w:name w:val="p30"/>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1">
    <w:name w:val="p31"/>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2">
    <w:name w:val="p32"/>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3">
    <w:name w:val="p33"/>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4">
    <w:name w:val="p34"/>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5">
    <w:name w:val="p35"/>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6">
    <w:name w:val="p36"/>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7">
    <w:name w:val="p37"/>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8">
    <w:name w:val="p38"/>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39">
    <w:name w:val="p39"/>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40">
    <w:name w:val="p40"/>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p41">
    <w:name w:val="p41"/>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affffffe">
    <w:name w:val="Прижатый влево"/>
    <w:basedOn w:val="a5"/>
    <w:next w:val="a5"/>
    <w:uiPriority w:val="99"/>
    <w:rsid w:val="000317C3"/>
    <w:pPr>
      <w:autoSpaceDE w:val="0"/>
      <w:autoSpaceDN w:val="0"/>
      <w:adjustRightInd w:val="0"/>
      <w:ind w:firstLine="0"/>
      <w:jc w:val="left"/>
    </w:pPr>
    <w:rPr>
      <w:rFonts w:ascii="Arial" w:eastAsia="Calibri" w:hAnsi="Arial" w:cs="Arial"/>
      <w:szCs w:val="24"/>
      <w:lang w:eastAsia="en-US"/>
    </w:rPr>
  </w:style>
  <w:style w:type="paragraph" w:customStyle="1" w:styleId="afffffff">
    <w:name w:val="Таблицы (моноширинный)"/>
    <w:basedOn w:val="a5"/>
    <w:next w:val="a5"/>
    <w:uiPriority w:val="99"/>
    <w:rsid w:val="000317C3"/>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uiPriority w:val="99"/>
    <w:rsid w:val="000317C3"/>
    <w:pPr>
      <w:spacing w:before="100" w:beforeAutospacing="1" w:after="100" w:afterAutospacing="1"/>
      <w:ind w:firstLine="0"/>
      <w:jc w:val="left"/>
    </w:pPr>
    <w:rPr>
      <w:rFonts w:eastAsia="Times New Roman" w:cs="Times New Roman"/>
      <w:szCs w:val="24"/>
    </w:rPr>
  </w:style>
  <w:style w:type="paragraph" w:customStyle="1" w:styleId="Style6">
    <w:name w:val="Style6"/>
    <w:basedOn w:val="a5"/>
    <w:uiPriority w:val="99"/>
    <w:rsid w:val="000317C3"/>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uiPriority w:val="99"/>
    <w:rsid w:val="000317C3"/>
    <w:pPr>
      <w:widowControl w:val="0"/>
      <w:autoSpaceDE w:val="0"/>
      <w:autoSpaceDN w:val="0"/>
      <w:adjustRightInd w:val="0"/>
      <w:spacing w:line="672" w:lineRule="exact"/>
      <w:ind w:firstLine="0"/>
    </w:pPr>
    <w:rPr>
      <w:rFonts w:eastAsia="Calibri" w:cs="Times New Roman"/>
      <w:szCs w:val="24"/>
    </w:rPr>
  </w:style>
  <w:style w:type="character" w:styleId="afffffff0">
    <w:name w:val="footnote reference"/>
    <w:aliases w:val="Знак сноски-FN,Знак сноски 1,Ciae niinee-FN,Referencia nota al pie,Ссылка на сноску 45,Appel note de bas de page"/>
    <w:basedOn w:val="a6"/>
    <w:uiPriority w:val="99"/>
    <w:semiHidden/>
    <w:unhideWhenUsed/>
    <w:rsid w:val="000317C3"/>
    <w:rPr>
      <w:vertAlign w:val="superscript"/>
    </w:rPr>
  </w:style>
  <w:style w:type="character" w:styleId="afffffff1">
    <w:name w:val="annotation reference"/>
    <w:semiHidden/>
    <w:unhideWhenUsed/>
    <w:rsid w:val="000317C3"/>
    <w:rPr>
      <w:sz w:val="16"/>
      <w:szCs w:val="16"/>
    </w:rPr>
  </w:style>
  <w:style w:type="character" w:styleId="afffffff2">
    <w:name w:val="line number"/>
    <w:semiHidden/>
    <w:unhideWhenUsed/>
    <w:rsid w:val="000317C3"/>
    <w:rPr>
      <w:sz w:val="18"/>
      <w:szCs w:val="18"/>
    </w:rPr>
  </w:style>
  <w:style w:type="character" w:styleId="afffffff3">
    <w:name w:val="endnote reference"/>
    <w:semiHidden/>
    <w:unhideWhenUsed/>
    <w:rsid w:val="000317C3"/>
    <w:rPr>
      <w:vertAlign w:val="superscript"/>
    </w:rPr>
  </w:style>
  <w:style w:type="character" w:styleId="afffffff4">
    <w:name w:val="Placeholder Text"/>
    <w:uiPriority w:val="99"/>
    <w:semiHidden/>
    <w:rsid w:val="000317C3"/>
    <w:rPr>
      <w:color w:val="808080"/>
    </w:rPr>
  </w:style>
  <w:style w:type="character" w:styleId="afffffff5">
    <w:name w:val="Subtle Emphasis"/>
    <w:basedOn w:val="a6"/>
    <w:uiPriority w:val="19"/>
    <w:qFormat/>
    <w:rsid w:val="000317C3"/>
    <w:rPr>
      <w:i/>
      <w:iCs/>
      <w:color w:val="808080"/>
    </w:rPr>
  </w:style>
  <w:style w:type="character" w:styleId="afffffff6">
    <w:name w:val="Intense Emphasis"/>
    <w:uiPriority w:val="21"/>
    <w:qFormat/>
    <w:rsid w:val="000317C3"/>
    <w:rPr>
      <w:b/>
      <w:bCs/>
      <w:i/>
      <w:iCs/>
      <w:color w:val="4F81BD"/>
      <w:sz w:val="22"/>
      <w:szCs w:val="22"/>
    </w:rPr>
  </w:style>
  <w:style w:type="character" w:styleId="afffffff7">
    <w:name w:val="Subtle Reference"/>
    <w:uiPriority w:val="31"/>
    <w:qFormat/>
    <w:rsid w:val="000317C3"/>
    <w:rPr>
      <w:color w:val="auto"/>
      <w:u w:val="single" w:color="9BBB59"/>
    </w:rPr>
  </w:style>
  <w:style w:type="character" w:styleId="afffffff8">
    <w:name w:val="Intense Reference"/>
    <w:uiPriority w:val="32"/>
    <w:qFormat/>
    <w:rsid w:val="000317C3"/>
    <w:rPr>
      <w:b/>
      <w:bCs/>
      <w:color w:val="76923C"/>
      <w:u w:val="single" w:color="9BBB59"/>
    </w:rPr>
  </w:style>
  <w:style w:type="character" w:styleId="afffffff9">
    <w:name w:val="Book Title"/>
    <w:uiPriority w:val="33"/>
    <w:qFormat/>
    <w:rsid w:val="000317C3"/>
    <w:rPr>
      <w:rFonts w:ascii="Cambria" w:eastAsia="Times New Roman" w:hAnsi="Cambria" w:cs="Times New Roman" w:hint="default"/>
      <w:b/>
      <w:bCs/>
      <w:i/>
      <w:iCs/>
      <w:smallCaps/>
      <w:color w:val="943634"/>
      <w:u w:val="single"/>
    </w:rPr>
  </w:style>
  <w:style w:type="character" w:customStyle="1" w:styleId="1a">
    <w:name w:val="Схема документа Знак1"/>
    <w:basedOn w:val="a6"/>
    <w:link w:val="afff9"/>
    <w:uiPriority w:val="99"/>
    <w:semiHidden/>
    <w:locked/>
    <w:rsid w:val="000317C3"/>
    <w:rPr>
      <w:rFonts w:ascii="Tahoma" w:hAnsi="Tahoma" w:cs="Tahoma"/>
      <w:shd w:val="clear" w:color="auto" w:fill="000080"/>
      <w:lang w:eastAsia="en-US"/>
    </w:rPr>
  </w:style>
  <w:style w:type="character" w:customStyle="1" w:styleId="17">
    <w:name w:val="Текст концевой сноски Знак1"/>
    <w:basedOn w:val="a6"/>
    <w:link w:val="afb"/>
    <w:uiPriority w:val="99"/>
    <w:semiHidden/>
    <w:locked/>
    <w:rsid w:val="000317C3"/>
    <w:rPr>
      <w:lang w:eastAsia="en-US"/>
    </w:rPr>
  </w:style>
  <w:style w:type="paragraph" w:customStyle="1" w:styleId="2f3">
    <w:name w:val="Егор2"/>
    <w:basedOn w:val="a5"/>
    <w:link w:val="2f4"/>
    <w:rsid w:val="000317C3"/>
  </w:style>
  <w:style w:type="character" w:customStyle="1" w:styleId="2f4">
    <w:name w:val="Егор2 Знак"/>
    <w:link w:val="2f3"/>
    <w:locked/>
    <w:rsid w:val="000317C3"/>
    <w:rPr>
      <w:rFonts w:ascii="Times New Roman" w:eastAsiaTheme="minorEastAsia" w:hAnsi="Times New Roman" w:cstheme="minorBidi"/>
      <w:sz w:val="24"/>
      <w:szCs w:val="22"/>
    </w:rPr>
  </w:style>
  <w:style w:type="character" w:customStyle="1" w:styleId="FontStyle80">
    <w:name w:val="Font Style80"/>
    <w:rsid w:val="000317C3"/>
    <w:rPr>
      <w:rFonts w:ascii="Times New Roman" w:hAnsi="Times New Roman" w:cs="Times New Roman" w:hint="default"/>
      <w:b/>
      <w:bCs/>
      <w:sz w:val="26"/>
      <w:szCs w:val="26"/>
    </w:rPr>
  </w:style>
  <w:style w:type="character" w:customStyle="1" w:styleId="FontStyle33">
    <w:name w:val="Font Style33"/>
    <w:basedOn w:val="a6"/>
    <w:rsid w:val="000317C3"/>
    <w:rPr>
      <w:rFonts w:ascii="Times New Roman" w:hAnsi="Times New Roman" w:cs="Times New Roman" w:hint="default"/>
      <w:sz w:val="26"/>
      <w:szCs w:val="26"/>
    </w:rPr>
  </w:style>
  <w:style w:type="character" w:customStyle="1" w:styleId="FontStyle22">
    <w:name w:val="Font Style22"/>
    <w:basedOn w:val="a6"/>
    <w:rsid w:val="000317C3"/>
    <w:rPr>
      <w:rFonts w:ascii="Trebuchet MS" w:hAnsi="Trebuchet MS" w:cs="Trebuchet MS" w:hint="default"/>
      <w:b/>
      <w:bCs/>
      <w:sz w:val="22"/>
      <w:szCs w:val="22"/>
    </w:rPr>
  </w:style>
  <w:style w:type="character" w:customStyle="1" w:styleId="apple-converted-space">
    <w:name w:val="apple-converted-space"/>
    <w:basedOn w:val="a6"/>
    <w:rsid w:val="000317C3"/>
  </w:style>
  <w:style w:type="character" w:customStyle="1" w:styleId="310">
    <w:name w:val="Основной текст с отступом 3 Знак1"/>
    <w:basedOn w:val="a6"/>
    <w:link w:val="38"/>
    <w:uiPriority w:val="99"/>
    <w:semiHidden/>
    <w:locked/>
    <w:rsid w:val="000317C3"/>
    <w:rPr>
      <w:rFonts w:ascii="Times New Roman" w:eastAsia="Times New Roman" w:hAnsi="Times New Roman"/>
      <w:sz w:val="16"/>
      <w:szCs w:val="16"/>
    </w:rPr>
  </w:style>
  <w:style w:type="paragraph" w:styleId="z-">
    <w:name w:val="HTML Bottom of Form"/>
    <w:basedOn w:val="a5"/>
    <w:next w:val="a5"/>
    <w:link w:val="z-0"/>
    <w:hidden/>
    <w:semiHidden/>
    <w:unhideWhenUsed/>
    <w:rsid w:val="000317C3"/>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semiHidden/>
    <w:rsid w:val="000317C3"/>
    <w:rPr>
      <w:rFonts w:ascii="Arial" w:eastAsiaTheme="minorEastAsia" w:hAnsi="Arial" w:cs="Arial"/>
      <w:vanish/>
      <w:sz w:val="16"/>
      <w:szCs w:val="16"/>
    </w:rPr>
  </w:style>
  <w:style w:type="character" w:customStyle="1" w:styleId="HTML10">
    <w:name w:val="Стандартный HTML Знак1"/>
    <w:basedOn w:val="a6"/>
    <w:link w:val="HTML6"/>
    <w:uiPriority w:val="99"/>
    <w:semiHidden/>
    <w:locked/>
    <w:rsid w:val="000317C3"/>
    <w:rPr>
      <w:rFonts w:ascii="Courier New" w:eastAsia="Times New Roman" w:hAnsi="Courier New" w:cs="Courier New"/>
    </w:rPr>
  </w:style>
  <w:style w:type="character" w:customStyle="1" w:styleId="blk">
    <w:name w:val="blk"/>
    <w:basedOn w:val="a6"/>
    <w:rsid w:val="000317C3"/>
  </w:style>
  <w:style w:type="character" w:customStyle="1" w:styleId="afffffffa">
    <w:name w:val="Заголовок Знак"/>
    <w:uiPriority w:val="10"/>
    <w:rsid w:val="000317C3"/>
    <w:rPr>
      <w:rFonts w:ascii="Cambria" w:eastAsia="Times New Roman" w:hAnsi="Cambria" w:cs="Times New Roman" w:hint="default"/>
      <w:i/>
      <w:iCs/>
      <w:color w:val="243F60"/>
      <w:sz w:val="60"/>
      <w:szCs w:val="60"/>
    </w:rPr>
  </w:style>
  <w:style w:type="character" w:customStyle="1" w:styleId="apple-style-span">
    <w:name w:val="apple-style-span"/>
    <w:rsid w:val="000317C3"/>
  </w:style>
  <w:style w:type="character" w:customStyle="1" w:styleId="FontStyle20">
    <w:name w:val="Font Style20"/>
    <w:rsid w:val="000317C3"/>
    <w:rPr>
      <w:rFonts w:ascii="Times New Roman" w:hAnsi="Times New Roman" w:cs="Times New Roman" w:hint="default"/>
      <w:sz w:val="22"/>
      <w:szCs w:val="22"/>
    </w:rPr>
  </w:style>
  <w:style w:type="character" w:customStyle="1" w:styleId="afffffffb">
    <w:name w:val="Символ сноски"/>
    <w:rsid w:val="000317C3"/>
  </w:style>
  <w:style w:type="character" w:customStyle="1" w:styleId="submenu-table">
    <w:name w:val="submenu-table"/>
    <w:rsid w:val="000317C3"/>
  </w:style>
  <w:style w:type="character" w:customStyle="1" w:styleId="s21">
    <w:name w:val="s2"/>
    <w:rsid w:val="000317C3"/>
  </w:style>
  <w:style w:type="character" w:customStyle="1" w:styleId="s10">
    <w:name w:val="s1"/>
    <w:rsid w:val="000317C3"/>
  </w:style>
  <w:style w:type="character" w:customStyle="1" w:styleId="s40">
    <w:name w:val="s4"/>
    <w:rsid w:val="000317C3"/>
  </w:style>
  <w:style w:type="character" w:customStyle="1" w:styleId="s50">
    <w:name w:val="s5"/>
    <w:rsid w:val="000317C3"/>
  </w:style>
  <w:style w:type="character" w:customStyle="1" w:styleId="s60">
    <w:name w:val="s6"/>
    <w:rsid w:val="000317C3"/>
  </w:style>
  <w:style w:type="character" w:customStyle="1" w:styleId="s70">
    <w:name w:val="s7"/>
    <w:rsid w:val="000317C3"/>
  </w:style>
  <w:style w:type="character" w:customStyle="1" w:styleId="s80">
    <w:name w:val="s8"/>
    <w:rsid w:val="000317C3"/>
  </w:style>
  <w:style w:type="character" w:customStyle="1" w:styleId="s90">
    <w:name w:val="s9"/>
    <w:rsid w:val="000317C3"/>
  </w:style>
  <w:style w:type="character" w:customStyle="1" w:styleId="s100">
    <w:name w:val="s10"/>
    <w:rsid w:val="000317C3"/>
  </w:style>
  <w:style w:type="character" w:customStyle="1" w:styleId="s30">
    <w:name w:val="s3"/>
    <w:rsid w:val="000317C3"/>
  </w:style>
  <w:style w:type="character" w:customStyle="1" w:styleId="s11">
    <w:name w:val="s11"/>
    <w:rsid w:val="000317C3"/>
  </w:style>
  <w:style w:type="character" w:customStyle="1" w:styleId="s12">
    <w:name w:val="s12"/>
    <w:rsid w:val="000317C3"/>
  </w:style>
  <w:style w:type="character" w:customStyle="1" w:styleId="s13">
    <w:name w:val="s13"/>
    <w:rsid w:val="000317C3"/>
  </w:style>
  <w:style w:type="character" w:customStyle="1" w:styleId="s14">
    <w:name w:val="s14"/>
    <w:rsid w:val="000317C3"/>
  </w:style>
  <w:style w:type="character" w:customStyle="1" w:styleId="s15">
    <w:name w:val="s15"/>
    <w:rsid w:val="000317C3"/>
  </w:style>
  <w:style w:type="character" w:customStyle="1" w:styleId="s160">
    <w:name w:val="s16"/>
    <w:rsid w:val="000317C3"/>
  </w:style>
  <w:style w:type="character" w:customStyle="1" w:styleId="s17">
    <w:name w:val="s17"/>
    <w:rsid w:val="000317C3"/>
  </w:style>
  <w:style w:type="character" w:customStyle="1" w:styleId="s18">
    <w:name w:val="s18"/>
    <w:rsid w:val="000317C3"/>
  </w:style>
  <w:style w:type="character" w:customStyle="1" w:styleId="s19">
    <w:name w:val="s19"/>
    <w:rsid w:val="000317C3"/>
  </w:style>
  <w:style w:type="character" w:customStyle="1" w:styleId="s200">
    <w:name w:val="s20"/>
    <w:rsid w:val="000317C3"/>
  </w:style>
  <w:style w:type="character" w:customStyle="1" w:styleId="s210">
    <w:name w:val="s21"/>
    <w:rsid w:val="000317C3"/>
  </w:style>
  <w:style w:type="character" w:customStyle="1" w:styleId="s22">
    <w:name w:val="s22"/>
    <w:rsid w:val="000317C3"/>
  </w:style>
  <w:style w:type="character" w:customStyle="1" w:styleId="s23">
    <w:name w:val="s23"/>
    <w:rsid w:val="000317C3"/>
  </w:style>
  <w:style w:type="character" w:customStyle="1" w:styleId="afffffffc">
    <w:name w:val="Гипертекстовая ссылка"/>
    <w:uiPriority w:val="99"/>
    <w:rsid w:val="000317C3"/>
    <w:rPr>
      <w:color w:val="106BBE"/>
    </w:rPr>
  </w:style>
  <w:style w:type="table" w:styleId="1f6">
    <w:name w:val="Table Simple 1"/>
    <w:basedOn w:val="a7"/>
    <w:semiHidden/>
    <w:unhideWhenUsed/>
    <w:rsid w:val="000317C3"/>
    <w:rPr>
      <w:rFonts w:ascii="Times New Roman" w:eastAsia="Times New Roman" w:hAnsi="Times New Roman"/>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7"/>
    <w:semiHidden/>
    <w:unhideWhenUsed/>
    <w:rsid w:val="000317C3"/>
    <w:rPr>
      <w:rFonts w:ascii="Times New Roman" w:eastAsia="Times New Roman" w:hAnsi="Times New Roman"/>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semiHidden/>
    <w:unhideWhenUsed/>
    <w:rsid w:val="000317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Classic 1"/>
    <w:basedOn w:val="a7"/>
    <w:semiHidden/>
    <w:unhideWhenUsed/>
    <w:rsid w:val="000317C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7"/>
    <w:semiHidden/>
    <w:unhideWhenUsed/>
    <w:rsid w:val="000317C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semiHidden/>
    <w:unhideWhenUsed/>
    <w:rsid w:val="000317C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0317C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Colorful 1"/>
    <w:basedOn w:val="a7"/>
    <w:semiHidden/>
    <w:unhideWhenUsed/>
    <w:rsid w:val="000317C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7"/>
    <w:semiHidden/>
    <w:unhideWhenUsed/>
    <w:rsid w:val="000317C3"/>
    <w:rPr>
      <w:rFonts w:ascii="Times New Roman" w:eastAsia="Times New Roman" w:hAnsi="Times New Roman"/>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7"/>
    <w:semiHidden/>
    <w:unhideWhenUsed/>
    <w:rsid w:val="000317C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9">
    <w:name w:val="Table Columns 1"/>
    <w:basedOn w:val="a7"/>
    <w:semiHidden/>
    <w:unhideWhenUsed/>
    <w:rsid w:val="000317C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semiHidden/>
    <w:unhideWhenUsed/>
    <w:rsid w:val="000317C3"/>
    <w:rPr>
      <w:rFonts w:ascii="Times New Roman" w:eastAsia="Times New Roman" w:hAnsi="Times New Roman"/>
      <w:b/>
      <w:bCs/>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semiHidden/>
    <w:unhideWhenUsed/>
    <w:rsid w:val="000317C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0317C3"/>
    <w:rPr>
      <w:rFonts w:ascii="Times New Roman" w:eastAsia="Times New Roman" w:hAnsi="Times New Roman"/>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0317C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a">
    <w:name w:val="Table Grid 1"/>
    <w:basedOn w:val="a7"/>
    <w:semiHidden/>
    <w:unhideWhenUsed/>
    <w:rsid w:val="000317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7"/>
    <w:semiHidden/>
    <w:unhideWhenUsed/>
    <w:rsid w:val="000317C3"/>
    <w:rPr>
      <w:rFonts w:ascii="Times New Roman" w:eastAsia="Times New Roman" w:hAnsi="Times New Roman"/>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unhideWhenUsed/>
    <w:rsid w:val="000317C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0317C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0317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semiHidden/>
    <w:unhideWhenUsed/>
    <w:rsid w:val="000317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0317C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0317C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0317C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0317C3"/>
    <w:rPr>
      <w:rFonts w:ascii="Times New Roman" w:eastAsia="Times New Roman" w:hAnsi="Times New Roman"/>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0317C3"/>
    <w:rPr>
      <w:rFonts w:ascii="Times New Roman" w:eastAsia="Times New Roman" w:hAnsi="Times New Roman"/>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0317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0317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0317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0317C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0317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b">
    <w:name w:val="Table 3D effects 1"/>
    <w:basedOn w:val="a7"/>
    <w:semiHidden/>
    <w:unhideWhenUsed/>
    <w:rsid w:val="000317C3"/>
    <w:rPr>
      <w:rFonts w:ascii="Times New Roman" w:eastAsia="Times New Roman" w:hAnsi="Times New Roman"/>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semiHidden/>
    <w:unhideWhenUsed/>
    <w:rsid w:val="000317C3"/>
    <w:rPr>
      <w:rFonts w:ascii="Times New Roman" w:eastAsia="Times New Roman" w:hAnsi="Times New Roman"/>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semiHidden/>
    <w:unhideWhenUsed/>
    <w:rsid w:val="000317C3"/>
    <w:rPr>
      <w:rFonts w:ascii="Times New Roman" w:eastAsia="Times New Roman" w:hAnsi="Times New Roman"/>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d">
    <w:name w:val="Table Contemporary"/>
    <w:basedOn w:val="a7"/>
    <w:semiHidden/>
    <w:unhideWhenUsed/>
    <w:rsid w:val="000317C3"/>
    <w:rPr>
      <w:rFonts w:ascii="Times New Roman" w:eastAsia="Times New Roman" w:hAnsi="Times New Roman"/>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Elegant"/>
    <w:basedOn w:val="a7"/>
    <w:semiHidden/>
    <w:unhideWhenUsed/>
    <w:rsid w:val="000317C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
    <w:name w:val="Table Professional"/>
    <w:basedOn w:val="a7"/>
    <w:semiHidden/>
    <w:unhideWhenUsed/>
    <w:rsid w:val="000317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Subtle 1"/>
    <w:basedOn w:val="a7"/>
    <w:semiHidden/>
    <w:unhideWhenUsed/>
    <w:rsid w:val="000317C3"/>
    <w:rPr>
      <w:rFonts w:ascii="Times New Roman" w:eastAsia="Times New Roman" w:hAnsi="Times New Roman"/>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semiHidden/>
    <w:unhideWhenUsed/>
    <w:rsid w:val="000317C3"/>
    <w:rPr>
      <w:rFonts w:ascii="Times New Roman" w:eastAsia="Times New Roman" w:hAnsi="Times New Roman"/>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0317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0317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0317C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0">
    <w:name w:val="Table Grid"/>
    <w:aliases w:val="Table Grid Report"/>
    <w:basedOn w:val="a7"/>
    <w:uiPriority w:val="59"/>
    <w:rsid w:val="00031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fff1">
    <w:name w:val="Table Theme"/>
    <w:basedOn w:val="a7"/>
    <w:semiHidden/>
    <w:unhideWhenUsed/>
    <w:rsid w:val="000317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7"/>
    <w:uiPriority w:val="64"/>
    <w:rsid w:val="000317C3"/>
    <w:rPr>
      <w:rFonts w:eastAsia="Times New Roman"/>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2">
    <w:name w:val="Ч_таблица"/>
    <w:basedOn w:val="a7"/>
    <w:rsid w:val="000317C3"/>
    <w:pPr>
      <w:jc w:val="center"/>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fd">
    <w:name w:val="Сетка таблицы1"/>
    <w:basedOn w:val="a7"/>
    <w:uiPriority w:val="59"/>
    <w:rsid w:val="0003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Заголовок 3"/>
    <w:basedOn w:val="a5"/>
    <w:uiPriority w:val="99"/>
    <w:rsid w:val="000317C3"/>
    <w:pPr>
      <w:numPr>
        <w:ilvl w:val="2"/>
        <w:numId w:val="9"/>
      </w:numPr>
      <w:spacing w:line="360" w:lineRule="auto"/>
      <w:jc w:val="center"/>
      <w:outlineLvl w:val="2"/>
    </w:pPr>
    <w:rPr>
      <w:rFonts w:eastAsia="Times New Roman" w:cs="Times New Roman"/>
      <w:b/>
      <w:szCs w:val="24"/>
      <w:u w:val="single"/>
    </w:rPr>
  </w:style>
  <w:style w:type="numbering" w:styleId="1ai">
    <w:name w:val="Outline List 1"/>
    <w:basedOn w:val="a8"/>
    <w:semiHidden/>
    <w:unhideWhenUsed/>
    <w:rsid w:val="000317C3"/>
    <w:pPr>
      <w:numPr>
        <w:numId w:val="41"/>
      </w:numPr>
    </w:pPr>
  </w:style>
  <w:style w:type="numbering" w:styleId="111111">
    <w:name w:val="Outline List 2"/>
    <w:basedOn w:val="a8"/>
    <w:semiHidden/>
    <w:unhideWhenUsed/>
    <w:rsid w:val="000317C3"/>
    <w:pPr>
      <w:numPr>
        <w:numId w:val="4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20474</Words>
  <Characters>116707</Characters>
  <Application>Microsoft Office Word</Application>
  <DocSecurity>0</DocSecurity>
  <Lines>972</Lines>
  <Paragraphs>273</Paragraphs>
  <ScaleCrop>false</ScaleCrop>
  <Company>Администрация Ленинского района</Company>
  <LinksUpToDate>false</LinksUpToDate>
  <CharactersWithSpaces>136908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архитектуры и градостроительства</dc:creator>
  <cp:keywords/>
  <dc:description/>
  <cp:lastModifiedBy>Отдел архитектуры и градостроительства</cp:lastModifiedBy>
  <cp:revision>3</cp:revision>
  <dcterms:created xsi:type="dcterms:W3CDTF">2017-04-04T09:24:00Z</dcterms:created>
  <dcterms:modified xsi:type="dcterms:W3CDTF">2017-04-04T09:25:00Z</dcterms:modified>
</cp:coreProperties>
</file>