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05"/>
        <w:tblW w:w="0" w:type="auto"/>
        <w:tblLook w:val="00A0"/>
      </w:tblPr>
      <w:tblGrid>
        <w:gridCol w:w="2656"/>
        <w:gridCol w:w="445"/>
        <w:gridCol w:w="851"/>
        <w:gridCol w:w="5619"/>
      </w:tblGrid>
      <w:tr w:rsidR="00074DAA" w:rsidRPr="007A0965" w:rsidTr="007A0965">
        <w:tc>
          <w:tcPr>
            <w:tcW w:w="9571" w:type="dxa"/>
            <w:gridSpan w:val="4"/>
          </w:tcPr>
          <w:p w:rsidR="00074DAA" w:rsidRPr="007A0965" w:rsidRDefault="00414679" w:rsidP="007A096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2653665</wp:posOffset>
                  </wp:positionH>
                  <wp:positionV relativeFrom="paragraph">
                    <wp:posOffset>-116840</wp:posOffset>
                  </wp:positionV>
                  <wp:extent cx="640715" cy="685800"/>
                  <wp:effectExtent l="19050" t="0" r="6985" b="0"/>
                  <wp:wrapTight wrapText="bothSides">
                    <wp:wrapPolygon edited="0">
                      <wp:start x="-642" y="0"/>
                      <wp:lineTo x="-642" y="21000"/>
                      <wp:lineTo x="21835" y="21000"/>
                      <wp:lineTo x="21835" y="0"/>
                      <wp:lineTo x="-642" y="0"/>
                    </wp:wrapPolygon>
                  </wp:wrapTight>
                  <wp:docPr id="2" name="Рисунок 7" descr="Ленинский (герб)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Ленинский (герб)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74DAA" w:rsidRPr="007A0965" w:rsidTr="007A0965">
        <w:tc>
          <w:tcPr>
            <w:tcW w:w="9571" w:type="dxa"/>
            <w:gridSpan w:val="4"/>
          </w:tcPr>
          <w:p w:rsidR="00074DAA" w:rsidRPr="007A0965" w:rsidRDefault="00074DAA" w:rsidP="007A0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74DAA" w:rsidRPr="007A0965" w:rsidRDefault="00074DAA" w:rsidP="007A0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9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КОМИССИЯ ПО ДЕЛАМ НЕСОВЕРШЕННОЛЕТНИХ И ЗАЩИТЕ ИХ ПРАВ ЛЕНИНСКОГО МУНИЦИПАЛЬНОГО РАЙОНА ВОЛГОГРАДСКОЙ ОБЛАСТИ</w:t>
            </w:r>
          </w:p>
        </w:tc>
      </w:tr>
      <w:tr w:rsidR="00074DAA" w:rsidRPr="007A0965" w:rsidTr="007A0965">
        <w:tc>
          <w:tcPr>
            <w:tcW w:w="9571" w:type="dxa"/>
            <w:gridSpan w:val="4"/>
          </w:tcPr>
          <w:p w:rsidR="00074DAA" w:rsidRPr="007A0965" w:rsidRDefault="00074DAA" w:rsidP="007A0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74DAA" w:rsidRPr="007A0965" w:rsidTr="007A0965">
        <w:tc>
          <w:tcPr>
            <w:tcW w:w="9571" w:type="dxa"/>
            <w:gridSpan w:val="4"/>
          </w:tcPr>
          <w:p w:rsidR="00074DAA" w:rsidRDefault="00074DAA" w:rsidP="007A096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 w:rsidRPr="007A0965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ПОСТАНОВЛЕНИЕ</w:t>
            </w:r>
          </w:p>
          <w:p w:rsidR="00157688" w:rsidRPr="007A0965" w:rsidRDefault="00157688" w:rsidP="007A096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</w:p>
        </w:tc>
      </w:tr>
      <w:tr w:rsidR="00074DAA" w:rsidRPr="00157688" w:rsidTr="007A0965">
        <w:tc>
          <w:tcPr>
            <w:tcW w:w="2656" w:type="dxa"/>
          </w:tcPr>
          <w:p w:rsidR="00074DAA" w:rsidRPr="007A0965" w:rsidRDefault="00074DAA" w:rsidP="007A0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марта</w:t>
            </w:r>
            <w:r w:rsidRPr="007A09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7A09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445" w:type="dxa"/>
          </w:tcPr>
          <w:p w:rsidR="00074DAA" w:rsidRPr="007A0965" w:rsidRDefault="00074DAA" w:rsidP="007A0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965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1" w:type="dxa"/>
          </w:tcPr>
          <w:p w:rsidR="00074DAA" w:rsidRPr="007A0965" w:rsidRDefault="00074DAA" w:rsidP="0015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7A096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15768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9" w:type="dxa"/>
          </w:tcPr>
          <w:p w:rsidR="00157688" w:rsidRPr="00157688" w:rsidRDefault="00157688" w:rsidP="001576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688">
              <w:rPr>
                <w:rFonts w:ascii="Times New Roman" w:hAnsi="Times New Roman"/>
              </w:rPr>
              <w:t>Администрация       Ленинского</w:t>
            </w:r>
          </w:p>
          <w:p w:rsidR="00074DAA" w:rsidRPr="00157688" w:rsidRDefault="00157688" w:rsidP="001576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57688">
              <w:rPr>
                <w:rFonts w:ascii="Times New Roman" w:hAnsi="Times New Roman"/>
              </w:rPr>
              <w:t>муниципального района</w:t>
            </w:r>
          </w:p>
        </w:tc>
      </w:tr>
    </w:tbl>
    <w:p w:rsidR="00074DAA" w:rsidRDefault="00074DAA" w:rsidP="00157688">
      <w:pPr>
        <w:tabs>
          <w:tab w:val="left" w:pos="8392"/>
        </w:tabs>
        <w:spacing w:after="0" w:line="240" w:lineRule="auto"/>
        <w:rPr>
          <w:lang w:eastAsia="en-US"/>
        </w:rPr>
      </w:pPr>
    </w:p>
    <w:p w:rsidR="00074DAA" w:rsidRDefault="00074DAA" w:rsidP="0015768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профилактике экстремистских проявлений среди несовершеннолетних образовательных организаций  Ленинского муниципального района.</w:t>
      </w:r>
    </w:p>
    <w:p w:rsidR="00074DAA" w:rsidRDefault="00074DAA" w:rsidP="001576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DAA" w:rsidRDefault="00074DAA" w:rsidP="001576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2559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 в составе председателя комиссии Чулановой Т.Ю., заместителя председателя Цабыбина А.С., ответственного секретаря Граняк Ю.Г.,  членов комиссии: Ефимовой Е.В., Петровой Л.А., Сапунковой И.Б., Ягуповой И.В., Алёшиной А.В., Мукушевой М.А., Малякиной Т.Я., Умаровой Н.К.</w:t>
      </w:r>
    </w:p>
    <w:p w:rsidR="00074DAA" w:rsidRPr="007558AF" w:rsidRDefault="00386C93" w:rsidP="001576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4DAA" w:rsidRPr="000154F9">
        <w:rPr>
          <w:rFonts w:ascii="Times New Roman" w:hAnsi="Times New Roman"/>
          <w:sz w:val="28"/>
          <w:szCs w:val="28"/>
        </w:rPr>
        <w:t xml:space="preserve">В открытом заседании </w:t>
      </w:r>
      <w:r w:rsidR="00074DAA" w:rsidRPr="00845D9D">
        <w:rPr>
          <w:rFonts w:ascii="Times New Roman" w:hAnsi="Times New Roman"/>
          <w:sz w:val="28"/>
          <w:szCs w:val="28"/>
        </w:rPr>
        <w:t xml:space="preserve">заслушала информацию </w:t>
      </w:r>
      <w:r w:rsidR="00074DAA">
        <w:rPr>
          <w:rFonts w:ascii="Times New Roman" w:hAnsi="Times New Roman"/>
          <w:sz w:val="28"/>
          <w:szCs w:val="28"/>
        </w:rPr>
        <w:t xml:space="preserve">о профилактике экстремистских проявлений среди несовершеннолетних образовательных организаций  Ленинского муниципального района </w:t>
      </w:r>
      <w:r w:rsidR="00074DAA" w:rsidRPr="00845D9D">
        <w:rPr>
          <w:rFonts w:ascii="Times New Roman" w:hAnsi="Times New Roman"/>
          <w:sz w:val="28"/>
          <w:szCs w:val="28"/>
        </w:rPr>
        <w:t xml:space="preserve">начальника отдела образования  администрации Ленинского муниципального района </w:t>
      </w:r>
      <w:r w:rsidR="00074DAA">
        <w:rPr>
          <w:rFonts w:ascii="Times New Roman" w:hAnsi="Times New Roman"/>
          <w:sz w:val="28"/>
          <w:szCs w:val="28"/>
        </w:rPr>
        <w:t>Петровой Л.А.</w:t>
      </w:r>
    </w:p>
    <w:p w:rsidR="00074DAA" w:rsidRDefault="00074DAA" w:rsidP="003E3FC3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154F9">
        <w:rPr>
          <w:rFonts w:ascii="Times New Roman" w:hAnsi="Times New Roman"/>
          <w:b/>
          <w:sz w:val="28"/>
          <w:szCs w:val="28"/>
        </w:rPr>
        <w:t>УСТАНОВИЛА: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работа, направленная на профилактику проникновения в молодежную среду идеологии экстремизма, в образовательных организациях Ленинского муниципального района проводится согласно Планам мероприятий по профилактике противодействия терроризму и экстремизму, воспитанию у школьников основ толерантности и Календарём образовательных событий на 2020-2021 учебные годы: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классные часы;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уроки безопасности в сети Интернет;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встречи с сотрудниками ОМВД;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уроки памяти;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инструктажи по противодействию терроризму и экстремизму, по профилактике негативных ситуаций, при обнаружении неразорвавшихся гранат, снарядов, неизвестных пакетов;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классные родительские собрания, на которых в том числе освещаются вопросы организации занятости несовершеннолетних во внеурочной деятельности с целью недопущения их участия в несанкционированных акциях, воспитания толерантности, противодействия терроризму и экстремизму;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внеурочной деятельности учащихся через систему общешкольных мероприятий, деятельность объединений дополнительного образования (кружки, спортивные секции);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о деятельности КибердружиныВолГУ.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Классными руководителями проводится анонимное анкетирование, а также мониторинг чатов в социальных сетях на предмет выявления несовершеннолетних, проявляющих интерес к деструктивным движениям. Еще одной мерой, направленной на обеспечение информационной безопасности детства, является создание порталов и сайтов, аккумулирующих сведения о лучших ресурсах для детей и родителей; стимулирование родителей к использованию услуги «Родительский контроль», позволяющей устанавливать ограничения доступа к сети «Интернет». Формирование у подростка готовности и способности регулировать информационные опасности вокруг себя – одна из задач системы образования.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Обучающихся, причисляющих себя к НМО, в образовательных организациях Ленинского муниципального района, не выявлено.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ОМВД России по Ленинскому району и иных органов системы профилактики о выявленных несовершеннолетних, склонных к агрессии в отношении окружающих, отрицающих ценности общества, разделяющих взгляды нетерпимости, ненависти или вражды в отношении каких-либо социальных групп, а также лицах, вовлекающих подростков в подобную деятельность, не проводилась по причине отсутствия случаев их выявления. Налажена тесная связь с органами внутренних дел, КДН. Работниками органов системы профилактики проводятся плановые беседы и выезды по мере необходимости.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выявления радикальных настроений, низкого уровня толерантности по отношению к гражданам другой расовой, национальной или религиозной принадлежности, вовлеченности в криминальные движения, классными руководителями проводится мониторинг общественного мнения среди обучающихся. Результаты данного мониторинга используются при корректировке планов воспитательной работы в работе по профилактике экстремистских проявлений.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Сотрудничество образовательных организаций района с подразделениями по делам несовершеннолетних организовано в соответствии с Планами совместных мероприятий с субъектами профилактики по предупреждению правонарушений учащихся, оказанию психолого-педагогической и социально-педагогической помощи семьям учащихся: проводятся совместные рейды в семьи, находящиеся в СОП. Сотрудники ОПДН приглашаются для проведения профилактических лекций, участия в общешкольных родительских собраниях.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областного профилактического рейда «Неформал», направленного на профилактику правонарушений среди несовершеннолетних, совершаемых на почве ксенофобии, национального, расового и религиозного экстремизма в образовательных организациях Ленинского муниципального района проведены: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классные часы для учащихся 1-11 классов;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просмотры видеороликов, выступления педагогов, психологов на тему «Предупреждение распространения экстремистских проявлений в молодёжной среде»;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анкетирование обучающихся и родителей «Анкета об отношении граждан к проявлениям экстремизма в современном обществе»;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беседы и инструктивные занятия с учащимися по антитеррористической безопасности и действиям в чрезвычайных ситуациях;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встречи с представителями правоохранительных органов и других силовых структур;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комплексных тренировок по действиям в случае угрозы или совершения террористического акта. В ходе тренировок проверяются и отрабатываются практические действия персонала и учащихся ОУ:</w:t>
      </w:r>
    </w:p>
    <w:p w:rsidR="00074DAA" w:rsidRDefault="00074DAA" w:rsidP="001576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организации осмотров территории и помещений с целью обнаружения бесхозных вещей и подозрительных предметов;</w:t>
      </w:r>
    </w:p>
    <w:p w:rsidR="00074DAA" w:rsidRDefault="00074DAA" w:rsidP="001576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оповещения;</w:t>
      </w:r>
    </w:p>
    <w:p w:rsidR="00074DAA" w:rsidRDefault="00074DAA" w:rsidP="001576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эвакуации.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Планомерная работа по патриотическому воспитанию неразрывно связана с профилактикой экстремизма  в молодежной  среде –это гарантия того, что не допустим проявления шовинизма и ксенофобии среди молодежи. Патриотическое воспитание учащихся – одно из приоритетных направлений воспитательного процесса в школе. Педагоги, учащиеся и их родители приняли самое активное участие в создании «Альбома Победы», участвовали в акциях «Окна Победы» в 2020 году, в региональных акциях «Открытка ветерану», «Дембельский альбом» и других. Материалы размещены на сайтах ОУ.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ежегодно принимают участие в месячниках оборонно- массовой работы. Цикл мероприятий включает в себя акции «Бессмертный полк», «Георгиевская ленточка» и ряд других. Занимаются благоустройством, очисткой и озеленением территорий школы и Братской могилы; оказывают помощь ветеранам труда и детям войны, приводят в порядок воинские захоронения и мемориалы.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учебный план общеобразовательных организаций включен курс «Истоковедение», направленный на воспитание традиционных для российской культуры ценностей. В начальных классах реализуется комплексный учебный курс «Основы религиозных культур и светской этики», целью которого является формирование у младшего школьника мотиваций к осознанному нравственному поведению, основному на знании уважении культурных и религиозных традиций многонационального народа России, а также к диалогу с представителями других культур и  мировоззрений. В школе принят культурологический подход, то есть созданы условия для знакомства с разными культурными, религиозными ценностями.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пятых классов посещают факультатив Основы духовной нравственной культуры, в рамках которого они знакомятся с религиями народов РФ, их традициями и обычаями, что способствует взаимопониманию между народами, толерантному созданию.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школьной программе по гуманитарным предметам включены уроки, содержащие информацию о разнообразии этнических групп России, а также о толерантности их взаимоотношений.</w:t>
      </w:r>
    </w:p>
    <w:p w:rsidR="00074DAA" w:rsidRDefault="00074DAA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целях ограничения доступа обучающихся к ресурсам сети Интернет, содержащим информацию, не совместимую с задачами образования и воспитания, в образовательных организациях функционирует точка доступа к сети Интернет в кабинетах информатики, оснащённая компьютером-сервером с установленной программой контент - фильтрации Интернет Цензор. Все компьютеры ОУ связаны локальной сетью с прокси-сервером.</w:t>
      </w:r>
    </w:p>
    <w:p w:rsidR="00CC2E46" w:rsidRDefault="00CC2E46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защиты учащихся от использования экстремистских материалов ведётся мониторинг библиотечного фонда на предмет отсутствия экстремистской литературы. В образовательных организациях созданы комиссии по выявлению и изъятию из библиотечного фонда печатных изданий, включенных в «Федеральный список экстремистских материалов», которые не реже, чем один раз в квартал проводят сверку  библиотечного фонда. По результатам сверки составляется акт.</w:t>
      </w:r>
    </w:p>
    <w:p w:rsidR="00CC2E46" w:rsidRDefault="00CC2E46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Факты посещения школьниками интернет – сообществ антиобщественной направленности не выявлены. </w:t>
      </w:r>
    </w:p>
    <w:p w:rsidR="00CC2E46" w:rsidRDefault="00CC2E46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Сведений о наличии конфликтных ситуаций на межнациональной почве и проявлениях экстремистского характера в образовательных организациях Ленинского муниципального района не зафиксировано.</w:t>
      </w:r>
    </w:p>
    <w:p w:rsidR="00CC2E46" w:rsidRDefault="00CC2E46" w:rsidP="0015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2020-2021 учебного года в общеобразовательных организациях Ленинского муниципального района учащихся, принадлежащих к неформальным молодежным объединениям (НМО), не выявлено. Участие обучающихся в протестных акциях и проявлениях экстремизма, вызванных межэтническими и межконфессиональными </w:t>
      </w:r>
      <w:r w:rsidR="00414679">
        <w:rPr>
          <w:rFonts w:ascii="Times New Roman" w:hAnsi="Times New Roman"/>
          <w:sz w:val="28"/>
          <w:szCs w:val="28"/>
        </w:rPr>
        <w:t>проблемами, не зарегистрированы. Происшествия и конфликты, способные привести к столкновениям на религиозной и национальной почве, в общеобразовательных организациях не замечены.</w:t>
      </w:r>
    </w:p>
    <w:p w:rsidR="00074DAA" w:rsidRDefault="00074DAA" w:rsidP="001E7E2B">
      <w:pPr>
        <w:shd w:val="clear" w:color="auto" w:fill="FFFFFF"/>
        <w:spacing w:after="0"/>
        <w:ind w:right="5"/>
        <w:jc w:val="center"/>
        <w:rPr>
          <w:rFonts w:ascii="Times New Roman" w:hAnsi="Times New Roman"/>
          <w:b/>
          <w:sz w:val="28"/>
          <w:szCs w:val="28"/>
        </w:rPr>
      </w:pPr>
    </w:p>
    <w:p w:rsidR="00157688" w:rsidRDefault="00074DAA" w:rsidP="00157688">
      <w:pPr>
        <w:shd w:val="clear" w:color="auto" w:fill="FFFFFF"/>
        <w:spacing w:after="0"/>
        <w:ind w:right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0154F9">
        <w:rPr>
          <w:rFonts w:ascii="Times New Roman" w:hAnsi="Times New Roman"/>
          <w:b/>
          <w:sz w:val="28"/>
          <w:szCs w:val="28"/>
        </w:rPr>
        <w:t>:</w:t>
      </w:r>
    </w:p>
    <w:p w:rsidR="00157688" w:rsidRPr="00157688" w:rsidRDefault="00157688" w:rsidP="0015768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57688">
        <w:rPr>
          <w:rFonts w:ascii="Times New Roman" w:hAnsi="Times New Roman"/>
          <w:sz w:val="28"/>
          <w:szCs w:val="28"/>
        </w:rPr>
        <w:t>1.</w:t>
      </w:r>
      <w:r w:rsidR="00414679" w:rsidRPr="00157688">
        <w:rPr>
          <w:rFonts w:ascii="Times New Roman" w:hAnsi="Times New Roman"/>
          <w:sz w:val="28"/>
          <w:szCs w:val="28"/>
        </w:rPr>
        <w:t xml:space="preserve">Информацию </w:t>
      </w:r>
      <w:r w:rsidR="00074DAA" w:rsidRPr="00157688">
        <w:rPr>
          <w:rFonts w:ascii="Times New Roman" w:hAnsi="Times New Roman"/>
          <w:sz w:val="28"/>
          <w:szCs w:val="28"/>
        </w:rPr>
        <w:t>начальника отдела образования  администрации Ленинского муниципального района Петровой Л.А. принять к сведению.</w:t>
      </w:r>
    </w:p>
    <w:p w:rsidR="00386C93" w:rsidRPr="00157688" w:rsidRDefault="00157688" w:rsidP="0015768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/>
          <w:sz w:val="28"/>
          <w:szCs w:val="28"/>
        </w:rPr>
      </w:pPr>
      <w:r w:rsidRPr="00157688">
        <w:rPr>
          <w:rFonts w:ascii="Times New Roman" w:hAnsi="Times New Roman"/>
          <w:sz w:val="28"/>
          <w:szCs w:val="28"/>
        </w:rPr>
        <w:tab/>
        <w:t>2.</w:t>
      </w:r>
      <w:r w:rsidR="00386C93" w:rsidRPr="00157688">
        <w:rPr>
          <w:rFonts w:ascii="Times New Roman" w:hAnsi="Times New Roman"/>
          <w:sz w:val="28"/>
          <w:szCs w:val="28"/>
        </w:rPr>
        <w:t>Рекомендовать отделу образования  администрации Ленинского муниципального района продолжить профилактику экстремистских проявлений среди несовершеннолетних образовательных организаций  Ленинского муниципального района.</w:t>
      </w:r>
    </w:p>
    <w:p w:rsidR="00386C93" w:rsidRPr="00157688" w:rsidRDefault="00157688" w:rsidP="001576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88">
        <w:rPr>
          <w:rFonts w:ascii="Times New Roman" w:hAnsi="Times New Roman"/>
          <w:color w:val="000000"/>
          <w:sz w:val="28"/>
          <w:szCs w:val="28"/>
        </w:rPr>
        <w:tab/>
      </w:r>
      <w:r w:rsidR="00386C93" w:rsidRPr="00157688">
        <w:rPr>
          <w:rFonts w:ascii="Times New Roman" w:hAnsi="Times New Roman"/>
          <w:color w:val="000000"/>
          <w:sz w:val="28"/>
          <w:szCs w:val="28"/>
        </w:rPr>
        <w:t>3.</w:t>
      </w:r>
      <w:r w:rsidR="00386C93" w:rsidRPr="00157688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  <w:r w:rsidR="00386C93" w:rsidRPr="00157688">
        <w:rPr>
          <w:rFonts w:ascii="Times New Roman" w:hAnsi="Times New Roman"/>
          <w:sz w:val="28"/>
          <w:szCs w:val="28"/>
        </w:rPr>
        <w:tab/>
      </w:r>
    </w:p>
    <w:p w:rsidR="00386C93" w:rsidRPr="00157688" w:rsidRDefault="00386C93" w:rsidP="00157688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88">
        <w:rPr>
          <w:rFonts w:ascii="Times New Roman" w:hAnsi="Times New Roman"/>
          <w:sz w:val="28"/>
          <w:szCs w:val="28"/>
        </w:rPr>
        <w:tab/>
        <w:t>Постановление комиссии может быть обжаловано в течение десяти суток со дня вручения или получения копии постановления в судебном порядке. По истечению этого срока не обжалованное и не опротестованное постановление вступает в законную силу.</w:t>
      </w:r>
    </w:p>
    <w:p w:rsidR="00386C93" w:rsidRPr="00157688" w:rsidRDefault="00386C93" w:rsidP="001576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688">
        <w:rPr>
          <w:rFonts w:ascii="Times New Roman" w:hAnsi="Times New Roman"/>
          <w:color w:val="000000"/>
          <w:sz w:val="28"/>
          <w:szCs w:val="28"/>
        </w:rPr>
        <w:tab/>
        <w:t>Постановление принято большинством голосов.</w:t>
      </w:r>
    </w:p>
    <w:p w:rsidR="00157688" w:rsidRPr="005601D0" w:rsidRDefault="00157688" w:rsidP="001576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C93" w:rsidRPr="00157688" w:rsidRDefault="00386C93" w:rsidP="00157688">
      <w:pPr>
        <w:tabs>
          <w:tab w:val="left" w:pos="86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7688"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   Т.Ю. Чуланова</w:t>
      </w:r>
    </w:p>
    <w:p w:rsidR="00157688" w:rsidRPr="00157688" w:rsidRDefault="00157688" w:rsidP="00157688">
      <w:pPr>
        <w:tabs>
          <w:tab w:val="left" w:pos="86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DAA" w:rsidRDefault="00386C93" w:rsidP="00157688">
      <w:pPr>
        <w:spacing w:after="0" w:line="240" w:lineRule="auto"/>
      </w:pPr>
      <w:r w:rsidRPr="00157688">
        <w:rPr>
          <w:rFonts w:ascii="Times New Roman" w:hAnsi="Times New Roman"/>
          <w:sz w:val="28"/>
          <w:szCs w:val="28"/>
        </w:rPr>
        <w:t>Ответственный секретарь комиссии                                          Ю.Г. Граняк</w:t>
      </w:r>
    </w:p>
    <w:p w:rsidR="00074DAA" w:rsidRDefault="00074DAA" w:rsidP="000713A1">
      <w:pPr>
        <w:spacing w:after="0"/>
      </w:pPr>
    </w:p>
    <w:p w:rsidR="00074DAA" w:rsidRDefault="00074DAA" w:rsidP="000713A1">
      <w:pPr>
        <w:spacing w:after="0"/>
      </w:pPr>
    </w:p>
    <w:p w:rsidR="00074DAA" w:rsidRDefault="00074DAA" w:rsidP="000713A1">
      <w:pPr>
        <w:spacing w:after="0"/>
      </w:pPr>
    </w:p>
    <w:p w:rsidR="00074DAA" w:rsidRDefault="00074DAA" w:rsidP="000713A1">
      <w:pPr>
        <w:spacing w:after="0"/>
      </w:pPr>
    </w:p>
    <w:p w:rsidR="00074DAA" w:rsidRDefault="00074DAA" w:rsidP="000713A1">
      <w:pPr>
        <w:spacing w:after="0"/>
      </w:pPr>
    </w:p>
    <w:p w:rsidR="00074DAA" w:rsidRDefault="00074DAA" w:rsidP="000713A1">
      <w:pPr>
        <w:spacing w:after="0"/>
      </w:pPr>
    </w:p>
    <w:p w:rsidR="00074DAA" w:rsidRDefault="00074DAA" w:rsidP="000713A1">
      <w:pPr>
        <w:spacing w:after="0"/>
      </w:pPr>
    </w:p>
    <w:p w:rsidR="00074DAA" w:rsidRDefault="00074DAA" w:rsidP="000713A1">
      <w:pPr>
        <w:spacing w:after="0"/>
      </w:pPr>
    </w:p>
    <w:p w:rsidR="00074DAA" w:rsidRDefault="00074DAA" w:rsidP="000713A1">
      <w:pPr>
        <w:spacing w:after="0"/>
      </w:pPr>
    </w:p>
    <w:p w:rsidR="00074DAA" w:rsidRDefault="00074DAA" w:rsidP="000713A1">
      <w:pPr>
        <w:spacing w:after="0"/>
      </w:pPr>
    </w:p>
    <w:p w:rsidR="00074DAA" w:rsidRDefault="00074DAA" w:rsidP="003E3FC3">
      <w:pPr>
        <w:spacing w:after="0"/>
        <w:jc w:val="center"/>
      </w:pPr>
    </w:p>
    <w:p w:rsidR="00074DAA" w:rsidRDefault="00074DAA" w:rsidP="003E3FC3">
      <w:pPr>
        <w:spacing w:after="0"/>
        <w:jc w:val="center"/>
      </w:pPr>
    </w:p>
    <w:p w:rsidR="00074DAA" w:rsidRDefault="00074DAA" w:rsidP="00B362E7">
      <w:pPr>
        <w:spacing w:after="0"/>
      </w:pPr>
    </w:p>
    <w:sectPr w:rsidR="00074DAA" w:rsidSect="00F31B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F45" w:rsidRDefault="00895F45" w:rsidP="00157688">
      <w:pPr>
        <w:spacing w:after="0" w:line="240" w:lineRule="auto"/>
      </w:pPr>
      <w:r>
        <w:separator/>
      </w:r>
    </w:p>
  </w:endnote>
  <w:endnote w:type="continuationSeparator" w:id="1">
    <w:p w:rsidR="00895F45" w:rsidRDefault="00895F45" w:rsidP="0015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F45" w:rsidRDefault="00895F45" w:rsidP="00157688">
      <w:pPr>
        <w:spacing w:after="0" w:line="240" w:lineRule="auto"/>
      </w:pPr>
      <w:r>
        <w:separator/>
      </w:r>
    </w:p>
  </w:footnote>
  <w:footnote w:type="continuationSeparator" w:id="1">
    <w:p w:rsidR="00895F45" w:rsidRDefault="00895F45" w:rsidP="00157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1ADA"/>
    <w:multiLevelType w:val="hybridMultilevel"/>
    <w:tmpl w:val="D6E2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140835"/>
    <w:multiLevelType w:val="hybridMultilevel"/>
    <w:tmpl w:val="2F60C5AA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43D21F22"/>
    <w:multiLevelType w:val="hybridMultilevel"/>
    <w:tmpl w:val="AAD2B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277B7E"/>
    <w:multiLevelType w:val="hybridMultilevel"/>
    <w:tmpl w:val="D6E2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676EEC"/>
    <w:multiLevelType w:val="hybridMultilevel"/>
    <w:tmpl w:val="AAD2BD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6351249"/>
    <w:multiLevelType w:val="hybridMultilevel"/>
    <w:tmpl w:val="DE8E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4F04EB"/>
    <w:multiLevelType w:val="hybridMultilevel"/>
    <w:tmpl w:val="AAD2B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FC3"/>
    <w:rsid w:val="00012697"/>
    <w:rsid w:val="000154F9"/>
    <w:rsid w:val="000713A1"/>
    <w:rsid w:val="00074DAA"/>
    <w:rsid w:val="000A0A79"/>
    <w:rsid w:val="000A380B"/>
    <w:rsid w:val="000A73B7"/>
    <w:rsid w:val="000C5A21"/>
    <w:rsid w:val="00105E32"/>
    <w:rsid w:val="00115F85"/>
    <w:rsid w:val="001341B3"/>
    <w:rsid w:val="001454A4"/>
    <w:rsid w:val="00150877"/>
    <w:rsid w:val="00157688"/>
    <w:rsid w:val="00165FDA"/>
    <w:rsid w:val="00186DC1"/>
    <w:rsid w:val="001E4892"/>
    <w:rsid w:val="001E7E2B"/>
    <w:rsid w:val="0020287F"/>
    <w:rsid w:val="00261D52"/>
    <w:rsid w:val="00283185"/>
    <w:rsid w:val="002B3DC3"/>
    <w:rsid w:val="00307D67"/>
    <w:rsid w:val="00344DC0"/>
    <w:rsid w:val="003656DC"/>
    <w:rsid w:val="003751F1"/>
    <w:rsid w:val="00386C93"/>
    <w:rsid w:val="00391EE0"/>
    <w:rsid w:val="003E3FC3"/>
    <w:rsid w:val="00414679"/>
    <w:rsid w:val="00415023"/>
    <w:rsid w:val="00420E77"/>
    <w:rsid w:val="00436708"/>
    <w:rsid w:val="004456CC"/>
    <w:rsid w:val="00481575"/>
    <w:rsid w:val="00504F3F"/>
    <w:rsid w:val="005640EB"/>
    <w:rsid w:val="00585B58"/>
    <w:rsid w:val="005872BE"/>
    <w:rsid w:val="0059488D"/>
    <w:rsid w:val="005E3663"/>
    <w:rsid w:val="00662AFC"/>
    <w:rsid w:val="006D113D"/>
    <w:rsid w:val="006D34A4"/>
    <w:rsid w:val="007321D2"/>
    <w:rsid w:val="007475A0"/>
    <w:rsid w:val="007558AF"/>
    <w:rsid w:val="00763B90"/>
    <w:rsid w:val="007A0965"/>
    <w:rsid w:val="007D1DE0"/>
    <w:rsid w:val="007E46E9"/>
    <w:rsid w:val="0083331C"/>
    <w:rsid w:val="00837DCC"/>
    <w:rsid w:val="00845D9D"/>
    <w:rsid w:val="00871CFE"/>
    <w:rsid w:val="00885F4B"/>
    <w:rsid w:val="00890A6E"/>
    <w:rsid w:val="00895F45"/>
    <w:rsid w:val="00896633"/>
    <w:rsid w:val="00910D64"/>
    <w:rsid w:val="0092652A"/>
    <w:rsid w:val="009308E1"/>
    <w:rsid w:val="00955293"/>
    <w:rsid w:val="009A2D4C"/>
    <w:rsid w:val="009C05FA"/>
    <w:rsid w:val="009F0742"/>
    <w:rsid w:val="00A14637"/>
    <w:rsid w:val="00A616A8"/>
    <w:rsid w:val="00A72579"/>
    <w:rsid w:val="00AC75F3"/>
    <w:rsid w:val="00AD0453"/>
    <w:rsid w:val="00AF008D"/>
    <w:rsid w:val="00B05037"/>
    <w:rsid w:val="00B1018C"/>
    <w:rsid w:val="00B20447"/>
    <w:rsid w:val="00B362E7"/>
    <w:rsid w:val="00B50154"/>
    <w:rsid w:val="00B93271"/>
    <w:rsid w:val="00B95FE9"/>
    <w:rsid w:val="00BE5F50"/>
    <w:rsid w:val="00C1031D"/>
    <w:rsid w:val="00C44430"/>
    <w:rsid w:val="00C676BF"/>
    <w:rsid w:val="00C75C16"/>
    <w:rsid w:val="00CC1EDC"/>
    <w:rsid w:val="00CC2E46"/>
    <w:rsid w:val="00CD78B4"/>
    <w:rsid w:val="00CE7CAA"/>
    <w:rsid w:val="00D03634"/>
    <w:rsid w:val="00D07F31"/>
    <w:rsid w:val="00D25995"/>
    <w:rsid w:val="00D45465"/>
    <w:rsid w:val="00D572EA"/>
    <w:rsid w:val="00D67F13"/>
    <w:rsid w:val="00D844C8"/>
    <w:rsid w:val="00DA31A6"/>
    <w:rsid w:val="00DF5597"/>
    <w:rsid w:val="00E818A7"/>
    <w:rsid w:val="00E926EA"/>
    <w:rsid w:val="00EF154E"/>
    <w:rsid w:val="00F31BA5"/>
    <w:rsid w:val="00F539EA"/>
    <w:rsid w:val="00F65D3D"/>
    <w:rsid w:val="00F81102"/>
    <w:rsid w:val="00F92559"/>
    <w:rsid w:val="00F93622"/>
    <w:rsid w:val="00FA16C6"/>
    <w:rsid w:val="00FA4DA2"/>
    <w:rsid w:val="00FB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3F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D572EA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386C93"/>
    <w:pPr>
      <w:ind w:left="720"/>
      <w:contextualSpacing/>
    </w:pPr>
    <w:rPr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57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7688"/>
  </w:style>
  <w:style w:type="paragraph" w:styleId="a7">
    <w:name w:val="footer"/>
    <w:basedOn w:val="a"/>
    <w:link w:val="a8"/>
    <w:uiPriority w:val="99"/>
    <w:semiHidden/>
    <w:unhideWhenUsed/>
    <w:rsid w:val="00157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7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КДН</cp:lastModifiedBy>
  <cp:revision>3</cp:revision>
  <cp:lastPrinted>2020-05-19T09:28:00Z</cp:lastPrinted>
  <dcterms:created xsi:type="dcterms:W3CDTF">2021-03-15T01:15:00Z</dcterms:created>
  <dcterms:modified xsi:type="dcterms:W3CDTF">2021-03-15T01:27:00Z</dcterms:modified>
</cp:coreProperties>
</file>