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83"/>
        <w:gridCol w:w="1540"/>
        <w:gridCol w:w="19"/>
        <w:gridCol w:w="567"/>
        <w:gridCol w:w="1701"/>
        <w:gridCol w:w="567"/>
        <w:gridCol w:w="4464"/>
      </w:tblGrid>
      <w:tr w:rsidR="007B7A5F" w:rsidRPr="00D318F1"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A5F" w:rsidRPr="00D318F1" w:rsidRDefault="007B7A5F" w:rsidP="0022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22C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1" style="width:52.5pt;height:66pt;visibility:visible">
                  <v:imagedata r:id="rId5" o:title="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A5F" w:rsidRPr="00D318F1" w:rsidRDefault="007B7A5F" w:rsidP="0022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B7A5F" w:rsidRPr="00D318F1" w:rsidRDefault="007B7A5F" w:rsidP="0022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A5F" w:rsidRPr="00D318F1">
        <w:trPr>
          <w:cantSplit/>
          <w:trHeight w:val="1875"/>
        </w:trPr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A5F" w:rsidRPr="00850362" w:rsidRDefault="007B7A5F" w:rsidP="00220B27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850362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МУНИЦИПАЛЬНОГО РАЙОНА ВОЛГОГРАДСКОЙ ОБЛАСТИ</w:t>
            </w:r>
          </w:p>
          <w:p w:rsidR="007B7A5F" w:rsidRPr="00D318F1" w:rsidRDefault="007B7A5F" w:rsidP="00220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8F1">
              <w:rPr>
                <w:rFonts w:ascii="Times New Roman" w:hAnsi="Times New Roman" w:cs="Times New Roman"/>
              </w:rPr>
              <w:t>404620, г.Ленинск, ул. В. И. Ленина, 209</w:t>
            </w:r>
          </w:p>
          <w:p w:rsidR="007B7A5F" w:rsidRPr="00D318F1" w:rsidRDefault="007B7A5F" w:rsidP="00220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18F1">
              <w:rPr>
                <w:rFonts w:ascii="Times New Roman" w:hAnsi="Times New Roman" w:cs="Times New Roman"/>
              </w:rPr>
              <w:t>е</w:t>
            </w:r>
            <w:r w:rsidRPr="00D318F1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6" w:history="1">
              <w:r w:rsidRPr="00D318F1">
                <w:rPr>
                  <w:rStyle w:val="Hyperlink"/>
                  <w:rFonts w:ascii="Times New Roman" w:hAnsi="Times New Roman" w:cs="Times New Roman"/>
                  <w:lang w:val="en-US"/>
                </w:rPr>
                <w:t>ra_lenin@volganet.ru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7A5F" w:rsidRPr="00563425" w:rsidRDefault="007B7A5F" w:rsidP="00220B27">
            <w:pPr>
              <w:pStyle w:val="BodyText2"/>
              <w:rPr>
                <w:sz w:val="24"/>
                <w:szCs w:val="24"/>
                <w:lang w:val="en-US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B7A5F" w:rsidRPr="00850362" w:rsidRDefault="007B7A5F" w:rsidP="00220B27">
            <w:pPr>
              <w:pStyle w:val="BodyText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036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антинаркотической комиссии </w:t>
            </w:r>
          </w:p>
          <w:p w:rsidR="007B7A5F" w:rsidRPr="00850362" w:rsidRDefault="007B7A5F" w:rsidP="00220B27">
            <w:pPr>
              <w:pStyle w:val="BodyText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0362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7B7A5F" w:rsidRPr="00220B27" w:rsidRDefault="007B7A5F" w:rsidP="00220B27">
            <w:pPr>
              <w:pStyle w:val="BodyText2"/>
              <w:jc w:val="left"/>
              <w:rPr>
                <w:sz w:val="28"/>
                <w:szCs w:val="28"/>
              </w:rPr>
            </w:pPr>
          </w:p>
        </w:tc>
      </w:tr>
      <w:tr w:rsidR="007B7A5F" w:rsidRPr="00D318F1">
        <w:trPr>
          <w:cantSplit/>
          <w:trHeight w:val="24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  <w:r w:rsidRPr="00CD0FE0">
              <w:rPr>
                <w:sz w:val="24"/>
                <w:szCs w:val="24"/>
              </w:rPr>
              <w:t>от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  <w:r w:rsidRPr="00CD0FE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</w:tr>
      <w:tr w:rsidR="007B7A5F" w:rsidRPr="00D318F1">
        <w:trPr>
          <w:cantSplit/>
          <w:trHeight w:val="38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  <w:r w:rsidRPr="00CD0FE0">
              <w:rPr>
                <w:sz w:val="24"/>
                <w:szCs w:val="24"/>
              </w:rPr>
              <w:t>на №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  <w:r w:rsidRPr="00CD0FE0"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A5F" w:rsidRPr="00CD0FE0" w:rsidRDefault="007B7A5F" w:rsidP="00220B27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7B7A5F" w:rsidRDefault="007B7A5F" w:rsidP="00220B27"/>
    <w:p w:rsidR="007B7A5F" w:rsidRDefault="007B7A5F" w:rsidP="00220B27"/>
    <w:p w:rsidR="007B7A5F" w:rsidRDefault="007B7A5F" w:rsidP="0016189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20B27">
        <w:rPr>
          <w:rFonts w:ascii="Times New Roman" w:hAnsi="Times New Roman" w:cs="Times New Roman"/>
          <w:sz w:val="28"/>
          <w:szCs w:val="28"/>
        </w:rPr>
        <w:t xml:space="preserve">Администрация Ленинского муниципального района направляет отчет за </w:t>
      </w:r>
      <w:r w:rsidRPr="00220B2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Pr="00220B27">
        <w:rPr>
          <w:rFonts w:ascii="Times New Roman" w:hAnsi="Times New Roman" w:cs="Times New Roman"/>
          <w:sz w:val="28"/>
          <w:szCs w:val="28"/>
        </w:rPr>
        <w:t xml:space="preserve"> года о деятельности антинаркотической комиссии Л</w:t>
      </w:r>
      <w:r>
        <w:rPr>
          <w:rFonts w:ascii="Times New Roman" w:hAnsi="Times New Roman" w:cs="Times New Roman"/>
          <w:sz w:val="28"/>
          <w:szCs w:val="28"/>
        </w:rPr>
        <w:t>енинского муниципального района и протокол № 1 от 28.03.2017г. заседания антинаркотической комиссии Ленинского муниципального района.</w:t>
      </w:r>
    </w:p>
    <w:p w:rsidR="007B7A5F" w:rsidRDefault="007B7A5F" w:rsidP="00161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Ленинского муниципального района работа, направленная на противодействие наркомании и пропаганду здорового образа жизни, осуществляется в рамках долгосрочных районных целевых программ «Профилактика правонарушений на территории Ленинского муниципального района на 2017 год и на плановый период 2018 и 2019 годы» и «Комплексные меры противодействия злоупотреблению наркотиками и их незаконному обороту в Ленинском муниципальном районе в 2017</w:t>
      </w:r>
      <w:r w:rsidRPr="0064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2018 и 2019 годы», утвержденными постановлением  Главы администрации  Ленинского муниципального района от 21.10.2016 № 483. Исполнителями указанных программ являются: отдел МВД России по Ленинскому району, отделы по социальной политике, образования, комиссия по делам несовершеннолетних и защите их прав администрации Ленинского муниципального  района, ГБУ ЦЗН Ленинского района, ГБУЗ «Ленинская ЦРБ», административные комиссии городского и сельских поселений Ленинского района.</w:t>
      </w:r>
    </w:p>
    <w:p w:rsidR="007B7A5F" w:rsidRPr="00AA2F8E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2017 году из бюджета района на реализацию мероприятий программы выделено   100  тыс. рублей.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было израсходовано 1,6 рублей. Договора заключены и их проплата запланирована 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квартал.</w:t>
      </w:r>
    </w:p>
    <w:p w:rsidR="007B7A5F" w:rsidRDefault="007B7A5F" w:rsidP="00E36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реализации мероприятий программы выступает Антинаркотическая комиссия Ленинского муниципального района, которая осуществляет меры по координации деятельности структурных подразделений администрации района, а также по организации взаимодействия  с государственными, правоохранительными органами, общественными организациями в сфере противодействия незаконному обороту наркотических средств, психотропных веществ на территории района.</w:t>
      </w:r>
    </w:p>
    <w:p w:rsidR="007B7A5F" w:rsidRDefault="007B7A5F" w:rsidP="004C1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на Антинаркотическую комиссию задач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подготовлено и проведено 1 заседание комиссии, в ходе которого было рассмотрено  3 вопроса:</w:t>
      </w:r>
    </w:p>
    <w:p w:rsidR="007B7A5F" w:rsidRPr="006A6D58" w:rsidRDefault="007B7A5F" w:rsidP="006175A3">
      <w:pPr>
        <w:pStyle w:val="ListParagraph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75A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 роли спортивных мероприятий в привлечении детей и молодежи Ленинского муниципального района к регулярным занятиям спортом, как действенной мере по профилактике немедицинского употребления наркотиков.  </w:t>
      </w:r>
    </w:p>
    <w:p w:rsidR="007B7A5F" w:rsidRPr="006A6D58" w:rsidRDefault="007B7A5F" w:rsidP="006A6D58">
      <w:pPr>
        <w:pStyle w:val="ListParagraph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D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Роль учреждений культуры в процессе формирования в обществе негативного отношения к немедицинскому потреблению наркотиков путем проведения активной антинаркотической пропаганды. </w:t>
      </w:r>
    </w:p>
    <w:p w:rsidR="007B7A5F" w:rsidRDefault="007B7A5F" w:rsidP="006A6D58">
      <w:pPr>
        <w:pStyle w:val="ListParagraph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D5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6D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мерах по раннему выявлению несовершеннолетних потребителей психоактивных веществ, развитию системы оказания наркологической помощи несовершеннолетним на территории Ленинского муниципального района.</w:t>
      </w:r>
    </w:p>
    <w:p w:rsidR="007B7A5F" w:rsidRDefault="007B7A5F" w:rsidP="006A6D58">
      <w:pPr>
        <w:pStyle w:val="ListParagraph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362">
        <w:rPr>
          <w:rFonts w:ascii="Times New Roman" w:hAnsi="Times New Roman" w:cs="Times New Roman"/>
          <w:sz w:val="28"/>
          <w:szCs w:val="28"/>
        </w:rPr>
        <w:t xml:space="preserve">По всем </w:t>
      </w:r>
      <w:r>
        <w:rPr>
          <w:rFonts w:ascii="Times New Roman" w:hAnsi="Times New Roman" w:cs="Times New Roman"/>
          <w:sz w:val="28"/>
          <w:szCs w:val="28"/>
        </w:rPr>
        <w:t>вопросам были вынесены решения и установлены сроки их выполнения.</w:t>
      </w:r>
    </w:p>
    <w:p w:rsidR="007B7A5F" w:rsidRPr="008B3116" w:rsidRDefault="007B7A5F" w:rsidP="006A6D58">
      <w:pPr>
        <w:pStyle w:val="ListParagraph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2017 года ОМВД России по Ленинскому району Волгоградской области было выявлено и раскрыто 5 преступлений, связанных с незаконным оборотом наркотических средств, из них 3 преступления по ст. 228,1 УК РФ (незаконный сбыт наркотических средств) и 2 преступления по ст. 228 УК РФ (незаконное хранение наркотических средств). По линии незаконного оборота наркотиков направлено в суд 5 уголовных дел. За отчетный период привлечено к административной ответственности по ст. 6.9 КоАП РФ (потребление наркотических средств без назначения врача) 4 человека. Изъято из оборота 108,75 грамм наркотических средств – марихуаны. В учебных заведениях Ленинского района  с профилактической целью наркомании и наркопреступности проведено 27 профилактических бесед. </w:t>
      </w:r>
    </w:p>
    <w:p w:rsidR="007B7A5F" w:rsidRDefault="007B7A5F" w:rsidP="006A6D58">
      <w:pPr>
        <w:pStyle w:val="ListParagraph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указания МВД России от 20.02.2017 №1/2002 «О проведении Общероссийской акции «Сообщи, где торгуют смертью» о реализации пункта 1.14.2 основных мероприятий МВД России на 2017 год было издано распоряжение администрации Ленинского муниципального района от 16.03.2017 №38-р §2 «О создании рабочей группы по проведению оперативно-профилактических мероприятий антинаркотической направленности в рамках первого этапа Всероссийской антинаркотической акции «Сообщи, где торгуют смертью». </w:t>
      </w:r>
    </w:p>
    <w:p w:rsidR="007B7A5F" w:rsidRDefault="007B7A5F" w:rsidP="00447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врача-нарколога за отчетный период времени являлись профилактика наркозаболеваний, их раннее выявление и постановка на диспансерный или профилактический учет с разработкой мероприятий по предотвращению рецидивов. </w:t>
      </w:r>
    </w:p>
    <w:p w:rsidR="007B7A5F" w:rsidRPr="00DA49B0" w:rsidRDefault="007B7A5F" w:rsidP="00447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hAnsi="Times New Roman" w:cs="Times New Roman"/>
          <w:sz w:val="28"/>
          <w:szCs w:val="28"/>
        </w:rPr>
        <w:t>Т.о. на начало года на учете в РНК состояло 384 человек, из них с диагнозом «наркомания» - 27 больных  (в 2015г.-23; в 2012г – 18; в 2013г – 20; в 2009г – 9). В структуре заболеваемости лидирует опиатная зависимость – 15 больных, 6 – зависимые от кан</w:t>
      </w:r>
      <w:bookmarkStart w:id="0" w:name="_GoBack"/>
      <w:bookmarkEnd w:id="0"/>
      <w:r w:rsidRPr="00DA49B0">
        <w:rPr>
          <w:rFonts w:ascii="Times New Roman" w:hAnsi="Times New Roman" w:cs="Times New Roman"/>
          <w:sz w:val="28"/>
          <w:szCs w:val="28"/>
        </w:rPr>
        <w:t>абиса, 6 – страдают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B0">
        <w:rPr>
          <w:rFonts w:ascii="Times New Roman" w:hAnsi="Times New Roman" w:cs="Times New Roman"/>
          <w:sz w:val="28"/>
          <w:szCs w:val="28"/>
        </w:rPr>
        <w:t>полинаркоманией. За отчетный период выявлены и поставлены на диспансерный учет 2 больных с диагнозом «полинаркомания», 2 больных с зависимостью от канабиса. В течение последних 2-х лет  произошел значительный рост больных с диагнозом «полинаркомания». Т.о. вначале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49B0">
        <w:rPr>
          <w:rFonts w:ascii="Times New Roman" w:hAnsi="Times New Roman" w:cs="Times New Roman"/>
          <w:sz w:val="28"/>
          <w:szCs w:val="28"/>
        </w:rPr>
        <w:t>г  эту группу больных составлял 1 человек,на сегодняшний день полинаркотической зависимостью страдают 6 больных.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B0">
        <w:rPr>
          <w:rFonts w:ascii="Times New Roman" w:hAnsi="Times New Roman" w:cs="Times New Roman"/>
          <w:sz w:val="28"/>
          <w:szCs w:val="28"/>
        </w:rPr>
        <w:t>За отчетный период времени было снято с диспансерного учета 4 больных наркоманией в т.ч. 3 - в связи с выездом  и 1 – в связи с отсутствием сведений. В данной группе больных выявлено носителей ВИЧ - 6 , у  14  - обнаружены антитела к гепатиту С. С диагнозом « пагубное употребление наркотических веществ» состоит 30 человек, из них выявлено впервые 4 чел. Всего за 1 кварта 2017г  выявлено и взято под наблюдение врача 17 больных с различными формами наркологических заболеваний, из них с диагнозом « хронический алкоголизм» - 6; «алкогольное психотическое расстройство» -3; «наркомания» - 2; «пагубное употребление психоактивных веществ в т.ч. наркотиков» - 6, «пагубное употребление алкоголя» - 2. Среди выявленных поставлены на профилактический учет 5 подростков, в т.ч. с пагубным употреблением алкоголя – 1 чел, из них 2 – девушки из ПУ-47 и 2 с пагубным употреблением наркотических веществ, в т.ч. 1 – девушка учащаяся ПУ-47. В 2017 году в ОНД направлено и пролечено 28 человек, из них с диагнозом «наркомания» - 3. Остальные от стационарного лечения уклоняются.</w:t>
      </w:r>
    </w:p>
    <w:p w:rsidR="007B7A5F" w:rsidRPr="00DA49B0" w:rsidRDefault="007B7A5F" w:rsidP="0044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A49B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первый квартал 2017</w:t>
      </w:r>
      <w:r w:rsidRPr="00DA49B0">
        <w:rPr>
          <w:rFonts w:ascii="Times New Roman" w:hAnsi="Times New Roman" w:cs="Times New Roman"/>
          <w:sz w:val="28"/>
          <w:szCs w:val="28"/>
        </w:rPr>
        <w:t xml:space="preserve">  в ЛЦРБ проведено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49B0">
        <w:rPr>
          <w:rFonts w:ascii="Times New Roman" w:hAnsi="Times New Roman" w:cs="Times New Roman"/>
          <w:sz w:val="28"/>
          <w:szCs w:val="28"/>
        </w:rPr>
        <w:t xml:space="preserve"> медицинских освидетельствований на установление состояния опьянения. Для сравнения в </w:t>
      </w:r>
      <w:r>
        <w:rPr>
          <w:rFonts w:ascii="Times New Roman" w:hAnsi="Times New Roman" w:cs="Times New Roman"/>
          <w:sz w:val="28"/>
          <w:szCs w:val="28"/>
        </w:rPr>
        <w:t xml:space="preserve">за 1 квартал </w:t>
      </w:r>
      <w:r w:rsidRPr="00DA49B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49B0">
        <w:rPr>
          <w:rFonts w:ascii="Times New Roman" w:hAnsi="Times New Roman" w:cs="Times New Roman"/>
          <w:sz w:val="28"/>
          <w:szCs w:val="28"/>
        </w:rPr>
        <w:t xml:space="preserve">г медосвидетельствований было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A49B0">
        <w:rPr>
          <w:rFonts w:ascii="Times New Roman" w:hAnsi="Times New Roman" w:cs="Times New Roman"/>
          <w:sz w:val="28"/>
          <w:szCs w:val="28"/>
        </w:rPr>
        <w:t xml:space="preserve">. Снижение произошло в результате изменения порядка проведения освидетельствования на состояние опьянения с проведением двухступенчатого обследования подэкспертных  - предварительно в КМО ГБУЗ Ленинская ЦРБ и исследование биоматериала в условиях химико-токсикологической лаборатории ГБУЗ ВОКНД г.Волгограда. На базе ВОКНД прошли обучение и допущены к проведению мед.освидетельствования  для определения состояния опьянения 10 врачей. Экспертиза опьянения осуществляется ежедневно круглосуточно. </w:t>
      </w:r>
    </w:p>
    <w:p w:rsidR="007B7A5F" w:rsidRPr="00DA49B0" w:rsidRDefault="007B7A5F" w:rsidP="0044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A49B0">
        <w:rPr>
          <w:rFonts w:ascii="Times New Roman" w:hAnsi="Times New Roman" w:cs="Times New Roman"/>
          <w:sz w:val="28"/>
          <w:szCs w:val="28"/>
        </w:rPr>
        <w:t>С профилактической целью врачом- наркологом совместно с врачом кабинета профилактики проведен курс лекций в школах г.Ленинска, ПУ-47, молодежном центре «Выбор», организованы родительские собрания в вышеуказанных школах с демонстрацией видеофильмов  на антинаркотическую тематику. Для участия в родительских собраниях привлекались сотрудники отдела образования района, наркоконтроля, ОПДН при УМВД района, психологи комитета по делам семьи Администрации Ленинского района. Врач-нарколог принимал участие в заседаниях комиссии по делам несовершеннолетних при Администрации с последующим проведением ряда профилактических и лечебных мероприятий с родителями и подростками.</w:t>
      </w:r>
    </w:p>
    <w:p w:rsidR="007B7A5F" w:rsidRPr="00447FBF" w:rsidRDefault="007B7A5F" w:rsidP="00447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B0">
        <w:rPr>
          <w:rFonts w:ascii="Times New Roman" w:hAnsi="Times New Roman" w:cs="Times New Roman"/>
          <w:sz w:val="28"/>
          <w:szCs w:val="28"/>
        </w:rPr>
        <w:t>Согласно Приказа Комитета Здравоохранения Волгоградской области от 07.02.2016г. №1321 «О проведении на территории Волгоградской области в 2015году профилактических осмотров обучающихся в общеобразовательных организациях, профессиональных образовательных организациях в целях раннего выявления незаконного потребления наркотических средств и психотропных веществ» в целях реализации соответствующего приказа МЗ РФ №563н от 06.10.2015г  23 подростка района прошли обследование у врача-нарколога с  последующим исследованием биоматериалов в ХТЛ ВОКНД г.Волгограда. Положительных результатов не обнаружено.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образовательных учреждениях Ленинского муниципального района, включая дошкольные, проводятся мероприятия, направленные на предупреждение и профилактику пагубных привычек детей. Для родителей и педагогических работников разрабатываются памятки, в которых содержится методический материал, рекомендации психологов и социальных педагогов для родителей по вопросам доверительного отношения, раннего выявления признаков употребления психоактивных веществ, последствий употребления наркотиков.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общеобразовательных организациях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было проведено 130 мероприятий антинаркотической направленности, в которых приняли участие 2094 общающихся, 143 педагога и 723 законных представителя. Проведено более 15 общешкольных родительских собрания, в которых принимают участие сотрудники ОМВД, медицинские работники, специалисты ГКУСО «Ленинский КЦСОН».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 2017 года в рамках проведения первого этапа Всероссийской антинаркотической акции «Сообщи, где торгуют смертью!», направленного на активизацию участия общественности в противодействии распространению наркомании и наркопреступности на территории Ленинского муниципального района Волгоградской области, в общеобразовательных организациях были проведены классные часы для учащихся 1-11 классов. На данных мероприятиях были организованы просмотры видеороликов, выступления педагогов на тему: «Наркомания  - шаг в бездну».  В общеобразовательных организациях района были изготовлены и распространены буклеты антинаркотческой направленности с указанием номеров телефонов «Горячих линий».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 обучающихся из 4 общеобразовательных организаций на базе ГБУЗ «Ленинская ЦРБ» прошли добровольное обследование у врача нарколога на предмет употребления наркологических веществ.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Проведены школьный и районный эпапы конкурса творческих работ «Наркостоп», в котором приняли участие все общеобразовательные организации.</w:t>
      </w:r>
    </w:p>
    <w:p w:rsidR="007B7A5F" w:rsidRDefault="007B7A5F" w:rsidP="004C1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заместителей директоров  по воспитательной работе 2 раза в год проводятся семинары по организации профилактической работы с детьми адективного поведения, на которых педагоги знакомятся с новыми профилактическими программами.</w:t>
      </w:r>
    </w:p>
    <w:p w:rsidR="007B7A5F" w:rsidRDefault="007B7A5F" w:rsidP="00B14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территории Ленинского муниципального района, на постоянной основе ведется профилактическая работа. Существенным фактором профилактики наркомании преступности среди населения Ленинского района, а особенно молодежи, является создание различных форм занятости.</w:t>
      </w:r>
    </w:p>
    <w:p w:rsidR="007B7A5F" w:rsidRDefault="007B7A5F" w:rsidP="0041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районе работает сеть учреждений дополнительного образования и развития детей и подростков. Это такие, как «Детско – юношеский центр», «Детско – юношеская спортивная школа», муниципальное бюджетное учреждение «Ленинский центр по работе с подростками и молодежью «Выбор», 16 клубных учреждений культуры, 19 библиотек, 1 музей и «Детская школа искусств». На базе каждого учреждения работают секции, кружки, детские и молодежные объединения на бесплатной основе, дающие возможность для всестороннего развития детей и подростков. </w:t>
      </w:r>
    </w:p>
    <w:p w:rsidR="007B7A5F" w:rsidRDefault="007B7A5F" w:rsidP="00412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Ленинском муниципальном районе при поддержке  Государственного бюджетного учреждения Волгоградской области «Региональный центр молодежной политики» сформировано добровольческое формирование и волонтерские отряды. Элементами структуры волонтерского движения являются отряды: сформированные при  МБУ «Ленинский молодежный центр «Выбор», отряды, сформированные при детских общественных объединениях общеобразовательных учреждений Ленинского муниципального района, отряд, сформированный при МБОУ ДОД «Ленинский ДЮЦ». С момента формирования добровольческих отрядов регулярно проводится работа по организации и участию подростков в социально – значимых мероприятиях, направленных на вовлечение молодежи в решение проблем общества. </w:t>
      </w:r>
    </w:p>
    <w:p w:rsidR="007B7A5F" w:rsidRDefault="007B7A5F" w:rsidP="00412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сегодняшний день сформировано 6 добровольческих отрядов  это 80 добровольцев.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«Ленинский центр по работе с подростками и молодежью «Выбор» провел ряд профилактических </w:t>
      </w:r>
      <w:r w:rsidRPr="00071D1F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«Скворечкник»;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зональном областном турнире по минифутболу;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диспут в рамках акции «Сообщи, где торгуют смертью»;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беседа в рамках акции «Сообщи, где торгуют смертью»;</w:t>
      </w:r>
    </w:p>
    <w:p w:rsidR="007B7A5F" w:rsidRPr="00071D1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турнире по баскетболу на кубок Главы города.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Ленинского муниципального района работает ведомственная целевая программа  «Мероприятия в области развития физической культуры и спорта по Ленинскому району на 2014 и  плановый период до 2017 года».  В сельских поселениях и  в городском поселении г. Ленинск имеются клубы, это – сельские клубы, подростковые – 2, семейный клуб «Троица», ДК «Октябрь», МКУ СК «Темп», МБУ ФК «Атлант», в рамках своей деятельности  они проводят   спортивную и оздоровительную работу с разными возрастными группами населения. 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2017 года было проведено 6 спортивных соревнований: Чемпионат Ленинского муниципального района по баскетболу, Открытый чемпионат Ленинского муниципального района по гиревому спорту, Спартакиада среди работников силовых структур и правоохранительных органов, Первенство Ленинского муниципального района по настольному теннису среди юношей 2004 года и моложе, Кубок главы администрации Ленинского муниципального района по волейболу среди мужских команд, кубок главы по волейболу среди женских команд. В мероприятиях всего приняли участие 359 человек. Во время проведения соревнований в спортивных залах, стадионах, футбольных полях  вывешиваются транспоранты, баннеры, плакаты с лозунгами на антинаркотическую тему. При проведении футбольных матчей специально подготовленные болельщики (волонтеры) используют кричалки, пропагандирующие здоровый образ жизни.</w:t>
      </w:r>
    </w:p>
    <w:p w:rsidR="007B7A5F" w:rsidRDefault="007B7A5F" w:rsidP="00B2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Ленинском муниципальном районе имеется военно – патриотический клуб «Ветер». Членами данного клуба являются учащиеся и молодежь до 18 лет. Задачами клуба являются воспитание гражданственности, патриотизма и любви к Родине, физическое и духовно – нравственное развитие детей и подростков, совершенствование ценностно – ориентированных качеств личности, обеспечение условий для самовыражения обучающихся, их творческой активности. В клубе занимаются 120 человек. Воспитанники клуба являются неоднократными победителями муниципальных, региональных и Всероссийских соревнований.</w:t>
      </w:r>
    </w:p>
    <w:p w:rsidR="007B7A5F" w:rsidRDefault="007B7A5F" w:rsidP="00412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взаимодействии со СМИ в средствах массовой информации опубликовываются  статьи, направленные на пропаганду здорового образа жизни. Продолжена работа таких рубрик, как «Здоровый образ жизни», «Наркотикам – нет!»,  «Криминальная хроника» и другие. Особое внимание уделяется публикациям со специалистами (врачами, психологами, сотрудниками правоохранительных органов, лучшими спортсменами города и района).     Информация о проведенных мероприятиях размещается  на официальном  сайте Администрации Ленинского муниципального района.</w:t>
      </w:r>
    </w:p>
    <w:p w:rsidR="007B7A5F" w:rsidRDefault="007B7A5F" w:rsidP="00412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можно говорить о неплохом уровне системной профилактической работы в районе.</w:t>
      </w:r>
    </w:p>
    <w:p w:rsidR="007B7A5F" w:rsidRDefault="007B7A5F" w:rsidP="004C1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перед структурными подразделениями Администрации Ленинского муниципального района ставится задача по дальнейшей работе на постоянной основе в планах организации координации взаимодействия всех структур по вопросам комплексной реабилитации и ресоциализации потребителей наркотиков, а также по проведению профилактических мероприятий антинаркотической направленности, мероприятий на пропаганду здорового образа жизни и создание различных форм занятости для населения района.</w:t>
      </w:r>
    </w:p>
    <w:p w:rsidR="007B7A5F" w:rsidRDefault="007B7A5F" w:rsidP="008F5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A5F" w:rsidRPr="00220B27" w:rsidRDefault="007B7A5F" w:rsidP="008F5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A5F" w:rsidRPr="00C209BD" w:rsidRDefault="007B7A5F" w:rsidP="00C209B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Глава администрации Ленинского</w:t>
      </w:r>
    </w:p>
    <w:p w:rsidR="007B7A5F" w:rsidRDefault="007B7A5F" w:rsidP="00C20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Н.Н.Варваровский</w:t>
      </w:r>
    </w:p>
    <w:p w:rsidR="007B7A5F" w:rsidRDefault="007B7A5F"/>
    <w:p w:rsidR="007B7A5F" w:rsidRDefault="007B7A5F"/>
    <w:p w:rsidR="007B7A5F" w:rsidRDefault="007B7A5F"/>
    <w:p w:rsidR="007B7A5F" w:rsidRDefault="007B7A5F" w:rsidP="003203D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B7A5F" w:rsidRDefault="007B7A5F" w:rsidP="003203DA">
      <w:pPr>
        <w:spacing w:after="0"/>
      </w:pPr>
    </w:p>
    <w:p w:rsidR="007B7A5F" w:rsidRDefault="007B7A5F" w:rsidP="003203DA">
      <w:pPr>
        <w:spacing w:after="0"/>
      </w:pPr>
    </w:p>
    <w:p w:rsidR="007B7A5F" w:rsidRDefault="007B7A5F" w:rsidP="003203DA">
      <w:pPr>
        <w:spacing w:after="0"/>
      </w:pPr>
    </w:p>
    <w:p w:rsidR="007B7A5F" w:rsidRDefault="007B7A5F" w:rsidP="003203DA">
      <w:pPr>
        <w:spacing w:after="0"/>
      </w:pPr>
    </w:p>
    <w:p w:rsidR="007B7A5F" w:rsidRDefault="007B7A5F" w:rsidP="003203DA">
      <w:pPr>
        <w:spacing w:after="0"/>
      </w:pPr>
    </w:p>
    <w:p w:rsidR="007B7A5F" w:rsidRPr="003203DA" w:rsidRDefault="007B7A5F" w:rsidP="00320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С.В.</w:t>
      </w:r>
      <w:r w:rsidRPr="003203DA">
        <w:rPr>
          <w:rFonts w:ascii="Times New Roman" w:hAnsi="Times New Roman" w:cs="Times New Roman"/>
          <w:sz w:val="24"/>
          <w:szCs w:val="24"/>
        </w:rPr>
        <w:t>.</w:t>
      </w:r>
    </w:p>
    <w:p w:rsidR="007B7A5F" w:rsidRPr="003203DA" w:rsidRDefault="007B7A5F" w:rsidP="00320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3DA">
        <w:rPr>
          <w:rFonts w:ascii="Times New Roman" w:hAnsi="Times New Roman" w:cs="Times New Roman"/>
          <w:sz w:val="24"/>
          <w:szCs w:val="24"/>
        </w:rPr>
        <w:t>8(84478) 4-14-76</w:t>
      </w:r>
    </w:p>
    <w:sectPr w:rsidR="007B7A5F" w:rsidRPr="003203DA" w:rsidSect="00DF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2741"/>
    <w:multiLevelType w:val="hybridMultilevel"/>
    <w:tmpl w:val="773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2FAD"/>
    <w:multiLevelType w:val="multilevel"/>
    <w:tmpl w:val="BF92F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B27"/>
    <w:rsid w:val="00017B36"/>
    <w:rsid w:val="00054BAE"/>
    <w:rsid w:val="00071D1F"/>
    <w:rsid w:val="00083064"/>
    <w:rsid w:val="00094CD1"/>
    <w:rsid w:val="000B2D1C"/>
    <w:rsid w:val="000B69CC"/>
    <w:rsid w:val="000C681C"/>
    <w:rsid w:val="000D7DED"/>
    <w:rsid w:val="000F3167"/>
    <w:rsid w:val="00100814"/>
    <w:rsid w:val="00134B38"/>
    <w:rsid w:val="00142DD6"/>
    <w:rsid w:val="0015076D"/>
    <w:rsid w:val="001512BD"/>
    <w:rsid w:val="00161893"/>
    <w:rsid w:val="00165ABF"/>
    <w:rsid w:val="00177F7B"/>
    <w:rsid w:val="001A19F1"/>
    <w:rsid w:val="001A7A05"/>
    <w:rsid w:val="001B5B12"/>
    <w:rsid w:val="001B6C97"/>
    <w:rsid w:val="001F7F32"/>
    <w:rsid w:val="00212D09"/>
    <w:rsid w:val="00220B27"/>
    <w:rsid w:val="00223074"/>
    <w:rsid w:val="002230E2"/>
    <w:rsid w:val="00251E92"/>
    <w:rsid w:val="002818AB"/>
    <w:rsid w:val="00282781"/>
    <w:rsid w:val="002906EA"/>
    <w:rsid w:val="002D1039"/>
    <w:rsid w:val="002D2B20"/>
    <w:rsid w:val="003203DA"/>
    <w:rsid w:val="003510BE"/>
    <w:rsid w:val="00387F87"/>
    <w:rsid w:val="003A4A8E"/>
    <w:rsid w:val="003C6B6C"/>
    <w:rsid w:val="003D4563"/>
    <w:rsid w:val="004018F9"/>
    <w:rsid w:val="004067B0"/>
    <w:rsid w:val="00406B8F"/>
    <w:rsid w:val="00412FF2"/>
    <w:rsid w:val="00415B96"/>
    <w:rsid w:val="00420FEB"/>
    <w:rsid w:val="004253CD"/>
    <w:rsid w:val="00447FBF"/>
    <w:rsid w:val="00451661"/>
    <w:rsid w:val="00452526"/>
    <w:rsid w:val="00465C55"/>
    <w:rsid w:val="0047725A"/>
    <w:rsid w:val="004A6A2D"/>
    <w:rsid w:val="004C1C49"/>
    <w:rsid w:val="00515F53"/>
    <w:rsid w:val="005170B9"/>
    <w:rsid w:val="005303A8"/>
    <w:rsid w:val="00553A8E"/>
    <w:rsid w:val="00554277"/>
    <w:rsid w:val="00563425"/>
    <w:rsid w:val="00590273"/>
    <w:rsid w:val="005B4902"/>
    <w:rsid w:val="005E4B7D"/>
    <w:rsid w:val="005F2785"/>
    <w:rsid w:val="005F2E09"/>
    <w:rsid w:val="005F612F"/>
    <w:rsid w:val="006175A3"/>
    <w:rsid w:val="006241C1"/>
    <w:rsid w:val="00624F9A"/>
    <w:rsid w:val="00635344"/>
    <w:rsid w:val="006378B3"/>
    <w:rsid w:val="0064626E"/>
    <w:rsid w:val="00647ABE"/>
    <w:rsid w:val="00673B1A"/>
    <w:rsid w:val="00677F8A"/>
    <w:rsid w:val="00683497"/>
    <w:rsid w:val="006A5DB1"/>
    <w:rsid w:val="006A6D58"/>
    <w:rsid w:val="006B0010"/>
    <w:rsid w:val="006B354E"/>
    <w:rsid w:val="006E1439"/>
    <w:rsid w:val="006E756D"/>
    <w:rsid w:val="006F03C4"/>
    <w:rsid w:val="006F1998"/>
    <w:rsid w:val="006F47DC"/>
    <w:rsid w:val="00715EEB"/>
    <w:rsid w:val="00744F82"/>
    <w:rsid w:val="00761719"/>
    <w:rsid w:val="0077745B"/>
    <w:rsid w:val="007B7A5F"/>
    <w:rsid w:val="007C59C6"/>
    <w:rsid w:val="007D2357"/>
    <w:rsid w:val="007F3B54"/>
    <w:rsid w:val="008021EE"/>
    <w:rsid w:val="00815489"/>
    <w:rsid w:val="00815D41"/>
    <w:rsid w:val="00821769"/>
    <w:rsid w:val="00850362"/>
    <w:rsid w:val="00855632"/>
    <w:rsid w:val="00892F70"/>
    <w:rsid w:val="008B3116"/>
    <w:rsid w:val="008B3853"/>
    <w:rsid w:val="008B5F5B"/>
    <w:rsid w:val="008E661E"/>
    <w:rsid w:val="008F4588"/>
    <w:rsid w:val="008F5C21"/>
    <w:rsid w:val="009443E7"/>
    <w:rsid w:val="0096780D"/>
    <w:rsid w:val="009B100E"/>
    <w:rsid w:val="009B29AD"/>
    <w:rsid w:val="009B69F7"/>
    <w:rsid w:val="009C7780"/>
    <w:rsid w:val="009D37E8"/>
    <w:rsid w:val="009D710A"/>
    <w:rsid w:val="009F2AD1"/>
    <w:rsid w:val="00A3022C"/>
    <w:rsid w:val="00A60CE2"/>
    <w:rsid w:val="00A74260"/>
    <w:rsid w:val="00A91DE4"/>
    <w:rsid w:val="00AA2F8E"/>
    <w:rsid w:val="00AC4395"/>
    <w:rsid w:val="00AD04BD"/>
    <w:rsid w:val="00AD379E"/>
    <w:rsid w:val="00B10EFA"/>
    <w:rsid w:val="00B14560"/>
    <w:rsid w:val="00B25511"/>
    <w:rsid w:val="00B411B3"/>
    <w:rsid w:val="00B522DA"/>
    <w:rsid w:val="00B57865"/>
    <w:rsid w:val="00B729F4"/>
    <w:rsid w:val="00B76BBC"/>
    <w:rsid w:val="00BB3F33"/>
    <w:rsid w:val="00BD0530"/>
    <w:rsid w:val="00BD7AE0"/>
    <w:rsid w:val="00BE33EE"/>
    <w:rsid w:val="00BF1376"/>
    <w:rsid w:val="00C03A62"/>
    <w:rsid w:val="00C209BD"/>
    <w:rsid w:val="00C35A88"/>
    <w:rsid w:val="00C37CEA"/>
    <w:rsid w:val="00C53082"/>
    <w:rsid w:val="00C96007"/>
    <w:rsid w:val="00CA1B19"/>
    <w:rsid w:val="00CC35D2"/>
    <w:rsid w:val="00CD0FE0"/>
    <w:rsid w:val="00D05487"/>
    <w:rsid w:val="00D15819"/>
    <w:rsid w:val="00D15BCB"/>
    <w:rsid w:val="00D318F1"/>
    <w:rsid w:val="00D60CC0"/>
    <w:rsid w:val="00D84F90"/>
    <w:rsid w:val="00D96A3B"/>
    <w:rsid w:val="00DA49B0"/>
    <w:rsid w:val="00DB771A"/>
    <w:rsid w:val="00DC192C"/>
    <w:rsid w:val="00DC4949"/>
    <w:rsid w:val="00DE7571"/>
    <w:rsid w:val="00DF04BC"/>
    <w:rsid w:val="00DF7911"/>
    <w:rsid w:val="00E36AAF"/>
    <w:rsid w:val="00E43F51"/>
    <w:rsid w:val="00E537B6"/>
    <w:rsid w:val="00E636F3"/>
    <w:rsid w:val="00E670D3"/>
    <w:rsid w:val="00E9192D"/>
    <w:rsid w:val="00E91BC5"/>
    <w:rsid w:val="00E96835"/>
    <w:rsid w:val="00EA4370"/>
    <w:rsid w:val="00EB4B14"/>
    <w:rsid w:val="00EC0814"/>
    <w:rsid w:val="00EC0845"/>
    <w:rsid w:val="00EC0B5A"/>
    <w:rsid w:val="00ED07DE"/>
    <w:rsid w:val="00ED0C33"/>
    <w:rsid w:val="00EE4DAF"/>
    <w:rsid w:val="00EF79F4"/>
    <w:rsid w:val="00F215CA"/>
    <w:rsid w:val="00F33D32"/>
    <w:rsid w:val="00F368E9"/>
    <w:rsid w:val="00F4124D"/>
    <w:rsid w:val="00F44E54"/>
    <w:rsid w:val="00F71939"/>
    <w:rsid w:val="00F75197"/>
    <w:rsid w:val="00FA292E"/>
    <w:rsid w:val="00FC1F75"/>
    <w:rsid w:val="00FC29D9"/>
    <w:rsid w:val="00FD419F"/>
    <w:rsid w:val="00FD59B3"/>
    <w:rsid w:val="00FE52E5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B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B27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0B27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20B27"/>
    <w:pPr>
      <w:spacing w:after="0" w:line="240" w:lineRule="auto"/>
      <w:jc w:val="center"/>
    </w:pPr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0B2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20B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6AAF"/>
    <w:pPr>
      <w:ind w:left="720"/>
    </w:pPr>
  </w:style>
  <w:style w:type="table" w:styleId="TableGrid">
    <w:name w:val="Table Grid"/>
    <w:basedOn w:val="TableNormal"/>
    <w:uiPriority w:val="99"/>
    <w:rsid w:val="00F368E9"/>
    <w:pPr>
      <w:jc w:val="center"/>
    </w:pPr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_lenin@volga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2442</TotalTime>
  <Pages>7</Pages>
  <Words>2351</Words>
  <Characters>13402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42</cp:revision>
  <cp:lastPrinted>2017-04-10T05:49:00Z</cp:lastPrinted>
  <dcterms:created xsi:type="dcterms:W3CDTF">2014-03-21T09:26:00Z</dcterms:created>
  <dcterms:modified xsi:type="dcterms:W3CDTF">2017-04-10T05:55:00Z</dcterms:modified>
</cp:coreProperties>
</file>