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B70" w:rsidRPr="00624556" w:rsidRDefault="00CF3B70" w:rsidP="00CF3B7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556"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CF3B70" w:rsidRDefault="00CF3B70" w:rsidP="00CF3B7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резиденту</w:t>
      </w:r>
      <w:r w:rsidRPr="00624556">
        <w:rPr>
          <w:rFonts w:ascii="Times New Roman" w:hAnsi="Times New Roman" w:cs="Times New Roman"/>
          <w:b/>
          <w:sz w:val="26"/>
          <w:szCs w:val="26"/>
        </w:rPr>
        <w:t xml:space="preserve"> территории опережающего социально-экономического развития</w:t>
      </w:r>
    </w:p>
    <w:p w:rsidR="00CF3B70" w:rsidRPr="00624556" w:rsidRDefault="00CF3B70" w:rsidP="00CF3B7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3B70" w:rsidRPr="00624556" w:rsidRDefault="00CF3B70" w:rsidP="00CF3B70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624556">
        <w:rPr>
          <w:rFonts w:ascii="Times New Roman" w:hAnsi="Times New Roman" w:cs="Times New Roman"/>
          <w:sz w:val="26"/>
          <w:szCs w:val="26"/>
          <w:u w:val="single"/>
        </w:rPr>
        <w:t>Нормативно-правовая база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о ТОР</w:t>
      </w:r>
      <w:r w:rsidRPr="00624556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CF3B70" w:rsidRDefault="00CF3B70" w:rsidP="00CF3B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4556">
        <w:rPr>
          <w:rFonts w:ascii="Times New Roman" w:hAnsi="Times New Roman" w:cs="Times New Roman"/>
          <w:sz w:val="26"/>
          <w:szCs w:val="26"/>
        </w:rPr>
        <w:t>Федеральный закон от 29.12.2014 № 473-ФЗ «О территориях опережающего социально-экономического развития в Российской Федерации»;</w:t>
      </w:r>
    </w:p>
    <w:p w:rsidR="00CF3B70" w:rsidRPr="00C35676" w:rsidRDefault="00CF3B70" w:rsidP="00CF3B70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F3B70" w:rsidRPr="00624556" w:rsidRDefault="00CF3B70" w:rsidP="00CF3B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4556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22.06.2015 № 614 </w:t>
      </w:r>
      <w:r>
        <w:rPr>
          <w:rFonts w:ascii="Times New Roman" w:hAnsi="Times New Roman" w:cs="Times New Roman"/>
          <w:sz w:val="26"/>
          <w:szCs w:val="26"/>
        </w:rPr>
        <w:br/>
      </w:r>
      <w:r w:rsidRPr="00624556">
        <w:rPr>
          <w:rFonts w:ascii="Times New Roman" w:hAnsi="Times New Roman" w:cs="Times New Roman"/>
          <w:sz w:val="26"/>
          <w:szCs w:val="26"/>
        </w:rPr>
        <w:t xml:space="preserve">«Об особенностях создания территорий опережающего социально-экономического развития на территориях </w:t>
      </w:r>
      <w:proofErr w:type="spellStart"/>
      <w:r w:rsidRPr="00624556">
        <w:rPr>
          <w:rFonts w:ascii="Times New Roman" w:hAnsi="Times New Roman" w:cs="Times New Roman"/>
          <w:sz w:val="26"/>
          <w:szCs w:val="26"/>
        </w:rPr>
        <w:t>монопрофильных</w:t>
      </w:r>
      <w:proofErr w:type="spellEnd"/>
      <w:r w:rsidRPr="00624556">
        <w:rPr>
          <w:rFonts w:ascii="Times New Roman" w:hAnsi="Times New Roman" w:cs="Times New Roman"/>
          <w:sz w:val="26"/>
          <w:szCs w:val="26"/>
        </w:rPr>
        <w:t xml:space="preserve"> образований Российской Федерации (моногородов).</w:t>
      </w:r>
    </w:p>
    <w:p w:rsidR="00CF3B70" w:rsidRPr="00624556" w:rsidRDefault="00CF3B70" w:rsidP="00CF3B7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F3B70" w:rsidRPr="00624556" w:rsidRDefault="00CF3B70" w:rsidP="00CF3B70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624556">
        <w:rPr>
          <w:rFonts w:ascii="Times New Roman" w:hAnsi="Times New Roman" w:cs="Times New Roman"/>
          <w:sz w:val="26"/>
          <w:szCs w:val="26"/>
          <w:u w:val="single"/>
        </w:rPr>
        <w:t>Требования к резидентам ТОР:</w:t>
      </w:r>
    </w:p>
    <w:p w:rsidR="00CF3B70" w:rsidRPr="00624556" w:rsidRDefault="00CF3B70" w:rsidP="00CF3B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4556">
        <w:rPr>
          <w:rFonts w:ascii="Times New Roman" w:hAnsi="Times New Roman" w:cs="Times New Roman"/>
          <w:sz w:val="26"/>
          <w:szCs w:val="26"/>
        </w:rPr>
        <w:t xml:space="preserve">а) юридическое лицо, являющееся коммерческой организацией </w:t>
      </w:r>
      <w:r w:rsidRPr="00624556">
        <w:rPr>
          <w:rFonts w:ascii="Times New Roman" w:hAnsi="Times New Roman" w:cs="Times New Roman"/>
          <w:sz w:val="26"/>
          <w:szCs w:val="26"/>
        </w:rPr>
        <w:br/>
        <w:t xml:space="preserve">(за исключением финансовых организаций) и не имеющее филиалов </w:t>
      </w:r>
      <w:r w:rsidRPr="00624556">
        <w:rPr>
          <w:rFonts w:ascii="Times New Roman" w:hAnsi="Times New Roman" w:cs="Times New Roman"/>
          <w:sz w:val="26"/>
          <w:szCs w:val="26"/>
        </w:rPr>
        <w:br/>
        <w:t>и представительств за пределами моногорода, а также зарегистрированное на территории моногорода;</w:t>
      </w:r>
    </w:p>
    <w:p w:rsidR="00CF3B70" w:rsidRPr="00624556" w:rsidRDefault="00CF3B70" w:rsidP="00CF3B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4556">
        <w:rPr>
          <w:rFonts w:ascii="Times New Roman" w:hAnsi="Times New Roman" w:cs="Times New Roman"/>
          <w:sz w:val="26"/>
          <w:szCs w:val="26"/>
        </w:rPr>
        <w:t>б) не является градообразующей организацией и реализует на территории ТОР инвестиционный проект.</w:t>
      </w:r>
    </w:p>
    <w:p w:rsidR="00CF3B70" w:rsidRPr="00624556" w:rsidRDefault="00CF3B70" w:rsidP="00CF3B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F3B70" w:rsidRPr="00624556" w:rsidRDefault="00CF3B70" w:rsidP="00CF3B70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624556">
        <w:rPr>
          <w:rFonts w:ascii="Times New Roman" w:hAnsi="Times New Roman" w:cs="Times New Roman"/>
          <w:sz w:val="26"/>
          <w:szCs w:val="26"/>
          <w:u w:val="single"/>
        </w:rPr>
        <w:t>Требования к инвестиционным проектам:</w:t>
      </w:r>
    </w:p>
    <w:p w:rsidR="00CF3B70" w:rsidRPr="00624556" w:rsidRDefault="00CF3B70" w:rsidP="00CF3B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4556">
        <w:rPr>
          <w:rFonts w:ascii="Times New Roman" w:hAnsi="Times New Roman" w:cs="Times New Roman"/>
          <w:sz w:val="26"/>
          <w:szCs w:val="26"/>
        </w:rPr>
        <w:t>а) количество созда</w:t>
      </w:r>
      <w:r w:rsidR="00916876">
        <w:rPr>
          <w:rFonts w:ascii="Times New Roman" w:hAnsi="Times New Roman" w:cs="Times New Roman"/>
          <w:sz w:val="26"/>
          <w:szCs w:val="26"/>
        </w:rPr>
        <w:t>ваемых рабочих мест - не менее 1</w:t>
      </w:r>
      <w:r w:rsidRPr="00624556">
        <w:rPr>
          <w:rFonts w:ascii="Times New Roman" w:hAnsi="Times New Roman" w:cs="Times New Roman"/>
          <w:sz w:val="26"/>
          <w:szCs w:val="26"/>
        </w:rPr>
        <w:t xml:space="preserve">0 единиц в течение первого года после включения юридического лица в реестр резидентов. Для юридических лиц, имеющих действующие производственные мощности на территории моногорода, количество создаваемых новых рабочих мест должно быть одновременно не менее среднесписочной численности работников юридического лица за последние 3 года (либо за период его существования, если оно существует менее 3 лет); </w:t>
      </w:r>
    </w:p>
    <w:p w:rsidR="00CF3B70" w:rsidRPr="00624556" w:rsidRDefault="00CF3B70" w:rsidP="00CF3B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4556">
        <w:rPr>
          <w:rFonts w:ascii="Times New Roman" w:hAnsi="Times New Roman" w:cs="Times New Roman"/>
          <w:sz w:val="26"/>
          <w:szCs w:val="26"/>
        </w:rPr>
        <w:t xml:space="preserve">б) объем капитальных вложений – не менее </w:t>
      </w:r>
      <w:r w:rsidR="00916876">
        <w:rPr>
          <w:rFonts w:ascii="Times New Roman" w:hAnsi="Times New Roman" w:cs="Times New Roman"/>
          <w:sz w:val="26"/>
          <w:szCs w:val="26"/>
        </w:rPr>
        <w:t>2,</w:t>
      </w:r>
      <w:r w:rsidRPr="00624556">
        <w:rPr>
          <w:rFonts w:ascii="Times New Roman" w:hAnsi="Times New Roman" w:cs="Times New Roman"/>
          <w:sz w:val="26"/>
          <w:szCs w:val="26"/>
        </w:rPr>
        <w:t xml:space="preserve">5 млн. рублей в течение первого года после включения юридического лица в реестр; </w:t>
      </w:r>
    </w:p>
    <w:p w:rsidR="00CF3B70" w:rsidRPr="00624556" w:rsidRDefault="00CF3B70" w:rsidP="00CF3B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4556">
        <w:rPr>
          <w:rFonts w:ascii="Times New Roman" w:hAnsi="Times New Roman" w:cs="Times New Roman"/>
          <w:sz w:val="26"/>
          <w:szCs w:val="26"/>
        </w:rPr>
        <w:t xml:space="preserve">в) не предусматривается исполнение контрактов, заключенных с градообразующей организацией моногорода (ее дочерними организациями) и (или) получение выручки </w:t>
      </w:r>
      <w:r w:rsidRPr="00624556">
        <w:rPr>
          <w:rFonts w:ascii="Times New Roman" w:hAnsi="Times New Roman" w:cs="Times New Roman"/>
          <w:sz w:val="26"/>
          <w:szCs w:val="26"/>
        </w:rPr>
        <w:br/>
        <w:t xml:space="preserve">от реализации товаров, оказания услуг градообразующей организации моногорода </w:t>
      </w:r>
      <w:r w:rsidRPr="00624556">
        <w:rPr>
          <w:rFonts w:ascii="Times New Roman" w:hAnsi="Times New Roman" w:cs="Times New Roman"/>
          <w:sz w:val="26"/>
          <w:szCs w:val="26"/>
        </w:rPr>
        <w:br/>
        <w:t xml:space="preserve">или ее дочерним организациям в объеме, превышающем 50 процентов всей выручки, получаемой от реализации товаров (услуг), произведенных (оказанных) в результате реализации инвестиционного проекта; </w:t>
      </w:r>
    </w:p>
    <w:p w:rsidR="00CF3B70" w:rsidRPr="00624556" w:rsidRDefault="00CF3B70" w:rsidP="00CF3B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4556">
        <w:rPr>
          <w:rFonts w:ascii="Times New Roman" w:hAnsi="Times New Roman" w:cs="Times New Roman"/>
          <w:sz w:val="26"/>
          <w:szCs w:val="26"/>
        </w:rPr>
        <w:t xml:space="preserve">г) объем иностранной рабочей силы - не более 25 % общей численности работников; </w:t>
      </w:r>
    </w:p>
    <w:p w:rsidR="00CF3B70" w:rsidRPr="00624556" w:rsidRDefault="00CF3B70" w:rsidP="00CF3B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4556">
        <w:rPr>
          <w:rFonts w:ascii="Times New Roman" w:hAnsi="Times New Roman" w:cs="Times New Roman"/>
          <w:sz w:val="26"/>
          <w:szCs w:val="26"/>
        </w:rPr>
        <w:t xml:space="preserve">д) не предусматривается производство подакцизных товаров (за исключением легковых автомобилей и мотоциклов), а также производство товаров и (или) оказание услуг по следующим видам экономической деятельности: </w:t>
      </w:r>
    </w:p>
    <w:p w:rsidR="00CF3B70" w:rsidRPr="00624556" w:rsidRDefault="00CF3B70" w:rsidP="00CF3B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4556">
        <w:rPr>
          <w:rFonts w:ascii="Times New Roman" w:hAnsi="Times New Roman" w:cs="Times New Roman"/>
          <w:sz w:val="26"/>
          <w:szCs w:val="26"/>
        </w:rPr>
        <w:t xml:space="preserve">добыча сырой нефти и природного газа; </w:t>
      </w:r>
    </w:p>
    <w:p w:rsidR="00CF3B70" w:rsidRPr="00624556" w:rsidRDefault="00CF3B70" w:rsidP="00CF3B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4556">
        <w:rPr>
          <w:rFonts w:ascii="Times New Roman" w:hAnsi="Times New Roman" w:cs="Times New Roman"/>
          <w:sz w:val="26"/>
          <w:szCs w:val="26"/>
        </w:rPr>
        <w:t xml:space="preserve">предоставление услуг в области добычи нефти и природного газа; </w:t>
      </w:r>
    </w:p>
    <w:p w:rsidR="00CF3B70" w:rsidRPr="00624556" w:rsidRDefault="00CF3B70" w:rsidP="00CF3B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4556">
        <w:rPr>
          <w:rFonts w:ascii="Times New Roman" w:hAnsi="Times New Roman" w:cs="Times New Roman"/>
          <w:sz w:val="26"/>
          <w:szCs w:val="26"/>
        </w:rPr>
        <w:t xml:space="preserve">деятельность трубопроводного транспорта; </w:t>
      </w:r>
    </w:p>
    <w:p w:rsidR="00CF3B70" w:rsidRPr="00624556" w:rsidRDefault="00CF3B70" w:rsidP="00CF3B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4556">
        <w:rPr>
          <w:rFonts w:ascii="Times New Roman" w:hAnsi="Times New Roman" w:cs="Times New Roman"/>
          <w:sz w:val="26"/>
          <w:szCs w:val="26"/>
        </w:rPr>
        <w:t xml:space="preserve">производство нефтепродуктов; </w:t>
      </w:r>
    </w:p>
    <w:p w:rsidR="00CF3B70" w:rsidRPr="00624556" w:rsidRDefault="00CF3B70" w:rsidP="00CF3B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4556">
        <w:rPr>
          <w:rFonts w:ascii="Times New Roman" w:hAnsi="Times New Roman" w:cs="Times New Roman"/>
          <w:sz w:val="26"/>
          <w:szCs w:val="26"/>
        </w:rPr>
        <w:t xml:space="preserve">торговля оптовая и розничная; </w:t>
      </w:r>
    </w:p>
    <w:p w:rsidR="00CF3B70" w:rsidRPr="00624556" w:rsidRDefault="00CF3B70" w:rsidP="00CF3B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4556">
        <w:rPr>
          <w:rFonts w:ascii="Times New Roman" w:hAnsi="Times New Roman" w:cs="Times New Roman"/>
          <w:sz w:val="26"/>
          <w:szCs w:val="26"/>
        </w:rPr>
        <w:t xml:space="preserve">лесозаготовки; </w:t>
      </w:r>
    </w:p>
    <w:p w:rsidR="00CF3B70" w:rsidRPr="00624556" w:rsidRDefault="00CF3B70" w:rsidP="00CF3B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4556">
        <w:rPr>
          <w:rFonts w:ascii="Times New Roman" w:hAnsi="Times New Roman" w:cs="Times New Roman"/>
          <w:sz w:val="26"/>
          <w:szCs w:val="26"/>
        </w:rPr>
        <w:lastRenderedPageBreak/>
        <w:t xml:space="preserve">операции с недвижимым имуществом; </w:t>
      </w:r>
    </w:p>
    <w:p w:rsidR="00CF3B70" w:rsidRPr="00624556" w:rsidRDefault="00CF3B70" w:rsidP="00CF3B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4556">
        <w:rPr>
          <w:rFonts w:ascii="Times New Roman" w:hAnsi="Times New Roman" w:cs="Times New Roman"/>
          <w:sz w:val="26"/>
          <w:szCs w:val="26"/>
        </w:rPr>
        <w:t xml:space="preserve">виды экономической деятельности, в которых занято 20 или более </w:t>
      </w:r>
      <w:r>
        <w:rPr>
          <w:rFonts w:ascii="Times New Roman" w:hAnsi="Times New Roman" w:cs="Times New Roman"/>
          <w:sz w:val="26"/>
          <w:szCs w:val="26"/>
        </w:rPr>
        <w:br/>
      </w:r>
      <w:r w:rsidRPr="00624556">
        <w:rPr>
          <w:rFonts w:ascii="Times New Roman" w:hAnsi="Times New Roman" w:cs="Times New Roman"/>
          <w:sz w:val="26"/>
          <w:szCs w:val="26"/>
        </w:rPr>
        <w:t>20 процентов среднесписочной численности работников всех организаций</w:t>
      </w:r>
      <w:r w:rsidR="00916876">
        <w:rPr>
          <w:rFonts w:ascii="Times New Roman" w:hAnsi="Times New Roman" w:cs="Times New Roman"/>
          <w:sz w:val="26"/>
          <w:szCs w:val="26"/>
        </w:rPr>
        <w:t xml:space="preserve"> моногорода, а также основной вид экономической деятельности градообразующей организации моногорода.</w:t>
      </w:r>
    </w:p>
    <w:p w:rsidR="00CF3B70" w:rsidRPr="00624556" w:rsidRDefault="00CF3B70" w:rsidP="00CF3B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F3B70" w:rsidRPr="00624556" w:rsidRDefault="00CF3B70" w:rsidP="00CF3B70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624556">
        <w:rPr>
          <w:rFonts w:ascii="Times New Roman" w:hAnsi="Times New Roman" w:cs="Times New Roman"/>
          <w:sz w:val="26"/>
          <w:szCs w:val="26"/>
          <w:u w:val="single"/>
        </w:rPr>
        <w:t>Преференции для резидентов ТОР:</w:t>
      </w:r>
    </w:p>
    <w:p w:rsidR="00CF3B70" w:rsidRPr="00624556" w:rsidRDefault="00CF3B70" w:rsidP="00CF3B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4556">
        <w:rPr>
          <w:rFonts w:ascii="Times New Roman" w:hAnsi="Times New Roman" w:cs="Times New Roman"/>
          <w:sz w:val="26"/>
          <w:szCs w:val="26"/>
        </w:rPr>
        <w:t xml:space="preserve">пониженные тарифы страховых взносов (совокупный тариф составит 7,6% против </w:t>
      </w:r>
      <w:proofErr w:type="spellStart"/>
      <w:r w:rsidRPr="00624556">
        <w:rPr>
          <w:rFonts w:ascii="Times New Roman" w:hAnsi="Times New Roman" w:cs="Times New Roman"/>
          <w:sz w:val="26"/>
          <w:szCs w:val="26"/>
        </w:rPr>
        <w:t>общедействующего</w:t>
      </w:r>
      <w:proofErr w:type="spellEnd"/>
      <w:r w:rsidRPr="00624556">
        <w:rPr>
          <w:rFonts w:ascii="Times New Roman" w:hAnsi="Times New Roman" w:cs="Times New Roman"/>
          <w:sz w:val="26"/>
          <w:szCs w:val="26"/>
        </w:rPr>
        <w:t xml:space="preserve"> 34%);</w:t>
      </w:r>
    </w:p>
    <w:p w:rsidR="00CF3B70" w:rsidRPr="00624556" w:rsidRDefault="00CF3B70" w:rsidP="00CF3B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4556">
        <w:rPr>
          <w:rFonts w:ascii="Times New Roman" w:hAnsi="Times New Roman" w:cs="Times New Roman"/>
          <w:sz w:val="26"/>
          <w:szCs w:val="26"/>
        </w:rPr>
        <w:t xml:space="preserve">ставка налога на прибыль, уплачиваемая в федеральный бюджет, устанавливается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624556">
        <w:rPr>
          <w:rFonts w:ascii="Times New Roman" w:hAnsi="Times New Roman" w:cs="Times New Roman"/>
          <w:sz w:val="26"/>
          <w:szCs w:val="26"/>
        </w:rPr>
        <w:t>в размере 0% и применяется в течение 5 налоговых периодов начиная с налогового периода, когда была получена первая прибыль;</w:t>
      </w:r>
    </w:p>
    <w:p w:rsidR="00CF3B70" w:rsidRPr="00624556" w:rsidRDefault="00CF3B70" w:rsidP="00CF3B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4556">
        <w:rPr>
          <w:rFonts w:ascii="Times New Roman" w:hAnsi="Times New Roman" w:cs="Times New Roman"/>
          <w:sz w:val="26"/>
          <w:szCs w:val="26"/>
        </w:rPr>
        <w:t>ставка налога на прибыль, у</w:t>
      </w:r>
      <w:bookmarkStart w:id="0" w:name="_GoBack"/>
      <w:bookmarkEnd w:id="0"/>
      <w:r w:rsidRPr="00624556">
        <w:rPr>
          <w:rFonts w:ascii="Times New Roman" w:hAnsi="Times New Roman" w:cs="Times New Roman"/>
          <w:sz w:val="26"/>
          <w:szCs w:val="26"/>
        </w:rPr>
        <w:t xml:space="preserve">плачиваемая в областной бюджет, устанавливается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624556">
        <w:rPr>
          <w:rFonts w:ascii="Times New Roman" w:hAnsi="Times New Roman" w:cs="Times New Roman"/>
          <w:sz w:val="26"/>
          <w:szCs w:val="26"/>
        </w:rPr>
        <w:t>не более 5% в течение 5 налоговых периодов начиная с налогового периода, когда была получена первая прибыль, и не менее 10</w:t>
      </w:r>
      <w:proofErr w:type="gramStart"/>
      <w:r w:rsidRPr="00624556">
        <w:rPr>
          <w:rFonts w:ascii="Times New Roman" w:hAnsi="Times New Roman" w:cs="Times New Roman"/>
          <w:sz w:val="26"/>
          <w:szCs w:val="26"/>
        </w:rPr>
        <w:t>%  в</w:t>
      </w:r>
      <w:proofErr w:type="gramEnd"/>
      <w:r w:rsidRPr="00624556">
        <w:rPr>
          <w:rFonts w:ascii="Times New Roman" w:hAnsi="Times New Roman" w:cs="Times New Roman"/>
          <w:sz w:val="26"/>
          <w:szCs w:val="26"/>
        </w:rPr>
        <w:t xml:space="preserve"> течение следующих пяти налоговых периодов (с 01 01.2015 ставка налога на прибыль составляет 20%, </w:t>
      </w:r>
      <w:r>
        <w:rPr>
          <w:rFonts w:ascii="Times New Roman" w:hAnsi="Times New Roman" w:cs="Times New Roman"/>
          <w:sz w:val="26"/>
          <w:szCs w:val="26"/>
        </w:rPr>
        <w:br/>
      </w:r>
      <w:r w:rsidRPr="00624556">
        <w:rPr>
          <w:rFonts w:ascii="Times New Roman" w:hAnsi="Times New Roman" w:cs="Times New Roman"/>
          <w:sz w:val="26"/>
          <w:szCs w:val="26"/>
        </w:rPr>
        <w:t>из которых 2% зачисляется в федеральный бюджет, 18% - в бюджеты в субъектов РФ);</w:t>
      </w:r>
    </w:p>
    <w:p w:rsidR="00CF3B70" w:rsidRPr="00624556" w:rsidRDefault="00CF3B70" w:rsidP="00CF3B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4556">
        <w:rPr>
          <w:rFonts w:ascii="Times New Roman" w:hAnsi="Times New Roman" w:cs="Times New Roman"/>
          <w:sz w:val="26"/>
          <w:szCs w:val="26"/>
        </w:rPr>
        <w:t xml:space="preserve">льготный коэффициент при расчете налога на добычу полезных ископаемых равным 0 до начала применения резидентом ТОР льготной ставки по налогу на прибыль – </w:t>
      </w:r>
      <w:r>
        <w:rPr>
          <w:rFonts w:ascii="Times New Roman" w:hAnsi="Times New Roman" w:cs="Times New Roman"/>
          <w:sz w:val="26"/>
          <w:szCs w:val="26"/>
        </w:rPr>
        <w:br/>
      </w:r>
      <w:r w:rsidRPr="00624556">
        <w:rPr>
          <w:rFonts w:ascii="Times New Roman" w:hAnsi="Times New Roman" w:cs="Times New Roman"/>
          <w:sz w:val="26"/>
          <w:szCs w:val="26"/>
        </w:rPr>
        <w:t>в течение 2 лет, 0,2 – в течение следующих 2 лет и т.д.;</w:t>
      </w:r>
    </w:p>
    <w:p w:rsidR="00CF3B70" w:rsidRPr="00624556" w:rsidRDefault="00CF3B70" w:rsidP="00CF3B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4556">
        <w:rPr>
          <w:rFonts w:ascii="Times New Roman" w:hAnsi="Times New Roman" w:cs="Times New Roman"/>
          <w:sz w:val="26"/>
          <w:szCs w:val="26"/>
        </w:rPr>
        <w:t>возможность возмещения НДС в заявительном порядке;</w:t>
      </w:r>
    </w:p>
    <w:p w:rsidR="00CF3B70" w:rsidRPr="00624556" w:rsidRDefault="00CF3B70" w:rsidP="00CF3B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4556">
        <w:rPr>
          <w:rFonts w:ascii="Times New Roman" w:hAnsi="Times New Roman" w:cs="Times New Roman"/>
          <w:sz w:val="26"/>
          <w:szCs w:val="26"/>
        </w:rPr>
        <w:t xml:space="preserve">возможность освобождения от уплаты налога на имущество организаций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624556">
        <w:rPr>
          <w:rFonts w:ascii="Times New Roman" w:hAnsi="Times New Roman" w:cs="Times New Roman"/>
          <w:sz w:val="26"/>
          <w:szCs w:val="26"/>
        </w:rPr>
        <w:t>и земельного налога;</w:t>
      </w:r>
    </w:p>
    <w:p w:rsidR="00CF3B70" w:rsidRDefault="00CF3B70" w:rsidP="00CF3B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4556">
        <w:rPr>
          <w:rFonts w:ascii="Times New Roman" w:hAnsi="Times New Roman" w:cs="Times New Roman"/>
          <w:sz w:val="26"/>
          <w:szCs w:val="26"/>
        </w:rPr>
        <w:t>приглашение на работу иностранцев без учета квот на выдачу иностранцам: приглашений на въезд в РФ и разрешений на работу.</w:t>
      </w:r>
    </w:p>
    <w:p w:rsidR="00CF3B70" w:rsidRPr="00624556" w:rsidRDefault="00CF3B70" w:rsidP="00CF3B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4556">
        <w:rPr>
          <w:rFonts w:ascii="Times New Roman" w:hAnsi="Times New Roman" w:cs="Times New Roman"/>
          <w:sz w:val="26"/>
          <w:szCs w:val="26"/>
        </w:rPr>
        <w:t>.</w:t>
      </w:r>
    </w:p>
    <w:p w:rsidR="002613B6" w:rsidRDefault="002613B6"/>
    <w:sectPr w:rsidR="002613B6" w:rsidSect="0062455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16"/>
    <w:rsid w:val="002613B6"/>
    <w:rsid w:val="00304A91"/>
    <w:rsid w:val="00393016"/>
    <w:rsid w:val="00683158"/>
    <w:rsid w:val="00772755"/>
    <w:rsid w:val="00916876"/>
    <w:rsid w:val="00A87850"/>
    <w:rsid w:val="00BB3D7F"/>
    <w:rsid w:val="00C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324C6-D743-4FD1-9F94-E7F1CAF9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Дудникова Юлия Михайловна</dc:creator>
  <cp:keywords/>
  <dc:description/>
  <cp:lastModifiedBy>Практика</cp:lastModifiedBy>
  <cp:revision>5</cp:revision>
  <dcterms:created xsi:type="dcterms:W3CDTF">2017-02-08T09:32:00Z</dcterms:created>
  <dcterms:modified xsi:type="dcterms:W3CDTF">2017-02-08T10:25:00Z</dcterms:modified>
</cp:coreProperties>
</file>