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377"/>
      </w:tblGrid>
      <w:tr w:rsidR="0004537D" w:rsidTr="00BF56DE">
        <w:tc>
          <w:tcPr>
            <w:tcW w:w="3114" w:type="dxa"/>
          </w:tcPr>
          <w:p w:rsidR="0004537D" w:rsidRDefault="0004537D" w:rsidP="00BF56DE">
            <w:pPr>
              <w:rPr>
                <w:b/>
              </w:rPr>
            </w:pPr>
            <w:r>
              <w:t xml:space="preserve">от  </w:t>
            </w:r>
            <w:r w:rsidR="00BF56DE">
              <w:t xml:space="preserve">9 февраля </w:t>
            </w:r>
            <w:r w:rsidRPr="006E683A">
              <w:t>201</w:t>
            </w:r>
            <w:r w:rsidR="00476144">
              <w:t>8</w:t>
            </w:r>
            <w:r w:rsidRPr="006E683A">
              <w:t xml:space="preserve"> г</w:t>
            </w:r>
            <w:r w:rsidR="00CF23C9">
              <w:t>ода</w:t>
            </w:r>
          </w:p>
        </w:tc>
        <w:tc>
          <w:tcPr>
            <w:tcW w:w="3115" w:type="dxa"/>
          </w:tcPr>
          <w:p w:rsidR="0004537D" w:rsidRDefault="0004537D" w:rsidP="00BF56DE">
            <w:pPr>
              <w:jc w:val="center"/>
              <w:rPr>
                <w:b/>
              </w:rPr>
            </w:pPr>
            <w:r>
              <w:t xml:space="preserve">№ </w:t>
            </w:r>
            <w:r w:rsidRPr="006E683A">
              <w:t xml:space="preserve"> </w:t>
            </w:r>
            <w:r w:rsidR="00BF56DE">
              <w:t>50</w:t>
            </w:r>
            <w:r>
              <w:t xml:space="preserve"> </w:t>
            </w:r>
            <w:r w:rsidRPr="006E683A">
              <w:t>-</w:t>
            </w:r>
            <w:r>
              <w:t xml:space="preserve"> </w:t>
            </w:r>
            <w:r w:rsidRPr="006E683A">
              <w:t>па</w:t>
            </w:r>
          </w:p>
        </w:tc>
        <w:tc>
          <w:tcPr>
            <w:tcW w:w="3377" w:type="dxa"/>
          </w:tcPr>
          <w:p w:rsidR="0004537D" w:rsidRDefault="00BF56DE" w:rsidP="0004537D">
            <w:pPr>
              <w:jc w:val="right"/>
              <w:rPr>
                <w:b/>
              </w:rPr>
            </w:pPr>
            <w:r>
              <w:t xml:space="preserve">      </w:t>
            </w:r>
            <w:r w:rsidR="0004537D">
              <w:t>п</w:t>
            </w:r>
            <w:r w:rsidR="0004537D" w:rsidRPr="006E683A">
              <w:t>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B1274E" w:rsidRPr="00852DD0" w:rsidRDefault="00A24F9E" w:rsidP="00B1274E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0C2367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74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C2367">
        <w:rPr>
          <w:rFonts w:ascii="Times New Roman" w:hAnsi="Times New Roman" w:cs="Times New Roman"/>
          <w:b/>
          <w:bCs/>
          <w:sz w:val="24"/>
          <w:szCs w:val="24"/>
        </w:rPr>
        <w:t xml:space="preserve">остановление Администрации Иультинского муниципального района 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 w:rsidR="00C26BB2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0C236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0C2367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1274E" w:rsidRDefault="00C43B80" w:rsidP="00A50A66">
      <w:pPr>
        <w:pStyle w:val="a9"/>
        <w:ind w:firstLine="709"/>
        <w:rPr>
          <w:rFonts w:ascii="Times New Roman" w:hAnsi="Times New Roman" w:cs="Times New Roman"/>
        </w:rPr>
      </w:pPr>
      <w:r w:rsidRPr="000C2367">
        <w:rPr>
          <w:rFonts w:ascii="Times New Roman" w:hAnsi="Times New Roman" w:cs="Times New Roman"/>
          <w:sz w:val="24"/>
          <w:szCs w:val="24"/>
        </w:rPr>
        <w:t xml:space="preserve">В </w:t>
      </w:r>
      <w:r w:rsidR="00187EEF" w:rsidRPr="000C2367">
        <w:rPr>
          <w:rFonts w:ascii="Times New Roman" w:hAnsi="Times New Roman" w:cs="Times New Roman"/>
          <w:sz w:val="24"/>
          <w:szCs w:val="24"/>
        </w:rPr>
        <w:t>целях уточнения объемов финансирования</w:t>
      </w:r>
      <w:r w:rsidR="003443CA">
        <w:rPr>
          <w:rFonts w:ascii="Times New Roman" w:hAnsi="Times New Roman" w:cs="Times New Roman"/>
          <w:sz w:val="24"/>
          <w:szCs w:val="24"/>
        </w:rPr>
        <w:t xml:space="preserve"> </w:t>
      </w:r>
      <w:r w:rsidR="00510D8C">
        <w:rPr>
          <w:rFonts w:ascii="Times New Roman" w:hAnsi="Times New Roman" w:cs="Times New Roman"/>
          <w:sz w:val="24"/>
          <w:szCs w:val="24"/>
        </w:rPr>
        <w:t>М</w:t>
      </w:r>
      <w:r w:rsidR="00450638" w:rsidRPr="000C2367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B1274E" w:rsidRPr="00B1274E">
        <w:rPr>
          <w:rFonts w:ascii="Times New Roman" w:hAnsi="Times New Roman" w:cs="Times New Roman"/>
          <w:sz w:val="24"/>
          <w:szCs w:val="24"/>
        </w:rPr>
        <w:t>«</w:t>
      </w:r>
      <w:r w:rsidR="00C26BB2" w:rsidRPr="00C26BB2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городского округа Эгвекинот на 2016-2018 годы</w:t>
      </w:r>
      <w:r w:rsidR="00B1274E" w:rsidRPr="00FA6962">
        <w:rPr>
          <w:rFonts w:ascii="Times New Roman" w:hAnsi="Times New Roman" w:cs="Times New Roman"/>
          <w:sz w:val="24"/>
          <w:szCs w:val="24"/>
        </w:rPr>
        <w:t>»</w:t>
      </w:r>
      <w:r w:rsidR="00807A14" w:rsidRPr="00FA6962">
        <w:rPr>
          <w:rFonts w:ascii="Times New Roman" w:hAnsi="Times New Roman" w:cs="Times New Roman"/>
          <w:sz w:val="24"/>
          <w:szCs w:val="24"/>
        </w:rPr>
        <w:t>,</w:t>
      </w:r>
      <w:r w:rsidR="00487518">
        <w:rPr>
          <w:rFonts w:ascii="Times New Roman" w:hAnsi="Times New Roman" w:cs="Times New Roman"/>
          <w:sz w:val="24"/>
          <w:szCs w:val="24"/>
        </w:rPr>
        <w:t xml:space="preserve"> </w:t>
      </w:r>
      <w:r w:rsidR="00F7081B">
        <w:rPr>
          <w:rFonts w:ascii="Times New Roman" w:hAnsi="Times New Roman" w:cs="Times New Roman"/>
          <w:sz w:val="24"/>
          <w:szCs w:val="24"/>
        </w:rPr>
        <w:t>с учётом рассмотрения протеста п</w:t>
      </w:r>
      <w:r w:rsidR="009126AE">
        <w:rPr>
          <w:rFonts w:ascii="Times New Roman" w:hAnsi="Times New Roman" w:cs="Times New Roman"/>
          <w:sz w:val="24"/>
          <w:szCs w:val="24"/>
        </w:rPr>
        <w:t xml:space="preserve">рокуратуры Иультинского района </w:t>
      </w:r>
      <w:r w:rsidR="00A50A66" w:rsidRPr="00A50A66">
        <w:rPr>
          <w:rFonts w:ascii="Times New Roman" w:hAnsi="Times New Roman" w:cs="Times New Roman"/>
          <w:sz w:val="24"/>
          <w:szCs w:val="24"/>
        </w:rPr>
        <w:t>от 28 декабря 2017 года № 32-644в-</w:t>
      </w:r>
      <w:r w:rsidR="00A50A66">
        <w:rPr>
          <w:rFonts w:ascii="Times New Roman" w:hAnsi="Times New Roman" w:cs="Times New Roman"/>
          <w:sz w:val="24"/>
          <w:szCs w:val="24"/>
        </w:rPr>
        <w:t xml:space="preserve">2017, </w:t>
      </w:r>
      <w:r w:rsidR="00807A14" w:rsidRPr="0015503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6BB2" w:rsidRPr="00C26BB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B65EC" w:rsidRPr="009B65EC" w:rsidRDefault="009B65EC" w:rsidP="006307E3">
      <w:pPr>
        <w:ind w:right="-29"/>
        <w:jc w:val="both"/>
      </w:pPr>
    </w:p>
    <w:p w:rsidR="008A2233" w:rsidRPr="009B65EC" w:rsidRDefault="00831E95" w:rsidP="006307E3">
      <w:pPr>
        <w:rPr>
          <w:b/>
        </w:rPr>
      </w:pPr>
      <w:r w:rsidRPr="009B65EC">
        <w:rPr>
          <w:b/>
        </w:rPr>
        <w:t>ПОСТАНОВЛЯЕТ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450638" w:rsidRPr="00D45634" w:rsidRDefault="00EB1E51" w:rsidP="00A50A66">
      <w:pPr>
        <w:pStyle w:val="a9"/>
        <w:ind w:firstLine="709"/>
        <w:rPr>
          <w:rFonts w:ascii="Times New Roman" w:hAnsi="Times New Roman" w:cs="Times New Roman"/>
          <w:bCs/>
          <w:szCs w:val="24"/>
        </w:rPr>
      </w:pPr>
      <w:r w:rsidRPr="00D45634">
        <w:rPr>
          <w:rFonts w:ascii="Times New Roman" w:hAnsi="Times New Roman" w:cs="Times New Roman"/>
          <w:bCs/>
          <w:sz w:val="24"/>
          <w:szCs w:val="24"/>
        </w:rPr>
        <w:t>1.</w:t>
      </w:r>
      <w:r w:rsidR="008C2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016747">
        <w:rPr>
          <w:rFonts w:ascii="Times New Roman" w:hAnsi="Times New Roman" w:cs="Times New Roman"/>
          <w:bCs/>
          <w:sz w:val="24"/>
          <w:szCs w:val="24"/>
        </w:rPr>
        <w:t>п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>остановление Администрации Иультинского муниципального</w:t>
      </w:r>
      <w:r w:rsidR="00210424" w:rsidRPr="00D45634">
        <w:rPr>
          <w:rFonts w:ascii="Times New Roman" w:hAnsi="Times New Roman" w:cs="Times New Roman"/>
          <w:bCs/>
          <w:sz w:val="24"/>
          <w:szCs w:val="24"/>
        </w:rPr>
        <w:t xml:space="preserve"> района от </w:t>
      </w:r>
      <w:r w:rsidR="00C26BB2" w:rsidRPr="00C26BB2">
        <w:rPr>
          <w:rFonts w:ascii="Times New Roman" w:hAnsi="Times New Roman" w:cs="Times New Roman"/>
          <w:sz w:val="24"/>
          <w:szCs w:val="24"/>
        </w:rPr>
        <w:t>20 ноября 2015 года № 129-па</w:t>
      </w:r>
      <w:r w:rsidR="00210424" w:rsidRPr="00D456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63939" w:rsidRPr="00D45634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1D74E9" w:rsidRPr="00D45634">
        <w:rPr>
          <w:rFonts w:ascii="Times New Roman" w:hAnsi="Times New Roman" w:cs="Times New Roman"/>
          <w:bCs/>
          <w:sz w:val="24"/>
          <w:szCs w:val="24"/>
        </w:rPr>
        <w:t>утверждении Муниципальной</w:t>
      </w:r>
      <w:r w:rsidR="00063939" w:rsidRPr="00D45634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r w:rsidR="00B1274E" w:rsidRPr="00B1274E">
        <w:rPr>
          <w:rFonts w:ascii="Times New Roman" w:hAnsi="Times New Roman" w:cs="Times New Roman"/>
          <w:sz w:val="24"/>
          <w:szCs w:val="24"/>
        </w:rPr>
        <w:t>«</w:t>
      </w:r>
      <w:r w:rsidR="00C26BB2" w:rsidRPr="00C26BB2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городского округа Эгвекинот на 2016-2018 годы</w:t>
      </w:r>
      <w:r w:rsidR="00B1274E" w:rsidRPr="00B1274E">
        <w:rPr>
          <w:rFonts w:ascii="Times New Roman" w:hAnsi="Times New Roman" w:cs="Times New Roman"/>
          <w:sz w:val="24"/>
          <w:szCs w:val="24"/>
        </w:rPr>
        <w:t>»</w:t>
      </w:r>
      <w:r w:rsidR="002153F0">
        <w:rPr>
          <w:rFonts w:ascii="Times New Roman" w:hAnsi="Times New Roman" w:cs="Times New Roman"/>
          <w:sz w:val="24"/>
          <w:szCs w:val="24"/>
        </w:rPr>
        <w:t xml:space="preserve"> </w:t>
      </w:r>
      <w:r w:rsidR="00450638" w:rsidRPr="00D45634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450638" w:rsidRPr="00D45634">
        <w:rPr>
          <w:rFonts w:ascii="Times New Roman" w:hAnsi="Times New Roman" w:cs="Times New Roman"/>
          <w:bCs/>
          <w:szCs w:val="24"/>
        </w:rPr>
        <w:t>:</w:t>
      </w:r>
    </w:p>
    <w:p w:rsidR="00C0310A" w:rsidRDefault="00357146" w:rsidP="00A50A66">
      <w:pPr>
        <w:autoSpaceDE w:val="0"/>
        <w:ind w:firstLine="709"/>
        <w:jc w:val="both"/>
      </w:pPr>
      <w:r w:rsidRPr="00C0310A">
        <w:t>1.1</w:t>
      </w:r>
      <w:r w:rsidR="00170E1D" w:rsidRPr="00C0310A">
        <w:t>.</w:t>
      </w:r>
      <w:r w:rsidR="00DF7887" w:rsidRPr="00DF7887">
        <w:t xml:space="preserve"> Абзац «Объём финансовых ресурсов Муниципальной программы» в п</w:t>
      </w:r>
      <w:r w:rsidR="00DF7887">
        <w:t xml:space="preserve">аспорте Муниципальной программы </w:t>
      </w:r>
      <w:r w:rsidR="00C0310A" w:rsidRPr="00C0310A">
        <w:rPr>
          <w:bCs/>
        </w:rPr>
        <w:t>«</w:t>
      </w:r>
      <w:r w:rsidR="00C26BB2" w:rsidRPr="00C26BB2">
        <w:t>Поддержка жилищно-коммунального хозяйства и энергетики городского округа Эгвекинот на 2016-</w:t>
      </w:r>
      <w:r w:rsidR="00C26BB2" w:rsidRPr="008F5A30">
        <w:t>2018 годы</w:t>
      </w:r>
      <w:r w:rsidR="00510D8C" w:rsidRPr="008F5A30">
        <w:t xml:space="preserve">» </w:t>
      </w:r>
      <w:r w:rsidR="00B146DD" w:rsidRPr="008F5A30">
        <w:t>изложить в следующей редакции:</w:t>
      </w:r>
    </w:p>
    <w:p w:rsidR="00A50A66" w:rsidRPr="008F5A30" w:rsidRDefault="00A50A66" w:rsidP="00A50A66">
      <w:pPr>
        <w:autoSpaceDE w:val="0"/>
        <w:ind w:firstLine="709"/>
        <w:jc w:val="both"/>
      </w:pPr>
    </w:p>
    <w:tbl>
      <w:tblPr>
        <w:tblW w:w="9248" w:type="dxa"/>
        <w:tblInd w:w="108" w:type="dxa"/>
        <w:tblLayout w:type="fixed"/>
        <w:tblLook w:val="0000"/>
      </w:tblPr>
      <w:tblGrid>
        <w:gridCol w:w="2719"/>
        <w:gridCol w:w="6529"/>
      </w:tblGrid>
      <w:tr w:rsidR="00491030" w:rsidRPr="0005534A" w:rsidTr="005D550D">
        <w:trPr>
          <w:trHeight w:val="360"/>
        </w:trPr>
        <w:tc>
          <w:tcPr>
            <w:tcW w:w="2719" w:type="dxa"/>
          </w:tcPr>
          <w:p w:rsidR="00D26E57" w:rsidRPr="0005534A" w:rsidRDefault="00DF7887" w:rsidP="00A50A66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5534A">
              <w:rPr>
                <w:rFonts w:ascii="Times New Roman" w:hAnsi="Times New Roman"/>
                <w:sz w:val="24"/>
                <w:szCs w:val="24"/>
              </w:rPr>
              <w:t>«</w:t>
            </w:r>
            <w:r w:rsidR="003846C7" w:rsidRPr="0005534A">
              <w:rPr>
                <w:rFonts w:ascii="Times New Roman" w:hAnsi="Times New Roman"/>
                <w:sz w:val="24"/>
                <w:szCs w:val="24"/>
              </w:rPr>
              <w:t>Объём</w:t>
            </w:r>
            <w:r w:rsidR="00D26E57" w:rsidRPr="0005534A">
              <w:rPr>
                <w:rFonts w:ascii="Times New Roman" w:hAnsi="Times New Roman"/>
                <w:sz w:val="24"/>
                <w:szCs w:val="24"/>
              </w:rPr>
              <w:t xml:space="preserve"> финансовых</w:t>
            </w:r>
            <w:r w:rsidR="008C2F14" w:rsidRPr="00055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E57" w:rsidRPr="0005534A">
              <w:rPr>
                <w:rFonts w:ascii="Times New Roman" w:hAnsi="Times New Roman"/>
                <w:sz w:val="24"/>
                <w:szCs w:val="24"/>
              </w:rPr>
              <w:t>ресурсов Муниципальной программы</w:t>
            </w:r>
          </w:p>
        </w:tc>
        <w:tc>
          <w:tcPr>
            <w:tcW w:w="6529" w:type="dxa"/>
          </w:tcPr>
          <w:p w:rsidR="00D26E57" w:rsidRPr="0005534A" w:rsidRDefault="00D26E57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05534A">
              <w:t xml:space="preserve">Общий объём бюджетных ассигнований Муниципальной программы составляет </w:t>
            </w:r>
            <w:r w:rsidR="004A2089">
              <w:t>281 525,3</w:t>
            </w:r>
            <w:r w:rsidR="0077192D" w:rsidRPr="0005534A">
              <w:t xml:space="preserve"> </w:t>
            </w:r>
            <w:r w:rsidRPr="0005534A">
              <w:t>тыс. рублей, в том числе по годам: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182 673,3</w:t>
            </w:r>
            <w:r w:rsidR="00547D5A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4A2089" w:rsidRPr="001D74E9">
              <w:rPr>
                <w:rFonts w:ascii="Times New Roman" w:hAnsi="Times New Roman" w:cs="Times New Roman"/>
                <w:sz w:val="24"/>
                <w:szCs w:val="24"/>
              </w:rPr>
              <w:t>56 017,7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4A2089" w:rsidRPr="001D74E9">
              <w:rPr>
                <w:rFonts w:ascii="Times New Roman" w:hAnsi="Times New Roman" w:cs="Times New Roman"/>
                <w:sz w:val="24"/>
                <w:szCs w:val="24"/>
              </w:rPr>
              <w:t>42 834,3</w:t>
            </w:r>
            <w:r w:rsidR="00C869BE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1D74E9" w:rsidRDefault="00D26E57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D74E9">
              <w:t>из них:</w:t>
            </w:r>
          </w:p>
          <w:p w:rsidR="00D26E57" w:rsidRPr="001D74E9" w:rsidRDefault="00D26E57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D74E9">
              <w:t xml:space="preserve">средства окружного бюджета – </w:t>
            </w:r>
            <w:r w:rsidR="00CB1A2F" w:rsidRPr="001D74E9">
              <w:t>129 699,</w:t>
            </w:r>
            <w:r w:rsidR="00C61622" w:rsidRPr="001D74E9">
              <w:t>4 тыс.</w:t>
            </w:r>
            <w:r w:rsidRPr="001D74E9">
              <w:t xml:space="preserve"> рублей, в том числе по годам: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129 699,4</w:t>
            </w:r>
            <w:r w:rsidR="0077192D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2CA" w:rsidRPr="001D74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1D74E9" w:rsidRDefault="00A71DA0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D74E9">
              <w:t xml:space="preserve">средства </w:t>
            </w:r>
            <w:r w:rsidR="00F57E6C" w:rsidRPr="001D74E9">
              <w:t>местного бюджета</w:t>
            </w:r>
            <w:r w:rsidR="00D26E57" w:rsidRPr="001D74E9">
              <w:t xml:space="preserve"> – </w:t>
            </w:r>
            <w:r w:rsidR="001D74E9" w:rsidRPr="001D74E9">
              <w:t>147 745,9</w:t>
            </w:r>
            <w:r w:rsidR="00D26E57" w:rsidRPr="001D74E9">
              <w:t xml:space="preserve"> тыс. рублей, в том числе по годам: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48 893,9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D74E9" w:rsidRPr="001D74E9">
              <w:rPr>
                <w:rFonts w:ascii="Times New Roman" w:hAnsi="Times New Roman" w:cs="Times New Roman"/>
                <w:sz w:val="24"/>
                <w:szCs w:val="24"/>
              </w:rPr>
              <w:t>56 017,7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D74E9" w:rsidRPr="001D74E9">
              <w:rPr>
                <w:rFonts w:ascii="Times New Roman" w:hAnsi="Times New Roman" w:cs="Times New Roman"/>
                <w:sz w:val="24"/>
                <w:szCs w:val="24"/>
              </w:rPr>
              <w:t>43 834,3 тыс.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26E57" w:rsidRPr="001D74E9" w:rsidRDefault="00D26E57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0,</w:t>
            </w:r>
            <w:r w:rsidR="00F023F7" w:rsidRPr="001D74E9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0,</w:t>
            </w:r>
            <w:r w:rsidR="00F023F7" w:rsidRPr="001D74E9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26E57" w:rsidRPr="001D74E9" w:rsidRDefault="00D26E57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D74E9">
              <w:lastRenderedPageBreak/>
              <w:t>в том числе по Подпрограммам:</w:t>
            </w:r>
          </w:p>
          <w:p w:rsidR="00D26E57" w:rsidRPr="001D74E9" w:rsidRDefault="00D26E57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жилищно-коммунального хозяйства» всего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169 319,0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="006C15DD" w:rsidRPr="001D74E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6C15DD" w:rsidRPr="001D74E9" w:rsidRDefault="006C15DD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148 950,0</w:t>
            </w:r>
            <w:r w:rsidR="0077192D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6C15DD" w:rsidRPr="001D74E9" w:rsidRDefault="00C869BE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 году – 10</w:t>
            </w:r>
            <w:r w:rsidR="006C15DD" w:rsidRPr="001D74E9">
              <w:rPr>
                <w:rFonts w:ascii="Times New Roman" w:hAnsi="Times New Roman" w:cs="Times New Roman"/>
                <w:sz w:val="24"/>
                <w:szCs w:val="24"/>
              </w:rPr>
              <w:t> 184,5 тыс. рублей;</w:t>
            </w:r>
          </w:p>
          <w:p w:rsidR="006C15DD" w:rsidRPr="001D74E9" w:rsidRDefault="00C869BE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 году – 10</w:t>
            </w:r>
            <w:r w:rsidR="006C15DD" w:rsidRPr="001D74E9">
              <w:rPr>
                <w:rFonts w:ascii="Times New Roman" w:hAnsi="Times New Roman" w:cs="Times New Roman"/>
                <w:sz w:val="24"/>
                <w:szCs w:val="24"/>
              </w:rPr>
              <w:t> 184,5 тыс. рублей;</w:t>
            </w:r>
          </w:p>
          <w:p w:rsidR="006C15DD" w:rsidRPr="001D74E9" w:rsidRDefault="006C15DD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26E57" w:rsidRPr="001D74E9" w:rsidRDefault="00D26E57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D74E9">
              <w:t xml:space="preserve">средства окружного бюджета – </w:t>
            </w:r>
            <w:r w:rsidR="00CB1A2F" w:rsidRPr="001D74E9">
              <w:t>129 699,4</w:t>
            </w:r>
            <w:r w:rsidRPr="001D74E9">
              <w:t xml:space="preserve"> тыс. рублей, в том числе по годам: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129 699,4 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6C15DD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26E57" w:rsidRPr="001D74E9" w:rsidRDefault="00C26BB2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6C15DD" w:rsidRPr="001D74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26E57" w:rsidRPr="001D74E9" w:rsidRDefault="00D26E57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7192D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6C" w:rsidRPr="001D74E9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35 539,6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26E57" w:rsidRPr="001D74E9" w:rsidRDefault="002F5239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15 170,6</w:t>
            </w:r>
            <w:r w:rsidR="00175AF1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D26E57" w:rsidRPr="001D74E9" w:rsidRDefault="002F5239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10 184,5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9769B" w:rsidRPr="001D74E9" w:rsidRDefault="002F5239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10 184,5</w:t>
            </w:r>
            <w:r w:rsidR="00D26E57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9769B" w:rsidRPr="001D74E9" w:rsidRDefault="00D9769B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9769B" w:rsidRPr="001D74E9" w:rsidRDefault="002F5239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="00D9769B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B1A2F" w:rsidRPr="001D74E9">
              <w:rPr>
                <w:rFonts w:ascii="Times New Roman" w:hAnsi="Times New Roman" w:cs="Times New Roman"/>
                <w:sz w:val="24"/>
                <w:szCs w:val="24"/>
              </w:rPr>
              <w:t>4 080,0</w:t>
            </w:r>
            <w:r w:rsidR="00D9769B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D9769B" w:rsidRPr="001D74E9" w:rsidRDefault="002F5239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</w:t>
            </w:r>
            <w:r w:rsidR="00D9769B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0,</w:t>
            </w:r>
            <w:r w:rsidR="00C61622" w:rsidRPr="001D74E9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D9769B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9769B" w:rsidRPr="0005534A" w:rsidRDefault="002F5239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D9769B"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году – 0,</w:t>
            </w:r>
            <w:r w:rsidR="00C61622" w:rsidRPr="001D74E9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F36B2F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933FE9" w:rsidRPr="0005534A" w:rsidRDefault="00DB0AFA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709"/>
              <w:jc w:val="both"/>
            </w:pPr>
            <w:hyperlink r:id="rId8" w:anchor="sub_1000#sub_1000" w:history="1">
              <w:r w:rsidR="00D26E57" w:rsidRPr="0005534A">
                <w:rPr>
                  <w:rStyle w:val="a7"/>
                  <w:color w:val="auto"/>
                </w:rPr>
                <w:t>Подпрограмма</w:t>
              </w:r>
            </w:hyperlink>
            <w:r w:rsidR="00D26E57" w:rsidRPr="0005534A">
              <w:t xml:space="preserve"> «Субсидирование предприятий жилищно-коммунального хозяйства»  всего </w:t>
            </w:r>
            <w:r w:rsidR="00F7081B">
              <w:t>11</w:t>
            </w:r>
            <w:r w:rsidR="001D74E9">
              <w:t>2 </w:t>
            </w:r>
            <w:r w:rsidR="00F7081B">
              <w:t>206,3</w:t>
            </w:r>
            <w:r w:rsidR="00D26E57" w:rsidRPr="0005534A">
              <w:t xml:space="preserve"> тыс. рублей, </w:t>
            </w:r>
            <w:r w:rsidR="00933FE9" w:rsidRPr="0005534A">
              <w:t>из них:</w:t>
            </w:r>
          </w:p>
          <w:p w:rsidR="00D26E57" w:rsidRPr="0005534A" w:rsidRDefault="00933FE9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709"/>
              <w:jc w:val="both"/>
            </w:pPr>
            <w:r w:rsidRPr="0005534A">
              <w:t xml:space="preserve">      </w:t>
            </w:r>
            <w:r w:rsidR="00FE0695" w:rsidRPr="0005534A">
              <w:t xml:space="preserve">средства </w:t>
            </w:r>
            <w:r w:rsidR="00F57E6C" w:rsidRPr="0005534A">
              <w:t>местного бюджета</w:t>
            </w:r>
            <w:r w:rsidR="00D26E57" w:rsidRPr="0005534A">
              <w:t xml:space="preserve"> – </w:t>
            </w:r>
            <w:r w:rsidR="00F7081B">
              <w:t>11</w:t>
            </w:r>
            <w:r w:rsidR="001D74E9">
              <w:t>2 </w:t>
            </w:r>
            <w:r w:rsidR="00F7081B">
              <w:t>206,3</w:t>
            </w:r>
            <w:r w:rsidR="00D26E57" w:rsidRPr="0005534A">
              <w:t xml:space="preserve"> тыс. рублей, в том числе по годам:</w:t>
            </w:r>
          </w:p>
          <w:p w:rsidR="00D26E57" w:rsidRPr="0005534A" w:rsidRDefault="002F5239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709"/>
              <w:jc w:val="both"/>
            </w:pPr>
            <w:r w:rsidRPr="0005534A">
              <w:t>в 2016</w:t>
            </w:r>
            <w:r w:rsidR="00D26E57" w:rsidRPr="0005534A">
              <w:t xml:space="preserve"> году – </w:t>
            </w:r>
            <w:r w:rsidR="00CB1A2F" w:rsidRPr="0005534A">
              <w:t xml:space="preserve">33 723,3 </w:t>
            </w:r>
            <w:r w:rsidR="00D26E57" w:rsidRPr="0005534A">
              <w:t>тыс. рублей;</w:t>
            </w:r>
          </w:p>
          <w:p w:rsidR="00D26E57" w:rsidRPr="0005534A" w:rsidRDefault="002F5239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709"/>
              <w:jc w:val="both"/>
            </w:pPr>
            <w:r w:rsidRPr="0005534A">
              <w:t>в 2017</w:t>
            </w:r>
            <w:r w:rsidR="00D26E57" w:rsidRPr="0005534A">
              <w:t xml:space="preserve"> году – </w:t>
            </w:r>
            <w:r w:rsidR="001D74E9">
              <w:t>45 833,2</w:t>
            </w:r>
            <w:r w:rsidRPr="0005534A">
              <w:t xml:space="preserve"> </w:t>
            </w:r>
            <w:r w:rsidR="00D26E57" w:rsidRPr="0005534A">
              <w:t>тыс. рублей;</w:t>
            </w:r>
          </w:p>
          <w:p w:rsidR="00D26E57" w:rsidRPr="0005534A" w:rsidRDefault="002F5239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firstLine="709"/>
              <w:jc w:val="both"/>
            </w:pPr>
            <w:r w:rsidRPr="0005534A">
              <w:t>в 2018</w:t>
            </w:r>
            <w:r w:rsidR="00D26E57" w:rsidRPr="0005534A">
              <w:t xml:space="preserve"> году – </w:t>
            </w:r>
            <w:r w:rsidRPr="0005534A">
              <w:t>32</w:t>
            </w:r>
            <w:r w:rsidR="001D74E9">
              <w:t> 649,8</w:t>
            </w:r>
            <w:r w:rsidRPr="0005534A">
              <w:t xml:space="preserve"> </w:t>
            </w:r>
            <w:r w:rsidR="00F36B2F">
              <w:t>тыс. рублей.</w:t>
            </w:r>
          </w:p>
          <w:p w:rsidR="002F5239" w:rsidRPr="0005534A" w:rsidRDefault="00D26E57" w:rsidP="00A50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05534A">
              <w:rPr>
                <w:u w:val="single"/>
              </w:rPr>
              <w:t>Подпрограмма</w:t>
            </w:r>
            <w:r w:rsidRPr="0005534A">
              <w:t xml:space="preserve"> «Энергосбережение и повышение энергетической эффективности» всего 0,0 тыс. рублей, </w:t>
            </w:r>
            <w:r w:rsidR="002F5239" w:rsidRPr="0005534A">
              <w:t>в том числе по годам:</w:t>
            </w:r>
          </w:p>
          <w:p w:rsidR="002F5239" w:rsidRPr="0005534A" w:rsidRDefault="002F5239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2016 году –   0,0 тыс. рублей;</w:t>
            </w:r>
          </w:p>
          <w:p w:rsidR="002F5239" w:rsidRPr="0005534A" w:rsidRDefault="002F5239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 году –   0,0 тыс. рублей;</w:t>
            </w:r>
          </w:p>
          <w:p w:rsidR="00D26E57" w:rsidRPr="00A50A66" w:rsidRDefault="002F5239" w:rsidP="00A50A6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 году –   0,0 тыс. рублей</w:t>
            </w:r>
            <w:r w:rsidR="00E1018B" w:rsidRPr="00055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32" w:rsidRPr="0005534A">
              <w:rPr>
                <w:sz w:val="24"/>
                <w:szCs w:val="24"/>
              </w:rPr>
              <w:t>»</w:t>
            </w:r>
            <w:r w:rsidR="00F7081B">
              <w:rPr>
                <w:sz w:val="24"/>
                <w:szCs w:val="24"/>
              </w:rPr>
              <w:t>.</w:t>
            </w:r>
          </w:p>
        </w:tc>
      </w:tr>
    </w:tbl>
    <w:p w:rsidR="002153F0" w:rsidRPr="0005534A" w:rsidRDefault="00593DF0" w:rsidP="00A50A66">
      <w:pPr>
        <w:autoSpaceDE w:val="0"/>
        <w:ind w:firstLine="709"/>
        <w:jc w:val="both"/>
      </w:pPr>
      <w:r w:rsidRPr="0005534A">
        <w:lastRenderedPageBreak/>
        <w:t>1.2</w:t>
      </w:r>
      <w:r w:rsidR="00F7081B">
        <w:t xml:space="preserve"> Раздел V «</w:t>
      </w:r>
      <w:r w:rsidR="00D9769B" w:rsidRPr="0005534A">
        <w:t>Ресурсное обеспечение Муниципальной программы</w:t>
      </w:r>
      <w:r w:rsidR="00F7081B">
        <w:t>»</w:t>
      </w:r>
      <w:r w:rsidR="00D9769B" w:rsidRPr="0005534A">
        <w:t xml:space="preserve"> изложить в следующей редакции: </w:t>
      </w:r>
    </w:p>
    <w:p w:rsidR="00F7081B" w:rsidRDefault="00161D34" w:rsidP="00A50A66">
      <w:pPr>
        <w:autoSpaceDE w:val="0"/>
        <w:ind w:firstLine="709"/>
        <w:jc w:val="both"/>
      </w:pPr>
      <w:r w:rsidRPr="0005534A">
        <w:t>«</w:t>
      </w:r>
      <w:r w:rsidR="00F7081B">
        <w:t xml:space="preserve">V </w:t>
      </w:r>
      <w:r w:rsidR="00F7081B" w:rsidRPr="0005534A">
        <w:t>Ресурсное обеспечение Муниципальной программы</w:t>
      </w:r>
      <w:r w:rsidR="00F7081B">
        <w:t xml:space="preserve"> </w:t>
      </w:r>
    </w:p>
    <w:p w:rsidR="00D9769B" w:rsidRPr="0005534A" w:rsidRDefault="00161D34" w:rsidP="00A50A66">
      <w:pPr>
        <w:autoSpaceDE w:val="0"/>
        <w:ind w:firstLine="709"/>
        <w:jc w:val="both"/>
      </w:pPr>
      <w:r w:rsidRPr="0005534A">
        <w:t xml:space="preserve">Общий объём бюджетных ассигнований Муниципальной программы составляет </w:t>
      </w:r>
      <w:r w:rsidR="007F241F" w:rsidRPr="007F241F">
        <w:t>281 525,3</w:t>
      </w:r>
      <w:r w:rsidRPr="0005534A">
        <w:t xml:space="preserve"> тыс. рублей, из них средства окружного бюджета – </w:t>
      </w:r>
      <w:r w:rsidR="00CB1A2F" w:rsidRPr="0005534A">
        <w:t>129 699,4</w:t>
      </w:r>
      <w:r w:rsidR="0077192D" w:rsidRPr="0005534A">
        <w:t xml:space="preserve"> </w:t>
      </w:r>
      <w:r w:rsidRPr="0005534A">
        <w:t xml:space="preserve">тыс. рублей, средства </w:t>
      </w:r>
      <w:r w:rsidR="00F57E6C" w:rsidRPr="0005534A">
        <w:t xml:space="preserve">местного бюджета – </w:t>
      </w:r>
      <w:r w:rsidR="007F241F">
        <w:t xml:space="preserve">147 </w:t>
      </w:r>
      <w:r w:rsidR="007F241F" w:rsidRPr="007F241F">
        <w:t>745,9</w:t>
      </w:r>
      <w:r w:rsidR="0077192D" w:rsidRPr="0005534A">
        <w:t xml:space="preserve"> </w:t>
      </w:r>
      <w:r w:rsidR="00F57E6C" w:rsidRPr="0005534A">
        <w:t xml:space="preserve">тыс. рублей, </w:t>
      </w:r>
      <w:r w:rsidRPr="0005534A">
        <w:t xml:space="preserve">внебюджетных источников (средства юридических лиц) – </w:t>
      </w:r>
      <w:r w:rsidR="00CB1A2F" w:rsidRPr="0005534A">
        <w:t>4 080,0</w:t>
      </w:r>
      <w:r w:rsidRPr="0005534A">
        <w:t xml:space="preserve"> тыс. рублей.</w:t>
      </w:r>
      <w:r w:rsidR="00F33334" w:rsidRPr="0005534A">
        <w:t>»;</w:t>
      </w:r>
    </w:p>
    <w:p w:rsidR="00DF43A0" w:rsidRDefault="00593DF0" w:rsidP="00A50A66">
      <w:pPr>
        <w:autoSpaceDE w:val="0"/>
        <w:ind w:firstLine="709"/>
        <w:jc w:val="both"/>
      </w:pPr>
      <w:r w:rsidRPr="0005534A">
        <w:t>1.3</w:t>
      </w:r>
      <w:r w:rsidR="00DF43A0" w:rsidRPr="0005534A">
        <w:t xml:space="preserve"> Абзац «Объёмы финансовых рес</w:t>
      </w:r>
      <w:r w:rsidR="007F241F">
        <w:t>урсов Подпрограммы» в паспорте П</w:t>
      </w:r>
      <w:r w:rsidR="00DF43A0" w:rsidRPr="0005534A">
        <w:t>одпрограммы «Поддержка жилищно-коммунального хозяйства» Муниципальной программы «</w:t>
      </w:r>
      <w:r w:rsidR="00F57E6C" w:rsidRPr="0005534A">
        <w:t>Поддержка жилищно-коммунального хозяйства и энергетики городского округа Эгвекинот на 2016-2018 годы</w:t>
      </w:r>
      <w:r w:rsidR="00DF43A0" w:rsidRPr="0005534A">
        <w:t>» изложить в следующей редакции:</w:t>
      </w:r>
    </w:p>
    <w:p w:rsidR="003F420B" w:rsidRDefault="003F420B" w:rsidP="00A50A66">
      <w:pPr>
        <w:autoSpaceDE w:val="0"/>
        <w:ind w:firstLine="709"/>
        <w:jc w:val="both"/>
      </w:pPr>
    </w:p>
    <w:tbl>
      <w:tblPr>
        <w:tblW w:w="9248" w:type="dxa"/>
        <w:tblInd w:w="108" w:type="dxa"/>
        <w:tblLayout w:type="fixed"/>
        <w:tblLook w:val="0000"/>
      </w:tblPr>
      <w:tblGrid>
        <w:gridCol w:w="2719"/>
        <w:gridCol w:w="6529"/>
      </w:tblGrid>
      <w:tr w:rsidR="003F420B" w:rsidRPr="00A50A66" w:rsidTr="00CF23C9">
        <w:trPr>
          <w:trHeight w:val="360"/>
        </w:trPr>
        <w:tc>
          <w:tcPr>
            <w:tcW w:w="2719" w:type="dxa"/>
          </w:tcPr>
          <w:p w:rsidR="003F420B" w:rsidRPr="0005534A" w:rsidRDefault="003F420B" w:rsidP="003F420B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5534A">
              <w:rPr>
                <w:rFonts w:ascii="Times New Roman" w:hAnsi="Times New Roman"/>
                <w:sz w:val="24"/>
                <w:szCs w:val="24"/>
              </w:rPr>
              <w:t xml:space="preserve">«Объём финансовых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529" w:type="dxa"/>
          </w:tcPr>
          <w:p w:rsidR="003F420B" w:rsidRPr="0005534A" w:rsidRDefault="003F420B" w:rsidP="00CF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05534A">
              <w:t xml:space="preserve">Общий объём бюджетных ассигнований </w:t>
            </w:r>
            <w:r w:rsidRPr="003F420B">
              <w:t>Подпрограммы</w:t>
            </w:r>
            <w:r w:rsidRPr="0005534A">
              <w:t xml:space="preserve"> составляет </w:t>
            </w:r>
            <w:r w:rsidRPr="003F420B">
              <w:t xml:space="preserve">169 319,0 </w:t>
            </w:r>
            <w:r w:rsidRPr="0005534A">
              <w:t>тыс. рублей, в том числе по годам:</w:t>
            </w:r>
          </w:p>
          <w:p w:rsidR="003F420B" w:rsidRPr="001D74E9" w:rsidRDefault="003F420B" w:rsidP="00CF23C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148 950,0 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F420B" w:rsidRPr="001D74E9" w:rsidRDefault="003F420B" w:rsidP="00CF23C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10 184,5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F420B" w:rsidRPr="001D74E9" w:rsidRDefault="003F420B" w:rsidP="00CF23C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10 184,5</w:t>
            </w: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F420B" w:rsidRPr="001D74E9" w:rsidRDefault="003F420B" w:rsidP="00CF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D74E9">
              <w:t>из них:</w:t>
            </w:r>
          </w:p>
          <w:p w:rsidR="003F420B" w:rsidRPr="001D74E9" w:rsidRDefault="003F420B" w:rsidP="00CF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D74E9">
              <w:t>средства окружного бюджета – 129 699,4 тыс. рублей, в том числе по годам:</w:t>
            </w:r>
          </w:p>
          <w:p w:rsidR="003F420B" w:rsidRPr="001D74E9" w:rsidRDefault="003F420B" w:rsidP="00CF23C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2016 году – 129 699,4 тыс. рублей;</w:t>
            </w:r>
          </w:p>
          <w:p w:rsidR="003F420B" w:rsidRPr="001D74E9" w:rsidRDefault="003F420B" w:rsidP="00CF23C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 году –0,0 тыс. рублей;</w:t>
            </w:r>
          </w:p>
          <w:p w:rsidR="003F420B" w:rsidRPr="001D74E9" w:rsidRDefault="003F420B" w:rsidP="00CF23C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 году –0,0 тыс. рублей;</w:t>
            </w:r>
          </w:p>
          <w:p w:rsidR="003F420B" w:rsidRPr="001D74E9" w:rsidRDefault="003F420B" w:rsidP="00CF2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1D74E9">
              <w:t>средства местного бюджета –</w:t>
            </w:r>
            <w:r>
              <w:t xml:space="preserve"> </w:t>
            </w:r>
            <w:r w:rsidRPr="003F420B">
              <w:t>35 539,6</w:t>
            </w:r>
            <w:r w:rsidRPr="001D74E9">
              <w:t xml:space="preserve"> тыс. рублей, в том числе по годам:</w:t>
            </w:r>
          </w:p>
          <w:p w:rsidR="003F420B" w:rsidRPr="0005534A" w:rsidRDefault="003F420B" w:rsidP="003F420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15 170,6 тыс. рублей;</w:t>
            </w:r>
          </w:p>
          <w:p w:rsidR="003F420B" w:rsidRPr="0005534A" w:rsidRDefault="003F420B" w:rsidP="003F420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2017 году – 10 184,5 тыс. рублей;</w:t>
            </w:r>
          </w:p>
          <w:p w:rsidR="003F420B" w:rsidRPr="001D74E9" w:rsidRDefault="003F420B" w:rsidP="003F420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4A">
              <w:rPr>
                <w:rFonts w:ascii="Times New Roman" w:hAnsi="Times New Roman" w:cs="Times New Roman"/>
                <w:sz w:val="24"/>
                <w:szCs w:val="24"/>
              </w:rPr>
              <w:t>в 2018 году – 10 184,5 тыс. рублей;</w:t>
            </w:r>
          </w:p>
          <w:p w:rsidR="003F420B" w:rsidRPr="001D74E9" w:rsidRDefault="003F420B" w:rsidP="00CF23C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(средства юридических лиц) – 4 080,0 тыс. рублей, в том числе по годам:</w:t>
            </w:r>
          </w:p>
          <w:p w:rsidR="003F420B" w:rsidRPr="001D74E9" w:rsidRDefault="003F420B" w:rsidP="00CF23C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2016 году – 4 080,0   тыс. рублей;</w:t>
            </w:r>
          </w:p>
          <w:p w:rsidR="003F420B" w:rsidRPr="001D74E9" w:rsidRDefault="003F420B" w:rsidP="00CF23C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2017 году – 0,0 тыс. рублей;</w:t>
            </w:r>
          </w:p>
          <w:p w:rsidR="003F420B" w:rsidRPr="00A50A66" w:rsidRDefault="003F420B" w:rsidP="003F420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E9">
              <w:rPr>
                <w:rFonts w:ascii="Times New Roman" w:hAnsi="Times New Roman" w:cs="Times New Roman"/>
                <w:sz w:val="24"/>
                <w:szCs w:val="24"/>
              </w:rPr>
              <w:t>в 2018 году – 0,0 тыс. рублей</w:t>
            </w:r>
            <w:r>
              <w:rPr>
                <w:sz w:val="24"/>
                <w:szCs w:val="24"/>
              </w:rPr>
              <w:t>.».</w:t>
            </w:r>
          </w:p>
        </w:tc>
      </w:tr>
    </w:tbl>
    <w:p w:rsidR="00B12FC7" w:rsidRDefault="00480FEE" w:rsidP="00A50A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2153F0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5A2ACC" w:rsidRPr="0005534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F420B">
        <w:rPr>
          <w:rFonts w:ascii="Times New Roman" w:hAnsi="Times New Roman" w:cs="Times New Roman"/>
          <w:sz w:val="24"/>
          <w:szCs w:val="24"/>
        </w:rPr>
        <w:t>V</w:t>
      </w:r>
      <w:r w:rsidR="00DF43A0" w:rsidRPr="0005534A">
        <w:rPr>
          <w:rFonts w:ascii="Times New Roman" w:hAnsi="Times New Roman" w:cs="Times New Roman"/>
          <w:sz w:val="24"/>
          <w:szCs w:val="24"/>
        </w:rPr>
        <w:t xml:space="preserve"> Рес</w:t>
      </w:r>
      <w:r w:rsidR="003F420B">
        <w:rPr>
          <w:rFonts w:ascii="Times New Roman" w:hAnsi="Times New Roman" w:cs="Times New Roman"/>
          <w:sz w:val="24"/>
          <w:szCs w:val="24"/>
        </w:rPr>
        <w:t xml:space="preserve">урсное обеспечение Подпрограммы </w:t>
      </w:r>
      <w:r w:rsidR="00B12FC7" w:rsidRPr="0005534A">
        <w:rPr>
          <w:rFonts w:ascii="Times New Roman" w:hAnsi="Times New Roman" w:cs="Times New Roman"/>
          <w:sz w:val="24"/>
          <w:szCs w:val="24"/>
        </w:rPr>
        <w:t>Подпрограммы</w:t>
      </w:r>
      <w:r w:rsidR="00B12FC7" w:rsidRPr="00987AB2">
        <w:rPr>
          <w:rFonts w:ascii="Times New Roman" w:hAnsi="Times New Roman" w:cs="Times New Roman"/>
          <w:sz w:val="24"/>
          <w:szCs w:val="24"/>
        </w:rPr>
        <w:t xml:space="preserve"> </w:t>
      </w:r>
      <w:r w:rsidR="00987AB2" w:rsidRPr="00987AB2">
        <w:rPr>
          <w:rFonts w:ascii="Times New Roman" w:hAnsi="Times New Roman" w:cs="Times New Roman"/>
          <w:sz w:val="24"/>
          <w:szCs w:val="24"/>
        </w:rPr>
        <w:t>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2016-2018 годы»</w:t>
      </w:r>
      <w:r w:rsidR="00987AB2">
        <w:rPr>
          <w:rFonts w:ascii="Times New Roman" w:hAnsi="Times New Roman" w:cs="Times New Roman"/>
          <w:sz w:val="24"/>
          <w:szCs w:val="24"/>
        </w:rPr>
        <w:t xml:space="preserve"> </w:t>
      </w:r>
      <w:r w:rsidR="00DF43A0" w:rsidRPr="0005534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B12FC7" w:rsidRDefault="001C5532" w:rsidP="00A50A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«</w:t>
      </w:r>
      <w:r w:rsidR="00B12FC7">
        <w:rPr>
          <w:rFonts w:ascii="Times New Roman" w:hAnsi="Times New Roman" w:cs="Times New Roman"/>
          <w:sz w:val="24"/>
          <w:szCs w:val="24"/>
        </w:rPr>
        <w:t>V</w:t>
      </w:r>
      <w:r w:rsidR="00B12FC7" w:rsidRPr="0005534A">
        <w:rPr>
          <w:rFonts w:ascii="Times New Roman" w:hAnsi="Times New Roman" w:cs="Times New Roman"/>
          <w:sz w:val="24"/>
          <w:szCs w:val="24"/>
        </w:rPr>
        <w:t xml:space="preserve"> Рес</w:t>
      </w:r>
      <w:r w:rsidR="00B12FC7">
        <w:rPr>
          <w:rFonts w:ascii="Times New Roman" w:hAnsi="Times New Roman" w:cs="Times New Roman"/>
          <w:sz w:val="24"/>
          <w:szCs w:val="24"/>
        </w:rPr>
        <w:t>урсное обеспечение Подпрограммы</w:t>
      </w:r>
      <w:r w:rsidR="00B12FC7" w:rsidRPr="0005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66" w:rsidRDefault="00DF43A0" w:rsidP="00A50A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Подпрограммы за весь период реализации составляет </w:t>
      </w:r>
      <w:r w:rsidR="00847797" w:rsidRPr="0005534A">
        <w:rPr>
          <w:rFonts w:ascii="Times New Roman" w:hAnsi="Times New Roman" w:cs="Times New Roman"/>
          <w:sz w:val="24"/>
          <w:szCs w:val="24"/>
        </w:rPr>
        <w:t>169 319,0</w:t>
      </w:r>
      <w:r w:rsidR="004C6423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A50A66" w:rsidRPr="001501CA" w:rsidRDefault="00DF43A0" w:rsidP="00A50A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>за счет средств окружного бюджета -</w:t>
      </w:r>
      <w:r w:rsidR="004C6423" w:rsidRPr="001501CA">
        <w:rPr>
          <w:rFonts w:ascii="Times New Roman" w:hAnsi="Times New Roman" w:cs="Times New Roman"/>
          <w:sz w:val="24"/>
          <w:szCs w:val="24"/>
        </w:rPr>
        <w:t xml:space="preserve"> </w:t>
      </w:r>
      <w:r w:rsidR="00847797" w:rsidRPr="001501CA">
        <w:rPr>
          <w:rFonts w:ascii="Times New Roman" w:hAnsi="Times New Roman" w:cs="Times New Roman"/>
          <w:sz w:val="24"/>
          <w:szCs w:val="24"/>
        </w:rPr>
        <w:t>129 699,4</w:t>
      </w:r>
      <w:r w:rsidR="006F425D" w:rsidRPr="001501CA">
        <w:rPr>
          <w:rFonts w:ascii="Times New Roman" w:hAnsi="Times New Roman" w:cs="Times New Roman"/>
          <w:sz w:val="24"/>
          <w:szCs w:val="24"/>
        </w:rPr>
        <w:t xml:space="preserve"> </w:t>
      </w:r>
      <w:r w:rsidRPr="001501C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490C0D" w:rsidRPr="001501CA" w:rsidRDefault="00490C0D" w:rsidP="00A50A6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47797" w:rsidRPr="001501CA">
        <w:rPr>
          <w:rFonts w:ascii="Times New Roman" w:hAnsi="Times New Roman" w:cs="Times New Roman"/>
          <w:sz w:val="24"/>
          <w:szCs w:val="24"/>
        </w:rPr>
        <w:t>129 699,4</w:t>
      </w:r>
      <w:r w:rsidR="00D13C53" w:rsidRPr="001501CA">
        <w:rPr>
          <w:rFonts w:ascii="Times New Roman" w:hAnsi="Times New Roman" w:cs="Times New Roman"/>
          <w:sz w:val="24"/>
          <w:szCs w:val="24"/>
        </w:rPr>
        <w:t xml:space="preserve"> </w:t>
      </w:r>
      <w:r w:rsidRPr="001501CA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0C0D" w:rsidRPr="001501CA" w:rsidRDefault="00DF321B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490C0D" w:rsidRPr="001501C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A50A66" w:rsidRPr="001501CA" w:rsidRDefault="00DF321B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490C0D" w:rsidRPr="001501CA">
        <w:rPr>
          <w:rFonts w:ascii="Times New Roman" w:hAnsi="Times New Roman" w:cs="Times New Roman"/>
          <w:sz w:val="24"/>
          <w:szCs w:val="24"/>
        </w:rPr>
        <w:t>0,0 тыс. рублей;</w:t>
      </w:r>
    </w:p>
    <w:p w:rsidR="00DF43A0" w:rsidRPr="001501CA" w:rsidRDefault="00DF43A0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 xml:space="preserve">за счёт средств </w:t>
      </w:r>
      <w:r w:rsidR="00490C0D" w:rsidRPr="001501C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501CA">
        <w:rPr>
          <w:rFonts w:ascii="Times New Roman" w:hAnsi="Times New Roman" w:cs="Times New Roman"/>
          <w:sz w:val="24"/>
          <w:szCs w:val="24"/>
        </w:rPr>
        <w:t xml:space="preserve">бюджета – </w:t>
      </w:r>
      <w:r w:rsidR="00847797" w:rsidRPr="001501CA">
        <w:rPr>
          <w:rFonts w:ascii="Times New Roman" w:hAnsi="Times New Roman" w:cs="Times New Roman"/>
          <w:sz w:val="24"/>
          <w:szCs w:val="24"/>
        </w:rPr>
        <w:t>35 539,6</w:t>
      </w:r>
      <w:r w:rsidR="004C6423" w:rsidRPr="001501CA">
        <w:rPr>
          <w:rFonts w:ascii="Times New Roman" w:hAnsi="Times New Roman" w:cs="Times New Roman"/>
          <w:sz w:val="24"/>
          <w:szCs w:val="24"/>
        </w:rPr>
        <w:t xml:space="preserve"> </w:t>
      </w:r>
      <w:r w:rsidRPr="001501CA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490C0D" w:rsidRPr="001501CA" w:rsidRDefault="00490C0D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47797" w:rsidRPr="001501CA">
        <w:rPr>
          <w:rFonts w:ascii="Times New Roman" w:hAnsi="Times New Roman" w:cs="Times New Roman"/>
          <w:sz w:val="24"/>
          <w:szCs w:val="24"/>
        </w:rPr>
        <w:t>15 170,6</w:t>
      </w:r>
      <w:r w:rsidRPr="001501C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90C0D" w:rsidRPr="001501CA" w:rsidRDefault="00490C0D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>в 2017 году – 10 184,5 тыс. рублей;</w:t>
      </w:r>
    </w:p>
    <w:p w:rsidR="00DF43A0" w:rsidRPr="001501CA" w:rsidRDefault="00490C0D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>в 2018 году – 10 184,5 тыс. рублей;</w:t>
      </w:r>
    </w:p>
    <w:p w:rsidR="00DF43A0" w:rsidRPr="001501CA" w:rsidRDefault="00DF43A0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 xml:space="preserve">средства внебюджетных источников (средства юридических лиц) – </w:t>
      </w:r>
      <w:r w:rsidR="00847797" w:rsidRPr="001501CA">
        <w:rPr>
          <w:rFonts w:ascii="Times New Roman" w:hAnsi="Times New Roman" w:cs="Times New Roman"/>
          <w:sz w:val="24"/>
          <w:szCs w:val="24"/>
        </w:rPr>
        <w:t>4 080,0</w:t>
      </w:r>
      <w:r w:rsidRPr="001501C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DF43A0" w:rsidRPr="001501CA" w:rsidRDefault="00490C0D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47797" w:rsidRPr="001501CA">
        <w:rPr>
          <w:rFonts w:ascii="Times New Roman" w:hAnsi="Times New Roman" w:cs="Times New Roman"/>
          <w:sz w:val="24"/>
          <w:szCs w:val="24"/>
        </w:rPr>
        <w:t>4 080,0</w:t>
      </w:r>
      <w:r w:rsidR="00F74739" w:rsidRPr="001501CA">
        <w:rPr>
          <w:rFonts w:ascii="Times New Roman" w:hAnsi="Times New Roman" w:cs="Times New Roman"/>
          <w:sz w:val="24"/>
          <w:szCs w:val="24"/>
        </w:rPr>
        <w:t xml:space="preserve"> </w:t>
      </w:r>
      <w:r w:rsidRPr="001501C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F43A0" w:rsidRPr="001501CA" w:rsidRDefault="00490C0D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>в 2017</w:t>
      </w:r>
      <w:r w:rsidR="00F74739" w:rsidRPr="001501CA">
        <w:rPr>
          <w:rFonts w:ascii="Times New Roman" w:hAnsi="Times New Roman" w:cs="Times New Roman"/>
          <w:sz w:val="24"/>
          <w:szCs w:val="24"/>
        </w:rPr>
        <w:t xml:space="preserve"> году – 0,0 </w:t>
      </w:r>
      <w:r w:rsidR="00DF43A0" w:rsidRPr="001501CA">
        <w:rPr>
          <w:rFonts w:ascii="Times New Roman" w:hAnsi="Times New Roman" w:cs="Times New Roman"/>
          <w:sz w:val="24"/>
          <w:szCs w:val="24"/>
        </w:rPr>
        <w:t>тыс. рублей;</w:t>
      </w:r>
    </w:p>
    <w:p w:rsidR="006F7F13" w:rsidRPr="0005534A" w:rsidRDefault="00490C0D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1CA">
        <w:rPr>
          <w:rFonts w:ascii="Times New Roman" w:hAnsi="Times New Roman" w:cs="Times New Roman"/>
          <w:sz w:val="24"/>
          <w:szCs w:val="24"/>
        </w:rPr>
        <w:t>в 2018</w:t>
      </w:r>
      <w:r w:rsidR="00F74739" w:rsidRPr="001501CA">
        <w:rPr>
          <w:rFonts w:ascii="Times New Roman" w:hAnsi="Times New Roman" w:cs="Times New Roman"/>
          <w:sz w:val="24"/>
          <w:szCs w:val="24"/>
        </w:rPr>
        <w:t xml:space="preserve"> году – 0,0 </w:t>
      </w:r>
      <w:r w:rsidR="003F420B" w:rsidRPr="001501CA">
        <w:rPr>
          <w:rFonts w:ascii="Times New Roman" w:hAnsi="Times New Roman" w:cs="Times New Roman"/>
          <w:sz w:val="24"/>
          <w:szCs w:val="24"/>
        </w:rPr>
        <w:t>тыс. рублей.</w:t>
      </w:r>
      <w:r w:rsidR="001C5532" w:rsidRPr="001501CA">
        <w:rPr>
          <w:rFonts w:ascii="Times New Roman" w:hAnsi="Times New Roman" w:cs="Times New Roman"/>
          <w:sz w:val="24"/>
          <w:szCs w:val="24"/>
        </w:rPr>
        <w:t>»</w:t>
      </w:r>
      <w:r w:rsidR="00F36B2F" w:rsidRPr="001501CA">
        <w:rPr>
          <w:rFonts w:ascii="Times New Roman" w:hAnsi="Times New Roman" w:cs="Times New Roman"/>
          <w:sz w:val="24"/>
          <w:szCs w:val="24"/>
        </w:rPr>
        <w:t>.</w:t>
      </w:r>
    </w:p>
    <w:p w:rsidR="002153F0" w:rsidRPr="0005534A" w:rsidRDefault="00EE76BC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1.5 Приложение</w:t>
      </w:r>
      <w:r w:rsidR="002153F0" w:rsidRPr="0005534A">
        <w:rPr>
          <w:rFonts w:ascii="Times New Roman" w:hAnsi="Times New Roman" w:cs="Times New Roman"/>
          <w:sz w:val="24"/>
          <w:szCs w:val="24"/>
        </w:rPr>
        <w:t xml:space="preserve"> 1 к Подпрограмме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2016-2018 годы» изложить в новой редакции согласно приложению 1</w:t>
      </w:r>
      <w:r w:rsidR="00C614DD" w:rsidRPr="0005534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2153F0" w:rsidRPr="0005534A">
        <w:rPr>
          <w:rFonts w:ascii="Times New Roman" w:hAnsi="Times New Roman" w:cs="Times New Roman"/>
          <w:sz w:val="24"/>
          <w:szCs w:val="24"/>
        </w:rPr>
        <w:t>.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1.6 Абзац «Объёмы финансовых рес</w:t>
      </w:r>
      <w:r w:rsidR="00B12FC7">
        <w:rPr>
          <w:rFonts w:ascii="Times New Roman" w:hAnsi="Times New Roman" w:cs="Times New Roman"/>
          <w:sz w:val="24"/>
          <w:szCs w:val="24"/>
        </w:rPr>
        <w:t>урсов Подпрограммы» в паспорте П</w:t>
      </w:r>
      <w:r w:rsidRPr="0005534A">
        <w:rPr>
          <w:rFonts w:ascii="Times New Roman" w:hAnsi="Times New Roman" w:cs="Times New Roman"/>
          <w:sz w:val="24"/>
          <w:szCs w:val="24"/>
        </w:rPr>
        <w:t>одпрограммы «Субсидирование предприятий жилищно-коммунального х</w:t>
      </w:r>
      <w:bookmarkStart w:id="0" w:name="_GoBack"/>
      <w:bookmarkEnd w:id="0"/>
      <w:r w:rsidRPr="0005534A">
        <w:rPr>
          <w:rFonts w:ascii="Times New Roman" w:hAnsi="Times New Roman" w:cs="Times New Roman"/>
          <w:sz w:val="24"/>
          <w:szCs w:val="24"/>
        </w:rPr>
        <w:t>озяйства» Муниципальной программы «Поддержка жилищно-коммунального хозяйства и энергетики городского округа Эгвекинот на 2016-2018 годы» изложить в следующей редакции:</w:t>
      </w:r>
    </w:p>
    <w:p w:rsidR="00B12FC7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«</w:t>
      </w:r>
      <w:r w:rsidR="00B12FC7" w:rsidRPr="0005534A">
        <w:rPr>
          <w:rFonts w:ascii="Times New Roman" w:hAnsi="Times New Roman" w:cs="Times New Roman"/>
          <w:sz w:val="24"/>
          <w:szCs w:val="24"/>
        </w:rPr>
        <w:t>Объёмы финансовых рес</w:t>
      </w:r>
      <w:r w:rsidR="00B12FC7">
        <w:rPr>
          <w:rFonts w:ascii="Times New Roman" w:hAnsi="Times New Roman" w:cs="Times New Roman"/>
          <w:sz w:val="24"/>
          <w:szCs w:val="24"/>
        </w:rPr>
        <w:t>урсов Подпрограммы</w:t>
      </w:r>
      <w:r w:rsidR="00B12FC7" w:rsidRPr="0005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66" w:rsidRPr="0005534A" w:rsidRDefault="00B12FC7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E4B66" w:rsidRPr="0005534A">
        <w:rPr>
          <w:rFonts w:ascii="Times New Roman" w:hAnsi="Times New Roman" w:cs="Times New Roman"/>
          <w:sz w:val="24"/>
          <w:szCs w:val="24"/>
        </w:rPr>
        <w:t xml:space="preserve">сего по Подпрограмме – </w:t>
      </w:r>
      <w:r w:rsidR="00C61622">
        <w:rPr>
          <w:rFonts w:ascii="Times New Roman" w:hAnsi="Times New Roman" w:cs="Times New Roman"/>
          <w:sz w:val="24"/>
          <w:szCs w:val="24"/>
        </w:rPr>
        <w:t>112 206,3</w:t>
      </w:r>
      <w:r w:rsidR="008E4B66" w:rsidRPr="0005534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средства окружного бюджета – 0,0 тыс. рублей, в том числе по годам: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2016 году –0,0 тыс. рублей;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lastRenderedPageBreak/>
        <w:t>в 2018 году – 0,0 тыс. рублей;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средства местного бюджета– </w:t>
      </w:r>
      <w:r w:rsidR="00C61622">
        <w:rPr>
          <w:rFonts w:ascii="Times New Roman" w:hAnsi="Times New Roman" w:cs="Times New Roman"/>
          <w:sz w:val="24"/>
          <w:szCs w:val="24"/>
        </w:rPr>
        <w:t>112 206,3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847797" w:rsidRPr="0005534A">
        <w:rPr>
          <w:rFonts w:ascii="Times New Roman" w:hAnsi="Times New Roman" w:cs="Times New Roman"/>
          <w:sz w:val="24"/>
          <w:szCs w:val="24"/>
        </w:rPr>
        <w:t>33 723,3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2017 году – </w:t>
      </w:r>
      <w:r w:rsidR="00C61622">
        <w:rPr>
          <w:rFonts w:ascii="Times New Roman" w:hAnsi="Times New Roman" w:cs="Times New Roman"/>
          <w:sz w:val="24"/>
          <w:szCs w:val="24"/>
        </w:rPr>
        <w:t>45 833,2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2018 году – 32</w:t>
      </w:r>
      <w:r w:rsidR="00C61622">
        <w:rPr>
          <w:rFonts w:ascii="Times New Roman" w:hAnsi="Times New Roman" w:cs="Times New Roman"/>
          <w:sz w:val="24"/>
          <w:szCs w:val="24"/>
        </w:rPr>
        <w:t> 649,8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средства внебюджетных источников (средства юридических лиц) – 0,0 тыс. рублей, в том числе по годам: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2018 году – 0,0 тыс. </w:t>
      </w:r>
      <w:r w:rsidR="00F36B2F">
        <w:rPr>
          <w:rFonts w:ascii="Times New Roman" w:hAnsi="Times New Roman" w:cs="Times New Roman"/>
          <w:sz w:val="24"/>
          <w:szCs w:val="24"/>
        </w:rPr>
        <w:t>рублей</w:t>
      </w:r>
      <w:r w:rsidR="00B12FC7">
        <w:rPr>
          <w:rFonts w:ascii="Times New Roman" w:hAnsi="Times New Roman" w:cs="Times New Roman"/>
          <w:sz w:val="24"/>
          <w:szCs w:val="24"/>
        </w:rPr>
        <w:t>.</w:t>
      </w:r>
      <w:r w:rsidR="00F36B2F">
        <w:rPr>
          <w:rFonts w:ascii="Times New Roman" w:hAnsi="Times New Roman" w:cs="Times New Roman"/>
          <w:sz w:val="24"/>
          <w:szCs w:val="24"/>
        </w:rPr>
        <w:t>».</w:t>
      </w:r>
    </w:p>
    <w:p w:rsidR="00B12FC7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1.7 Раздел V</w:t>
      </w:r>
      <w:r w:rsidR="00B12FC7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>Ресурсное обеспечение Подпрограммы</w:t>
      </w:r>
      <w:r w:rsidR="00B12FC7">
        <w:rPr>
          <w:rFonts w:ascii="Times New Roman" w:hAnsi="Times New Roman" w:cs="Times New Roman"/>
          <w:sz w:val="24"/>
          <w:szCs w:val="24"/>
        </w:rPr>
        <w:t xml:space="preserve"> </w:t>
      </w:r>
      <w:r w:rsidR="00B12FC7" w:rsidRPr="0005534A">
        <w:rPr>
          <w:rFonts w:ascii="Times New Roman" w:hAnsi="Times New Roman" w:cs="Times New Roman"/>
          <w:sz w:val="24"/>
          <w:szCs w:val="24"/>
        </w:rPr>
        <w:t>Подпрограммы</w:t>
      </w:r>
      <w:r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="00987AB2" w:rsidRPr="0005534A">
        <w:rPr>
          <w:rFonts w:ascii="Times New Roman" w:hAnsi="Times New Roman" w:cs="Times New Roman"/>
          <w:sz w:val="24"/>
          <w:szCs w:val="24"/>
        </w:rPr>
        <w:t>«Субсидирование предприятий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2016-2018 годы»</w:t>
      </w:r>
      <w:r w:rsidR="00B1534D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B12FC7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«</w:t>
      </w:r>
      <w:r w:rsidR="00B12FC7" w:rsidRPr="0005534A">
        <w:rPr>
          <w:rFonts w:ascii="Times New Roman" w:hAnsi="Times New Roman" w:cs="Times New Roman"/>
          <w:sz w:val="24"/>
          <w:szCs w:val="24"/>
        </w:rPr>
        <w:t>V</w:t>
      </w:r>
      <w:r w:rsidR="00B12FC7">
        <w:rPr>
          <w:rFonts w:ascii="Times New Roman" w:hAnsi="Times New Roman" w:cs="Times New Roman"/>
          <w:sz w:val="24"/>
          <w:szCs w:val="24"/>
        </w:rPr>
        <w:t xml:space="preserve"> </w:t>
      </w:r>
      <w:r w:rsidR="00B12FC7" w:rsidRPr="0005534A">
        <w:rPr>
          <w:rFonts w:ascii="Times New Roman" w:hAnsi="Times New Roman" w:cs="Times New Roman"/>
          <w:sz w:val="24"/>
          <w:szCs w:val="24"/>
        </w:rPr>
        <w:t>Ресурсное обеспечение Подпрограммы</w:t>
      </w:r>
      <w:r w:rsidR="00B12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Общий объём финансирования Подпрограммы за весь период реализации составляет </w:t>
      </w:r>
      <w:r w:rsidR="00C61622" w:rsidRPr="00C61622">
        <w:rPr>
          <w:rFonts w:ascii="Times New Roman" w:hAnsi="Times New Roman" w:cs="Times New Roman"/>
          <w:sz w:val="24"/>
          <w:szCs w:val="24"/>
        </w:rPr>
        <w:t>112 206,3</w:t>
      </w:r>
      <w:r w:rsidR="00847797" w:rsidRPr="0005534A">
        <w:rPr>
          <w:rFonts w:ascii="Times New Roman" w:hAnsi="Times New Roman" w:cs="Times New Roman"/>
          <w:sz w:val="24"/>
          <w:szCs w:val="24"/>
        </w:rPr>
        <w:t xml:space="preserve"> </w:t>
      </w:r>
      <w:r w:rsidRPr="0005534A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за счет средств окружного бюджета – 0,0 тыс. рублей, в том числе по годам: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2018 году – 0,0 тыс. рублей;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– </w:t>
      </w:r>
      <w:r w:rsidR="00C61622" w:rsidRPr="00C61622">
        <w:rPr>
          <w:rFonts w:ascii="Times New Roman" w:hAnsi="Times New Roman" w:cs="Times New Roman"/>
          <w:sz w:val="24"/>
          <w:szCs w:val="24"/>
        </w:rPr>
        <w:t>112 206,3</w:t>
      </w:r>
      <w:r w:rsidRPr="0005534A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C61622" w:rsidRPr="00C61622">
        <w:rPr>
          <w:rFonts w:ascii="Times New Roman" w:hAnsi="Times New Roman" w:cs="Times New Roman"/>
          <w:sz w:val="24"/>
          <w:szCs w:val="24"/>
        </w:rPr>
        <w:t>33 723,3 тыс. рублей;</w:t>
      </w:r>
    </w:p>
    <w:p w:rsidR="00A50A66" w:rsidRDefault="00C61622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22">
        <w:rPr>
          <w:rFonts w:ascii="Times New Roman" w:hAnsi="Times New Roman" w:cs="Times New Roman"/>
          <w:sz w:val="24"/>
          <w:szCs w:val="24"/>
        </w:rPr>
        <w:t>в 2017 году – 45 833,2 тыс. рублей;</w:t>
      </w:r>
    </w:p>
    <w:p w:rsidR="00A50A66" w:rsidRDefault="00C61622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22">
        <w:rPr>
          <w:rFonts w:ascii="Times New Roman" w:hAnsi="Times New Roman" w:cs="Times New Roman"/>
          <w:sz w:val="24"/>
          <w:szCs w:val="24"/>
        </w:rPr>
        <w:t xml:space="preserve">в 2018 году – 32 649,8 </w:t>
      </w:r>
      <w:r w:rsidRPr="0005534A">
        <w:rPr>
          <w:rFonts w:ascii="Times New Roman" w:hAnsi="Times New Roman" w:cs="Times New Roman"/>
          <w:sz w:val="24"/>
          <w:szCs w:val="24"/>
        </w:rPr>
        <w:t>тыс.</w:t>
      </w:r>
      <w:r w:rsidR="008E4B66" w:rsidRPr="0005534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50A66" w:rsidRDefault="00A50A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B66" w:rsidRPr="0005534A">
        <w:rPr>
          <w:rFonts w:ascii="Times New Roman" w:hAnsi="Times New Roman" w:cs="Times New Roman"/>
          <w:sz w:val="24"/>
          <w:szCs w:val="24"/>
        </w:rPr>
        <w:t>средства внебюджетных источников (средства юридических лиц) – 0,0 тыс. рублей, в том числе по годам: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2016 году – 0,0 тыс. рублей;</w:t>
      </w:r>
    </w:p>
    <w:p w:rsidR="00A50A66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>в 2017 году – 0,0 тыс. рублей;</w:t>
      </w:r>
    </w:p>
    <w:p w:rsidR="008E4B66" w:rsidRPr="0005534A" w:rsidRDefault="00B12FC7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– 0,0 тыс. рублей.</w:t>
      </w:r>
      <w:r w:rsidR="00F36B2F">
        <w:rPr>
          <w:rFonts w:ascii="Times New Roman" w:hAnsi="Times New Roman" w:cs="Times New Roman"/>
          <w:sz w:val="24"/>
          <w:szCs w:val="24"/>
        </w:rPr>
        <w:t>».</w:t>
      </w:r>
    </w:p>
    <w:p w:rsidR="008E4B66" w:rsidRDefault="00B1534D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 </w:t>
      </w:r>
      <w:r w:rsidR="008E4B66" w:rsidRPr="0005534A">
        <w:rPr>
          <w:rFonts w:ascii="Times New Roman" w:hAnsi="Times New Roman" w:cs="Times New Roman"/>
          <w:sz w:val="24"/>
          <w:szCs w:val="24"/>
        </w:rPr>
        <w:t>Приложение 1 к Подпрограмме «Субсидирование предприятий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2016-2018 годы» изложить в новой редакции согласно приложению 2 к настоящему постановлению.</w:t>
      </w:r>
    </w:p>
    <w:p w:rsidR="00F36B2F" w:rsidRDefault="00EE76BC" w:rsidP="00A50A66">
      <w:pPr>
        <w:widowControl/>
        <w:autoSpaceDE w:val="0"/>
        <w:ind w:firstLine="709"/>
        <w:jc w:val="both"/>
      </w:pPr>
      <w:r>
        <w:t xml:space="preserve">1.9 Раздел </w:t>
      </w:r>
      <w:r w:rsidR="00B12FC7">
        <w:t>VII</w:t>
      </w:r>
      <w:r w:rsidRPr="00EE76BC">
        <w:t xml:space="preserve"> </w:t>
      </w:r>
      <w:r>
        <w:t>«</w:t>
      </w:r>
      <w:r w:rsidRPr="00EE76BC">
        <w:t>Перечень целевых индикаторов и показателей Подпрограммы</w:t>
      </w:r>
      <w:r>
        <w:t xml:space="preserve">» Подпрограммы </w:t>
      </w:r>
      <w:r w:rsidRPr="00EE76BC">
        <w:t>«Энергосбережение и повышение энергетической эффективности»</w:t>
      </w:r>
      <w:r>
        <w:t xml:space="preserve"> </w:t>
      </w:r>
      <w:r w:rsidRPr="00987AB2">
        <w:t>Муниципальной программы «Поддержка жилищно-коммунального хозяйства и энергетики городского округа Эгвекинот на 2016-2018 годы»</w:t>
      </w:r>
      <w:r>
        <w:t xml:space="preserve"> </w:t>
      </w:r>
      <w:r w:rsidRPr="0005534A">
        <w:t>изложить в следующей редакции:</w:t>
      </w:r>
    </w:p>
    <w:p w:rsidR="00B12FC7" w:rsidRDefault="00EE76BC" w:rsidP="00A50A66">
      <w:pPr>
        <w:widowControl/>
        <w:autoSpaceDE w:val="0"/>
        <w:ind w:firstLine="709"/>
        <w:jc w:val="both"/>
      </w:pPr>
      <w:r>
        <w:t>«</w:t>
      </w:r>
      <w:r w:rsidR="00B12FC7">
        <w:t>VII</w:t>
      </w:r>
      <w:r w:rsidR="00B12FC7" w:rsidRPr="00EE76BC">
        <w:t xml:space="preserve"> Перечень целевых индикаторов и показателей Подпрограммы</w:t>
      </w:r>
      <w:r w:rsidR="00B12FC7">
        <w:t xml:space="preserve"> </w:t>
      </w:r>
    </w:p>
    <w:p w:rsidR="008822A5" w:rsidRDefault="00F876F0" w:rsidP="00A50A66">
      <w:pPr>
        <w:widowControl/>
        <w:autoSpaceDE w:val="0"/>
        <w:ind w:firstLine="709"/>
        <w:jc w:val="both"/>
      </w:pPr>
      <w:r>
        <w:t xml:space="preserve">1. </w:t>
      </w:r>
      <w:r w:rsidR="00B12FC7">
        <w:t>Основными целевыми показателями (индикаторами</w:t>
      </w:r>
      <w:r w:rsidR="008822A5" w:rsidRPr="00852DD0">
        <w:t>) достижения целей и решения задач Подпрограммы являются:</w:t>
      </w:r>
    </w:p>
    <w:p w:rsidR="008822A5" w:rsidRDefault="008822A5" w:rsidP="00A50A66">
      <w:pPr>
        <w:widowControl/>
        <w:autoSpaceDE w:val="0"/>
        <w:ind w:firstLine="709"/>
        <w:jc w:val="both"/>
      </w:pPr>
      <w:r>
        <w:t>увеличение доли</w:t>
      </w:r>
      <w:r w:rsidR="00EE76BC">
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</w:r>
      <w:r>
        <w:t>городского округа Эгвекинот</w:t>
      </w:r>
      <w:r w:rsidR="00EE76BC">
        <w:t>;</w:t>
      </w:r>
    </w:p>
    <w:p w:rsidR="008822A5" w:rsidRDefault="008822A5" w:rsidP="00A50A66">
      <w:pPr>
        <w:widowControl/>
        <w:autoSpaceDE w:val="0"/>
        <w:ind w:firstLine="709"/>
        <w:jc w:val="both"/>
      </w:pPr>
      <w:r w:rsidRPr="008822A5">
        <w:t>увеличение доли</w:t>
      </w:r>
      <w:r w:rsidR="00EE76BC">
        <w:t xml:space="preserve">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</w:r>
      <w:r w:rsidRPr="008822A5">
        <w:t>городского округа Эгвекинот</w:t>
      </w:r>
      <w:r w:rsidR="00EE76BC">
        <w:t>;</w:t>
      </w:r>
    </w:p>
    <w:p w:rsidR="008822A5" w:rsidRDefault="008822A5" w:rsidP="00A50A66">
      <w:pPr>
        <w:widowControl/>
        <w:autoSpaceDE w:val="0"/>
        <w:ind w:firstLine="709"/>
        <w:jc w:val="both"/>
      </w:pPr>
      <w:r w:rsidRPr="008822A5">
        <w:t>увеличение доли</w:t>
      </w:r>
      <w:r w:rsidR="00EE76BC">
        <w:t xml:space="preserve">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</w:r>
      <w:r w:rsidRPr="008822A5">
        <w:t>городского округа Эгвекинот</w:t>
      </w:r>
      <w:r w:rsidR="00EE76BC">
        <w:t>;</w:t>
      </w:r>
    </w:p>
    <w:p w:rsidR="008822A5" w:rsidRDefault="008822A5" w:rsidP="00A50A66">
      <w:pPr>
        <w:widowControl/>
        <w:autoSpaceDE w:val="0"/>
        <w:ind w:firstLine="709"/>
        <w:jc w:val="both"/>
      </w:pPr>
      <w:r w:rsidRPr="008822A5">
        <w:t>увеличение доли</w:t>
      </w:r>
      <w:r w:rsidR="00EE76BC">
        <w:t xml:space="preserve"> объема горячей воды, расчеты за которую осуществляются с использованием приборов учета, в общем объеме воды, потребляемой (используемой) на территории </w:t>
      </w:r>
      <w:r w:rsidRPr="008822A5">
        <w:t>городского округа Эгвекинот</w:t>
      </w:r>
      <w:r w:rsidR="00EE76BC">
        <w:t>;</w:t>
      </w:r>
    </w:p>
    <w:p w:rsidR="00EE76BC" w:rsidRDefault="008822A5" w:rsidP="00A50A66">
      <w:pPr>
        <w:widowControl/>
        <w:autoSpaceDE w:val="0"/>
        <w:ind w:firstLine="709"/>
        <w:jc w:val="both"/>
      </w:pPr>
      <w:r w:rsidRPr="008822A5">
        <w:lastRenderedPageBreak/>
        <w:t>увеличение доли</w:t>
      </w:r>
      <w:r w:rsidR="00EE76BC">
        <w:t xml:space="preserve">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</w:r>
      <w:r w:rsidRPr="008822A5">
        <w:t>городского округа Эгвекинот</w:t>
      </w:r>
      <w:r w:rsidR="00EE76BC">
        <w:t>.</w:t>
      </w:r>
    </w:p>
    <w:p w:rsidR="00EE76BC" w:rsidRDefault="00F876F0" w:rsidP="00A50A66">
      <w:pPr>
        <w:widowControl/>
        <w:autoSpaceDE w:val="0"/>
        <w:ind w:firstLine="709"/>
        <w:jc w:val="both"/>
      </w:pPr>
      <w:r>
        <w:t xml:space="preserve">2. </w:t>
      </w:r>
      <w:r w:rsidR="00EE76BC">
        <w:t>Целевые показатели в области энергосбережения и повышения энергетической эффективности в муниципальном секторе:</w:t>
      </w:r>
    </w:p>
    <w:p w:rsidR="00EE76BC" w:rsidRDefault="008822A5" w:rsidP="00A50A66">
      <w:pPr>
        <w:widowControl/>
        <w:autoSpaceDE w:val="0"/>
        <w:ind w:firstLine="709"/>
        <w:jc w:val="both"/>
      </w:pPr>
      <w:r>
        <w:t>уменьшение удельного</w:t>
      </w:r>
      <w:r w:rsidR="00EE76BC">
        <w:t xml:space="preserve"> расход</w:t>
      </w:r>
      <w:r>
        <w:t>а</w:t>
      </w:r>
      <w:r w:rsidR="00EE76BC">
        <w:t xml:space="preserve">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8822A5" w:rsidRDefault="008822A5" w:rsidP="00A50A66">
      <w:pPr>
        <w:widowControl/>
        <w:autoSpaceDE w:val="0"/>
        <w:ind w:firstLine="709"/>
        <w:jc w:val="both"/>
      </w:pPr>
      <w:r w:rsidRPr="008822A5">
        <w:t>уменьшение удельного расхода</w:t>
      </w:r>
      <w:r w:rsidR="00EE76BC">
        <w:t xml:space="preserve">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8822A5" w:rsidRDefault="008822A5" w:rsidP="00A50A66">
      <w:pPr>
        <w:widowControl/>
        <w:autoSpaceDE w:val="0"/>
        <w:ind w:firstLine="709"/>
        <w:jc w:val="both"/>
      </w:pPr>
      <w:r w:rsidRPr="008822A5">
        <w:t>уменьшение удельного расхода</w:t>
      </w:r>
      <w:r w:rsidR="00EE76BC">
        <w:t xml:space="preserve"> холодной воды на снабжение органов местного самоуправления и муниципальных учреждений (в расчете на 1 человека);</w:t>
      </w:r>
    </w:p>
    <w:p w:rsidR="008822A5" w:rsidRDefault="008822A5" w:rsidP="00A50A66">
      <w:pPr>
        <w:widowControl/>
        <w:autoSpaceDE w:val="0"/>
        <w:ind w:firstLine="709"/>
        <w:jc w:val="both"/>
      </w:pPr>
      <w:r w:rsidRPr="008822A5">
        <w:t>уменьшение удельного расхода</w:t>
      </w:r>
      <w:r w:rsidR="00EE76BC">
        <w:t xml:space="preserve"> горячей воды на снабжение органов местного самоуправления и муниципальных учреждений (в расчете на 1 человека);</w:t>
      </w:r>
    </w:p>
    <w:p w:rsidR="00EE76BC" w:rsidRDefault="00EE76BC" w:rsidP="00A50A66">
      <w:pPr>
        <w:widowControl/>
        <w:autoSpaceDE w:val="0"/>
        <w:ind w:firstLine="709"/>
        <w:jc w:val="both"/>
      </w:pPr>
      <w: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>
        <w:t>энергосервисных</w:t>
      </w:r>
      <w:proofErr w:type="spellEnd"/>
      <w:r>
        <w:t xml:space="preserve"> дого</w:t>
      </w:r>
      <w:r w:rsidR="00775283">
        <w:t xml:space="preserve">воров (контрактов), </w:t>
      </w:r>
      <w:r>
        <w:t>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EE76BC" w:rsidRDefault="00EE76BC" w:rsidP="00A50A66">
      <w:pPr>
        <w:widowControl/>
        <w:autoSpaceDE w:val="0"/>
        <w:ind w:firstLine="709"/>
        <w:jc w:val="both"/>
      </w:pPr>
      <w:r>
        <w:t xml:space="preserve">количество </w:t>
      </w:r>
      <w:proofErr w:type="spellStart"/>
      <w:r>
        <w:t>энергосервисных</w:t>
      </w:r>
      <w:proofErr w:type="spellEnd"/>
      <w:r>
        <w:t xml:space="preserve"> договоров (контрактов), заключенных органами местного самоуправления и муниципальными учреждениями.</w:t>
      </w:r>
    </w:p>
    <w:p w:rsidR="00EE76BC" w:rsidRDefault="00F876F0" w:rsidP="00A50A66">
      <w:pPr>
        <w:widowControl/>
        <w:autoSpaceDE w:val="0"/>
        <w:ind w:firstLine="709"/>
        <w:jc w:val="both"/>
      </w:pPr>
      <w:r>
        <w:t xml:space="preserve">3. </w:t>
      </w:r>
      <w:r w:rsidR="00EE76BC">
        <w:t>Целевые показатели в области энергосбережения и повышения энергетической эффективности в жилищном фонде:</w:t>
      </w:r>
    </w:p>
    <w:p w:rsidR="00EE76BC" w:rsidRDefault="00775283" w:rsidP="00A50A66">
      <w:pPr>
        <w:widowControl/>
        <w:autoSpaceDE w:val="0"/>
        <w:ind w:firstLine="709"/>
        <w:jc w:val="both"/>
      </w:pPr>
      <w:r w:rsidRPr="00775283">
        <w:t>уменьшение удельного расхода</w:t>
      </w:r>
      <w:r w:rsidR="00EE76BC">
        <w:t xml:space="preserve"> тепловой энергии в многоквартирных домах (в расчете на 1 кв. метр общей площади);</w:t>
      </w:r>
    </w:p>
    <w:p w:rsidR="00EE76BC" w:rsidRDefault="00775283" w:rsidP="00A50A66">
      <w:pPr>
        <w:widowControl/>
        <w:autoSpaceDE w:val="0"/>
        <w:ind w:firstLine="709"/>
        <w:jc w:val="both"/>
      </w:pPr>
      <w:r w:rsidRPr="00775283">
        <w:t>уменьшение удельного расхода</w:t>
      </w:r>
      <w:r w:rsidR="00EE76BC">
        <w:t xml:space="preserve"> холодной воды в многоквартирных домах (в расчете на 1 жителя);</w:t>
      </w:r>
    </w:p>
    <w:p w:rsidR="00EE76BC" w:rsidRDefault="00775283" w:rsidP="00A50A66">
      <w:pPr>
        <w:widowControl/>
        <w:autoSpaceDE w:val="0"/>
        <w:ind w:firstLine="709"/>
        <w:jc w:val="both"/>
      </w:pPr>
      <w:r w:rsidRPr="00775283">
        <w:t>уменьшение удельного расхода</w:t>
      </w:r>
      <w:r w:rsidR="00EE76BC">
        <w:t xml:space="preserve"> горячей воды в многоквартирных домах (в расчете на 1 жителя);</w:t>
      </w:r>
    </w:p>
    <w:p w:rsidR="00EE76BC" w:rsidRDefault="00775283" w:rsidP="00A50A66">
      <w:pPr>
        <w:widowControl/>
        <w:autoSpaceDE w:val="0"/>
        <w:ind w:firstLine="709"/>
        <w:jc w:val="both"/>
      </w:pPr>
      <w:r w:rsidRPr="00775283">
        <w:t>уменьшение удельного расхода</w:t>
      </w:r>
      <w:r w:rsidR="00EE76BC">
        <w:t xml:space="preserve"> электрической энергии в многоквартирных домах (в расчете на 1 кв. метр общей площади);</w:t>
      </w:r>
    </w:p>
    <w:p w:rsidR="00EE76BC" w:rsidRDefault="00F876F0" w:rsidP="00A50A66">
      <w:pPr>
        <w:widowControl/>
        <w:autoSpaceDE w:val="0"/>
        <w:ind w:firstLine="709"/>
        <w:jc w:val="both"/>
      </w:pPr>
      <w:r>
        <w:t>уменьшение удельного суммарного</w:t>
      </w:r>
      <w:r w:rsidR="00EE76BC">
        <w:t xml:space="preserve"> расход</w:t>
      </w:r>
      <w:r>
        <w:t>а</w:t>
      </w:r>
      <w:r w:rsidR="00EE76BC">
        <w:t xml:space="preserve"> энергетических ресурсов в многоквартирных домах.</w:t>
      </w:r>
    </w:p>
    <w:p w:rsidR="00EE76BC" w:rsidRDefault="00F876F0" w:rsidP="00A50A66">
      <w:pPr>
        <w:widowControl/>
        <w:autoSpaceDE w:val="0"/>
        <w:ind w:firstLine="709"/>
        <w:jc w:val="both"/>
      </w:pPr>
      <w:r>
        <w:t xml:space="preserve">4. </w:t>
      </w:r>
      <w:r w:rsidR="00EE76BC">
        <w:t>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EE76BC" w:rsidRDefault="00F876F0" w:rsidP="00A50A66">
      <w:pPr>
        <w:widowControl/>
        <w:autoSpaceDE w:val="0"/>
        <w:ind w:firstLine="709"/>
        <w:jc w:val="both"/>
      </w:pPr>
      <w:r w:rsidRPr="00F876F0">
        <w:t>уменьшение удельного расхода</w:t>
      </w:r>
      <w:r w:rsidR="00EE76BC">
        <w:t xml:space="preserve"> топлива на выработку тепловой энергии на тепловых электростанциях;</w:t>
      </w:r>
    </w:p>
    <w:p w:rsidR="00EE76BC" w:rsidRDefault="00F876F0" w:rsidP="00A50A66">
      <w:pPr>
        <w:widowControl/>
        <w:autoSpaceDE w:val="0"/>
        <w:ind w:firstLine="709"/>
        <w:jc w:val="both"/>
      </w:pPr>
      <w:r w:rsidRPr="00F876F0">
        <w:t>уменьшение удельного расхода</w:t>
      </w:r>
      <w:r w:rsidR="00EE76BC">
        <w:t xml:space="preserve"> топлива на выработку тепловой энергии на котельных;</w:t>
      </w:r>
    </w:p>
    <w:p w:rsidR="00EE76BC" w:rsidRDefault="00F876F0" w:rsidP="00A50A66">
      <w:pPr>
        <w:widowControl/>
        <w:autoSpaceDE w:val="0"/>
        <w:ind w:firstLine="709"/>
        <w:jc w:val="both"/>
      </w:pPr>
      <w:r w:rsidRPr="00F876F0">
        <w:t>уменьшение удельного расхода</w:t>
      </w:r>
      <w:r w:rsidR="00EE76BC">
        <w:t xml:space="preserve"> электрической энергии, используемой при передаче тепловой энергии в системах теплоснабжения;</w:t>
      </w:r>
    </w:p>
    <w:p w:rsidR="00EE76BC" w:rsidRDefault="00F876F0" w:rsidP="00A50A66">
      <w:pPr>
        <w:widowControl/>
        <w:autoSpaceDE w:val="0"/>
        <w:ind w:firstLine="709"/>
        <w:jc w:val="both"/>
      </w:pPr>
      <w:r w:rsidRPr="00F876F0">
        <w:t xml:space="preserve">уменьшение </w:t>
      </w:r>
      <w:r>
        <w:t>доли</w:t>
      </w:r>
      <w:r w:rsidR="00EE76BC">
        <w:t xml:space="preserve"> потерь тепловой энергии при ее передаче в общем объеме переданной тепловой энергии;</w:t>
      </w:r>
    </w:p>
    <w:p w:rsidR="00EE76BC" w:rsidRDefault="00F876F0" w:rsidP="00A50A66">
      <w:pPr>
        <w:widowControl/>
        <w:autoSpaceDE w:val="0"/>
        <w:ind w:firstLine="709"/>
        <w:jc w:val="both"/>
      </w:pPr>
      <w:r>
        <w:t>уменьшение доли</w:t>
      </w:r>
      <w:r w:rsidR="00EE76BC">
        <w:t xml:space="preserve"> потерь воды при ее передаче в общем объеме переданной воды;</w:t>
      </w:r>
    </w:p>
    <w:p w:rsidR="00EE76BC" w:rsidRDefault="00F876F0" w:rsidP="00A50A66">
      <w:pPr>
        <w:widowControl/>
        <w:autoSpaceDE w:val="0"/>
        <w:ind w:firstLine="709"/>
        <w:jc w:val="both"/>
      </w:pPr>
      <w:r w:rsidRPr="00F876F0">
        <w:t>уменьшение удельного расхода</w:t>
      </w:r>
      <w:r w:rsidR="00EE76BC">
        <w:t xml:space="preserve"> электрической энергии, используемой для передачи (транспортировки) воды в системах водоснабжения (на 1 куб. метр);</w:t>
      </w:r>
    </w:p>
    <w:p w:rsidR="00EE76BC" w:rsidRDefault="00F876F0" w:rsidP="00A50A66">
      <w:pPr>
        <w:widowControl/>
        <w:autoSpaceDE w:val="0"/>
        <w:ind w:firstLine="709"/>
        <w:jc w:val="both"/>
      </w:pPr>
      <w:r w:rsidRPr="00F876F0">
        <w:t>уменьшение удельного расхода</w:t>
      </w:r>
      <w:r>
        <w:t xml:space="preserve"> </w:t>
      </w:r>
      <w:r w:rsidR="00EE76BC">
        <w:t>электрической энергии, используемой в системах водоотведения (на 1 куб. метр);</w:t>
      </w:r>
    </w:p>
    <w:p w:rsidR="0004537D" w:rsidRDefault="00F876F0" w:rsidP="00A50A66">
      <w:pPr>
        <w:widowControl/>
        <w:autoSpaceDE w:val="0"/>
        <w:ind w:firstLine="709"/>
        <w:jc w:val="both"/>
      </w:pPr>
      <w:r w:rsidRPr="00F876F0">
        <w:t>уменьшение удельного расхода</w:t>
      </w:r>
      <w:r w:rsidR="00EE76BC">
        <w:t xml:space="preserve">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04537D" w:rsidRDefault="00F876F0" w:rsidP="00A50A66">
      <w:pPr>
        <w:widowControl/>
        <w:autoSpaceDE w:val="0"/>
        <w:ind w:firstLine="709"/>
        <w:jc w:val="both"/>
      </w:pPr>
      <w:r>
        <w:t xml:space="preserve">5. </w:t>
      </w:r>
      <w:r w:rsidR="00EE76BC">
        <w:t>Целевые показатели в области энергосбережения и повышения энергетической эффективности в транспортном комплексе:</w:t>
      </w:r>
    </w:p>
    <w:p w:rsidR="00EE76BC" w:rsidRDefault="00F876F0" w:rsidP="00A50A66">
      <w:pPr>
        <w:widowControl/>
        <w:autoSpaceDE w:val="0"/>
        <w:ind w:firstLine="709"/>
        <w:jc w:val="both"/>
      </w:pPr>
      <w:r>
        <w:lastRenderedPageBreak/>
        <w:t>увеличение количества</w:t>
      </w:r>
      <w:r w:rsidR="00EE76BC">
        <w:t xml:space="preserve">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</w:t>
      </w:r>
      <w:r w:rsidR="00B12FC7">
        <w:t>по перевозке.</w:t>
      </w:r>
    </w:p>
    <w:p w:rsidR="0004537D" w:rsidRDefault="000D0E42" w:rsidP="00A50A66">
      <w:pPr>
        <w:widowControl/>
        <w:autoSpaceDE w:val="0"/>
        <w:ind w:firstLine="709"/>
        <w:jc w:val="both"/>
      </w:pPr>
      <w:r>
        <w:t xml:space="preserve">6. </w:t>
      </w:r>
      <w:r w:rsidR="00EE76BC">
        <w:t>Мероприятия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</w:t>
      </w:r>
      <w:r>
        <w:t>: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сокращению потерь электрической энергии, тепловой энергии при их передаче;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сокращению объемов электрической энергии, используемой при передаче (транспортировке) воды;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сокращению потерь воды при ее передаче;</w:t>
      </w:r>
    </w:p>
    <w:p w:rsidR="0004537D" w:rsidRDefault="00EE76BC" w:rsidP="00A50A66">
      <w:pPr>
        <w:widowControl/>
        <w:autoSpaceDE w:val="0"/>
        <w:ind w:firstLine="709"/>
        <w:jc w:val="both"/>
      </w:pPr>
      <w:r>
        <w:t>мероприятия по обучению в области энергосбережения и повышения энергетической эффективности;</w:t>
      </w:r>
    </w:p>
    <w:p w:rsidR="00EE76BC" w:rsidRDefault="00EE76BC" w:rsidP="00A50A66">
      <w:pPr>
        <w:widowControl/>
        <w:autoSpaceDE w:val="0"/>
        <w:ind w:firstLine="709"/>
        <w:jc w:val="both"/>
      </w:pPr>
      <w:r>
        <w:t xml:space="preserve">мероприятия по информационной поддержке и пропаганде энергосбережения и повышения энергетической эффективности на территории </w:t>
      </w:r>
      <w:r w:rsidR="0004537D">
        <w:t>городского округа Эгвекинот</w:t>
      </w:r>
      <w:r>
        <w:t xml:space="preserve">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</w:r>
      <w:proofErr w:type="spellStart"/>
      <w:r>
        <w:t>энергосервисных</w:t>
      </w:r>
      <w:proofErr w:type="spellEnd"/>
      <w:r>
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</w:t>
      </w:r>
      <w:r w:rsidR="0004537D">
        <w:t>ка энергетической эффективности.</w:t>
      </w:r>
      <w:r w:rsidR="00B12FC7">
        <w:t>».</w:t>
      </w:r>
    </w:p>
    <w:p w:rsidR="008E4B66" w:rsidRPr="0005534A" w:rsidRDefault="008E4B66" w:rsidP="00A50A66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05534A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t xml:space="preserve">2. </w:t>
      </w:r>
      <w:r w:rsidR="002F0426" w:rsidRPr="0005534A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614DD" w:rsidRPr="0005534A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05534A" w:rsidRDefault="00487518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4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F0426" w:rsidRPr="0005534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C614DD" w:rsidRPr="0005534A" w:rsidRDefault="00C614DD" w:rsidP="00A50A66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Default="00B1534D" w:rsidP="00A50A66">
      <w:pPr>
        <w:autoSpaceDE w:val="0"/>
        <w:ind w:firstLine="709"/>
        <w:jc w:val="both"/>
      </w:pPr>
      <w:r>
        <w:t xml:space="preserve">4. Контроль </w:t>
      </w:r>
      <w:r w:rsidR="00C614DD" w:rsidRPr="0005534A">
        <w:t xml:space="preserve">за исполнением настоящего постановления возложить на Управление промышленной </w:t>
      </w:r>
      <w:r w:rsidR="00547D5A" w:rsidRPr="0005534A">
        <w:t xml:space="preserve">и </w:t>
      </w:r>
      <w:r w:rsidR="00C614DD" w:rsidRPr="0005534A">
        <w:t>сельскохозяйственной политики Администрации городского округа Эгвекинот (</w:t>
      </w:r>
      <w:r w:rsidR="00547D5A" w:rsidRPr="0005534A">
        <w:t>Абакаров А.М.</w:t>
      </w:r>
      <w:r w:rsidR="00C614DD" w:rsidRPr="0005534A">
        <w:t>)</w:t>
      </w:r>
    </w:p>
    <w:p w:rsidR="004F67BA" w:rsidRDefault="004F67BA" w:rsidP="00C614DD">
      <w:pPr>
        <w:autoSpaceDE w:val="0"/>
        <w:ind w:firstLine="284"/>
        <w:jc w:val="both"/>
        <w:rPr>
          <w:b/>
        </w:rPr>
      </w:pPr>
    </w:p>
    <w:p w:rsidR="00C614DD" w:rsidRPr="00277AC2" w:rsidRDefault="004F67BA" w:rsidP="0004537D">
      <w:pPr>
        <w:autoSpaceDE w:val="0"/>
        <w:jc w:val="both"/>
        <w:rPr>
          <w:b/>
        </w:rPr>
      </w:pPr>
      <w:r>
        <w:rPr>
          <w:b/>
        </w:rPr>
        <w:t>Глава</w:t>
      </w:r>
      <w:r w:rsidRPr="00277AC2">
        <w:rPr>
          <w:b/>
        </w:rPr>
        <w:t xml:space="preserve"> Администрации</w:t>
      </w:r>
      <w:r w:rsidR="00C614DD" w:rsidRPr="00277AC2">
        <w:rPr>
          <w:b/>
        </w:rPr>
        <w:t xml:space="preserve">    </w:t>
      </w:r>
      <w:r w:rsidR="00C614DD">
        <w:rPr>
          <w:b/>
        </w:rPr>
        <w:t xml:space="preserve">                 </w:t>
      </w:r>
      <w:r w:rsidR="00C614DD" w:rsidRPr="00277AC2">
        <w:rPr>
          <w:b/>
        </w:rPr>
        <w:t xml:space="preserve">    </w:t>
      </w:r>
      <w:r w:rsidR="00D13C53">
        <w:rPr>
          <w:b/>
        </w:rPr>
        <w:t xml:space="preserve">                                            </w:t>
      </w:r>
      <w:r w:rsidR="00C614DD" w:rsidRPr="00277AC2">
        <w:rPr>
          <w:b/>
        </w:rPr>
        <w:t xml:space="preserve">  </w:t>
      </w:r>
      <w:r>
        <w:rPr>
          <w:b/>
        </w:rPr>
        <w:t xml:space="preserve">                 </w:t>
      </w:r>
      <w:r w:rsidR="00C614DD">
        <w:rPr>
          <w:b/>
        </w:rPr>
        <w:t>Р.В. Коркишко</w:t>
      </w:r>
    </w:p>
    <w:p w:rsidR="00C614DD" w:rsidRDefault="00C614DD" w:rsidP="00C614D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C614DD" w:rsidSect="00CF23C9">
          <w:headerReference w:type="default" r:id="rId9"/>
          <w:pgSz w:w="11906" w:h="16838"/>
          <w:pgMar w:top="426" w:right="709" w:bottom="1134" w:left="1701" w:header="397" w:footer="397" w:gutter="0"/>
          <w:cols w:space="708"/>
          <w:titlePg/>
          <w:docGrid w:linePitch="360"/>
        </w:sectPr>
      </w:pPr>
    </w:p>
    <w:p w:rsidR="00065369" w:rsidRPr="00491030" w:rsidRDefault="00065369" w:rsidP="002153F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532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473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67BA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4739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CF23C9" w:rsidRDefault="00CF23C9" w:rsidP="00CF23C9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BF56DE">
        <w:rPr>
          <w:color w:val="000000"/>
        </w:rPr>
        <w:t xml:space="preserve">9 </w:t>
      </w:r>
      <w:r>
        <w:rPr>
          <w:color w:val="000000"/>
        </w:rPr>
        <w:t xml:space="preserve">февраля 2018 года  № </w:t>
      </w:r>
      <w:r w:rsidR="00BF56DE">
        <w:rPr>
          <w:color w:val="000000"/>
        </w:rPr>
        <w:t xml:space="preserve">50 </w:t>
      </w:r>
      <w:r>
        <w:rPr>
          <w:color w:val="000000"/>
        </w:rPr>
        <w:t>-па</w:t>
      </w:r>
    </w:p>
    <w:p w:rsidR="00F74739" w:rsidRDefault="00F74739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15180" w:type="dxa"/>
        <w:tblInd w:w="93" w:type="dxa"/>
        <w:tblLook w:val="04A0"/>
      </w:tblPr>
      <w:tblGrid>
        <w:gridCol w:w="540"/>
        <w:gridCol w:w="3710"/>
        <w:gridCol w:w="1600"/>
        <w:gridCol w:w="1375"/>
        <w:gridCol w:w="1420"/>
        <w:gridCol w:w="1520"/>
        <w:gridCol w:w="1775"/>
        <w:gridCol w:w="3240"/>
      </w:tblGrid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05534A">
              <w:rPr>
                <w:color w:val="000000"/>
              </w:rPr>
              <w:t>Приложение  1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 xml:space="preserve">к Подпрограмме «Поддержка жилищно-коммунального хозяйства» 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 xml:space="preserve">Муниципальной программы «Поддержка жилищно-коммунального 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05534A">
              <w:rPr>
                <w:color w:val="000000"/>
              </w:rPr>
              <w:t>хозяйства и энергетики городского округа Эгвекинот на 2016-2018 годы»</w:t>
            </w:r>
          </w:p>
        </w:tc>
      </w:tr>
      <w:tr w:rsidR="0005534A" w:rsidRPr="0005534A" w:rsidTr="0005534A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05534A" w:rsidRPr="0005534A" w:rsidTr="0005534A">
        <w:trPr>
          <w:trHeight w:val="330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CF23C9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F23C9">
              <w:rPr>
                <w:b/>
                <w:bCs/>
                <w:color w:val="000000"/>
              </w:rPr>
              <w:t>ПЕРЕЧЕНЬ</w:t>
            </w:r>
          </w:p>
        </w:tc>
      </w:tr>
      <w:tr w:rsidR="0005534A" w:rsidRPr="0005534A" w:rsidTr="0005534A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CF23C9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F23C9">
              <w:rPr>
                <w:b/>
                <w:bCs/>
                <w:color w:val="000000"/>
              </w:rPr>
              <w:t xml:space="preserve">МЕРОПРИЯТИЙ ПОДПРОГРАММЫ </w:t>
            </w:r>
          </w:p>
        </w:tc>
      </w:tr>
      <w:tr w:rsidR="0005534A" w:rsidRPr="0005534A" w:rsidTr="0005534A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CF23C9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  <w:u w:val="single"/>
              </w:rPr>
            </w:pPr>
            <w:r w:rsidRPr="00CF23C9">
              <w:rPr>
                <w:color w:val="000000"/>
                <w:u w:val="single"/>
              </w:rPr>
              <w:t>«Поддержка жилищно-коммунального хозяйства»</w:t>
            </w:r>
          </w:p>
        </w:tc>
      </w:tr>
      <w:tr w:rsidR="0005534A" w:rsidRPr="0005534A" w:rsidTr="0005534A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CF23C9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F23C9">
              <w:rPr>
                <w:color w:val="000000"/>
                <w:vertAlign w:val="superscript"/>
              </w:rPr>
              <w:t>(наименование подпрограммы)</w:t>
            </w:r>
          </w:p>
        </w:tc>
      </w:tr>
      <w:tr w:rsidR="0005534A" w:rsidRPr="0005534A" w:rsidTr="0005534A">
        <w:trPr>
          <w:trHeight w:val="25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CF23C9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F23C9"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05534A" w:rsidRPr="0005534A" w:rsidTr="0005534A">
        <w:trPr>
          <w:trHeight w:val="375"/>
        </w:trPr>
        <w:tc>
          <w:tcPr>
            <w:tcW w:w="15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CF23C9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F23C9">
              <w:rPr>
                <w:color w:val="000000"/>
              </w:rPr>
              <w:t>«Поддержка жилищно-коммунального хозяйства и энергетики городского округа Эгвекинот на 2016-2018 годы»</w:t>
            </w:r>
          </w:p>
        </w:tc>
      </w:tr>
      <w:tr w:rsidR="0005534A" w:rsidRPr="0005534A" w:rsidTr="00CF23C9">
        <w:trPr>
          <w:trHeight w:val="315"/>
        </w:trPr>
        <w:tc>
          <w:tcPr>
            <w:tcW w:w="15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34A" w:rsidRPr="00CF23C9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F23C9">
              <w:rPr>
                <w:color w:val="000000"/>
                <w:vertAlign w:val="superscript"/>
              </w:rPr>
              <w:t>(наименование муниципальной программы)</w:t>
            </w:r>
          </w:p>
        </w:tc>
      </w:tr>
      <w:tr w:rsidR="0005534A" w:rsidRPr="0005534A" w:rsidTr="00CF23C9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5534A">
              <w:rPr>
                <w:color w:val="000000"/>
              </w:rPr>
              <w:t>п</w:t>
            </w:r>
            <w:proofErr w:type="spellEnd"/>
            <w:proofErr w:type="gramEnd"/>
            <w:r w:rsidRPr="0005534A">
              <w:rPr>
                <w:color w:val="000000"/>
              </w:rPr>
              <w:t>/</w:t>
            </w:r>
            <w:proofErr w:type="spellStart"/>
            <w:r w:rsidRPr="0005534A">
              <w:rPr>
                <w:color w:val="000000"/>
              </w:rPr>
              <w:t>п</w:t>
            </w:r>
            <w:proofErr w:type="spellEnd"/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05534A" w:rsidRPr="0005534A" w:rsidTr="00CF23C9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Всего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в том числе средства: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8</w:t>
            </w: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Убытки по низкорентабельным баням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30 553,5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30 553,5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 xml:space="preserve">Субсидии организациям ЖКХ на возмещение разницы в стоимости </w:t>
            </w:r>
            <w:r w:rsidRPr="0005534A">
              <w:rPr>
                <w:color w:val="000000"/>
              </w:rPr>
              <w:lastRenderedPageBreak/>
              <w:t>топлива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lastRenderedPageBreak/>
              <w:t>2016-2018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 xml:space="preserve">Управление промышленной  и сельскохозяйственной </w:t>
            </w:r>
            <w:r w:rsidRPr="0005534A">
              <w:rPr>
                <w:color w:val="000000"/>
              </w:rPr>
              <w:lastRenderedPageBreak/>
              <w:t>политики Администрации городского округа Эгвекинот</w:t>
            </w: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>Субсидии организациям ЖКХ на возмещение части расходов по приобретенной тепловой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4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>Субсидии организациям ЖКХ на выполнение ремонтных работ на объектах коммунальной инфраструктуры в рамках подготовки к работе в зимних условиях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1 930,0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5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>Субсидии организациям ЖКХ на укрепление и оснащение материально-технической базы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2 150,0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6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05534A">
              <w:rPr>
                <w:color w:val="000000"/>
              </w:rPr>
              <w:t>Субсидии организациям ЖКХ на возмещение части расходов по приобретенной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05534A">
              <w:rPr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315"/>
        </w:trPr>
        <w:tc>
          <w:tcPr>
            <w:tcW w:w="4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169 319,0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35 539,6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  <w:r w:rsidRPr="0005534A">
              <w:rPr>
                <w:color w:val="000000"/>
              </w:rPr>
              <w:t> </w:t>
            </w:r>
          </w:p>
        </w:tc>
      </w:tr>
      <w:tr w:rsidR="0005534A" w:rsidRPr="0005534A" w:rsidTr="00CF23C9">
        <w:trPr>
          <w:trHeight w:val="315"/>
        </w:trPr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148 950,0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15 170,6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315"/>
        </w:trPr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5534A" w:rsidRPr="0005534A" w:rsidTr="00CF23C9">
        <w:trPr>
          <w:trHeight w:val="315"/>
        </w:trPr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5534A">
              <w:rPr>
                <w:b/>
                <w:bCs/>
                <w:color w:val="000000"/>
              </w:rPr>
              <w:t>0,0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4A" w:rsidRPr="0005534A" w:rsidRDefault="0005534A" w:rsidP="0005534A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F7081B" w:rsidRDefault="00E10748" w:rsidP="00E1074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F7081B" w:rsidSect="00CF23C9">
          <w:pgSz w:w="16838" w:h="11906" w:orient="landscape"/>
          <w:pgMar w:top="284" w:right="678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</w:t>
      </w:r>
      <w:r w:rsidR="00F7081B">
        <w:rPr>
          <w:rFonts w:ascii="Times New Roman" w:hAnsi="Times New Roman" w:cs="Times New Roman"/>
          <w:sz w:val="24"/>
          <w:szCs w:val="24"/>
        </w:rPr>
        <w:t>.</w:t>
      </w:r>
    </w:p>
    <w:p w:rsidR="00F74739" w:rsidRPr="00F74739" w:rsidRDefault="00F74739" w:rsidP="00E10748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F7081B" w:rsidRDefault="00F7081B" w:rsidP="00CF23C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081B" w:rsidRDefault="00F7081B" w:rsidP="00BF56D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081B" w:rsidRDefault="00F7081B" w:rsidP="00BF56D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0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tbl>
      <w:tblPr>
        <w:tblW w:w="15134" w:type="dxa"/>
        <w:tblLook w:val="04A0"/>
      </w:tblPr>
      <w:tblGrid>
        <w:gridCol w:w="540"/>
        <w:gridCol w:w="3429"/>
        <w:gridCol w:w="1600"/>
        <w:gridCol w:w="1380"/>
        <w:gridCol w:w="1420"/>
        <w:gridCol w:w="1270"/>
        <w:gridCol w:w="1775"/>
        <w:gridCol w:w="12"/>
        <w:gridCol w:w="3708"/>
      </w:tblGrid>
      <w:tr w:rsidR="00F7081B" w:rsidRPr="001D74E9" w:rsidTr="00CF23C9">
        <w:trPr>
          <w:trHeight w:val="31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Default="00BF56DE" w:rsidP="00BF56DE">
            <w:pPr>
              <w:tabs>
                <w:tab w:val="left" w:pos="15026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от 9 февраля 2018 года  № 50 –па</w:t>
            </w:r>
          </w:p>
          <w:p w:rsidR="00BF56DE" w:rsidRDefault="00BF56DE" w:rsidP="00BF56DE">
            <w:pPr>
              <w:tabs>
                <w:tab w:val="left" w:pos="15026"/>
              </w:tabs>
              <w:jc w:val="right"/>
              <w:rPr>
                <w:color w:val="000000"/>
              </w:rPr>
            </w:pPr>
          </w:p>
          <w:p w:rsidR="00F7081B" w:rsidRPr="001D74E9" w:rsidRDefault="00F7081B" w:rsidP="00BF56DE">
            <w:pPr>
              <w:widowControl/>
              <w:tabs>
                <w:tab w:val="left" w:pos="15026"/>
              </w:tabs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D74E9">
              <w:rPr>
                <w:color w:val="000000"/>
              </w:rPr>
              <w:t>Приложение  1</w:t>
            </w:r>
          </w:p>
        </w:tc>
      </w:tr>
      <w:tr w:rsidR="00F7081B" w:rsidRPr="001D74E9" w:rsidTr="00CF23C9">
        <w:trPr>
          <w:trHeight w:val="31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1D74E9">
              <w:rPr>
                <w:color w:val="000000"/>
              </w:rPr>
              <w:t>к Подпрограмме «Субсидирование предприятий жилищно-коммунального хозяйства»</w:t>
            </w:r>
          </w:p>
        </w:tc>
      </w:tr>
      <w:tr w:rsidR="00F7081B" w:rsidRPr="001D74E9" w:rsidTr="00CF23C9">
        <w:trPr>
          <w:trHeight w:val="31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1D74E9">
              <w:rPr>
                <w:color w:val="000000"/>
              </w:rPr>
              <w:t xml:space="preserve">Муниципальной программы «Поддержка жилищно-коммунального </w:t>
            </w:r>
          </w:p>
        </w:tc>
      </w:tr>
      <w:tr w:rsidR="00F7081B" w:rsidRPr="001D74E9" w:rsidTr="00CF23C9">
        <w:trPr>
          <w:trHeight w:val="31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1D74E9">
              <w:rPr>
                <w:color w:val="000000"/>
              </w:rPr>
              <w:t>хозяйства и энергетики городского округа Эгвекинот на 2016-2018 годы»</w:t>
            </w:r>
          </w:p>
        </w:tc>
      </w:tr>
      <w:tr w:rsidR="00F7081B" w:rsidRPr="001D74E9" w:rsidTr="00CF23C9">
        <w:trPr>
          <w:trHeight w:val="93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F7081B" w:rsidRPr="001D74E9" w:rsidTr="00CF23C9">
        <w:trPr>
          <w:trHeight w:val="330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CF23C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F23C9">
              <w:rPr>
                <w:b/>
                <w:bCs/>
                <w:color w:val="000000"/>
              </w:rPr>
              <w:t>ПЕРЕЧЕНЬ</w:t>
            </w:r>
          </w:p>
        </w:tc>
      </w:tr>
      <w:tr w:rsidR="00F7081B" w:rsidRPr="001D74E9" w:rsidTr="00CF23C9">
        <w:trPr>
          <w:trHeight w:val="25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CF23C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F23C9">
              <w:rPr>
                <w:b/>
                <w:bCs/>
                <w:color w:val="000000"/>
              </w:rPr>
              <w:t xml:space="preserve">МЕРОПРИЯТИЙ ПОДПРОГРАММЫ </w:t>
            </w:r>
          </w:p>
        </w:tc>
      </w:tr>
      <w:tr w:rsidR="00F7081B" w:rsidRPr="001D74E9" w:rsidTr="00CF23C9">
        <w:trPr>
          <w:trHeight w:val="420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CF23C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F23C9">
              <w:rPr>
                <w:color w:val="000000"/>
              </w:rPr>
              <w:t>«Субсидирование предприятий жилищно-коммунального хозяйства»</w:t>
            </w:r>
          </w:p>
        </w:tc>
      </w:tr>
      <w:tr w:rsidR="00F7081B" w:rsidRPr="001D74E9" w:rsidTr="00CF23C9">
        <w:trPr>
          <w:trHeight w:val="25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CF23C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F23C9">
              <w:rPr>
                <w:color w:val="000000"/>
              </w:rPr>
              <w:t>(наименование подпрограммы)</w:t>
            </w:r>
          </w:p>
        </w:tc>
      </w:tr>
      <w:tr w:rsidR="00F7081B" w:rsidRPr="001D74E9" w:rsidTr="00CF23C9">
        <w:trPr>
          <w:trHeight w:val="43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CF23C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F23C9"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F7081B" w:rsidRPr="001D74E9" w:rsidTr="00CF23C9">
        <w:trPr>
          <w:trHeight w:val="510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CF23C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F23C9">
              <w:rPr>
                <w:color w:val="000000"/>
              </w:rPr>
              <w:t>«Поддержка жилищно-коммунального хозяйства и энергетики городского округа Эгвекинот на 2016-2018 годы»</w:t>
            </w:r>
          </w:p>
        </w:tc>
      </w:tr>
      <w:tr w:rsidR="00F7081B" w:rsidRPr="001D74E9" w:rsidTr="00CF23C9">
        <w:trPr>
          <w:trHeight w:val="31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81B" w:rsidRPr="00CF23C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CF23C9">
              <w:rPr>
                <w:color w:val="000000"/>
              </w:rPr>
              <w:t>(наименование муниципальной программы)</w:t>
            </w:r>
          </w:p>
        </w:tc>
      </w:tr>
      <w:tr w:rsidR="00F7081B" w:rsidRPr="001D74E9" w:rsidTr="00CF23C9">
        <w:trPr>
          <w:trHeight w:val="315"/>
        </w:trPr>
        <w:tc>
          <w:tcPr>
            <w:tcW w:w="15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 </w:t>
            </w:r>
          </w:p>
        </w:tc>
      </w:tr>
      <w:tr w:rsidR="00F7081B" w:rsidRPr="001D74E9" w:rsidTr="00CF23C9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F7081B" w:rsidRPr="001D74E9" w:rsidTr="00CF23C9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Всего</w:t>
            </w:r>
          </w:p>
        </w:tc>
        <w:tc>
          <w:tcPr>
            <w:tcW w:w="4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в том числе средства:</w:t>
            </w:r>
          </w:p>
        </w:tc>
        <w:tc>
          <w:tcPr>
            <w:tcW w:w="3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7081B" w:rsidRPr="001D74E9" w:rsidTr="00CF23C9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окружного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7081B" w:rsidRPr="001D74E9" w:rsidTr="00CF23C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1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7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8</w:t>
            </w:r>
          </w:p>
        </w:tc>
      </w:tr>
      <w:tr w:rsidR="00F7081B" w:rsidRPr="001D74E9" w:rsidTr="00CF23C9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1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  <w:r w:rsidRPr="001D74E9">
              <w:rPr>
                <w:color w:val="000000"/>
              </w:rPr>
              <w:t>Субсидирование предприятий ЖКХ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102 093,1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102 093,1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  <w:r w:rsidRPr="001D74E9">
              <w:rPr>
                <w:color w:val="000000"/>
              </w:rPr>
              <w:t>Управление промышленной  и сельскохозяйственной политики Администрации городского округа Эгвекинот</w:t>
            </w:r>
          </w:p>
        </w:tc>
      </w:tr>
      <w:tr w:rsidR="00F7081B" w:rsidRPr="001D74E9" w:rsidTr="00CF23C9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30 003,5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30 003,5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7081B" w:rsidRPr="001D74E9" w:rsidTr="00CF23C9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42 086,1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42 086,1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7081B" w:rsidRPr="001D74E9" w:rsidTr="00CF23C9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30 003,5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30 003,5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7081B" w:rsidRPr="001D74E9" w:rsidTr="00CF23C9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  <w:r w:rsidRPr="001D74E9">
              <w:rPr>
                <w:color w:val="000000"/>
              </w:rPr>
              <w:t>Субсидирование ритуальных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10 113,2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10 113,2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  <w:r w:rsidRPr="001D74E9">
              <w:rPr>
                <w:color w:val="000000"/>
              </w:rPr>
              <w:t xml:space="preserve">Управление промышленной  и сельскохозяйственной политики </w:t>
            </w:r>
            <w:r w:rsidRPr="001D74E9">
              <w:rPr>
                <w:color w:val="000000"/>
              </w:rPr>
              <w:lastRenderedPageBreak/>
              <w:t>Администрации городского округа Эгвекинот</w:t>
            </w:r>
          </w:p>
        </w:tc>
      </w:tr>
      <w:tr w:rsidR="00F7081B" w:rsidRPr="001D74E9" w:rsidTr="00CF23C9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3 719,8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3 719,8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7081B" w:rsidRPr="001D74E9" w:rsidTr="00CF23C9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3 747,1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3 747,1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7081B" w:rsidRPr="001D74E9" w:rsidTr="00CF23C9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2 646,3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2 646,3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F7081B" w:rsidRPr="001D74E9" w:rsidTr="00CF23C9">
        <w:trPr>
          <w:trHeight w:val="315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2016-2018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112 206,3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112 206,3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 </w:t>
            </w:r>
          </w:p>
        </w:tc>
      </w:tr>
      <w:tr w:rsidR="00F7081B" w:rsidRPr="001D74E9" w:rsidTr="00CF23C9">
        <w:trPr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33 723,3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33 723,3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7081B" w:rsidRPr="001D74E9" w:rsidTr="00CF23C9">
        <w:trPr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45 833,2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45 833,2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F7081B" w:rsidRPr="001D74E9" w:rsidTr="00CF23C9">
        <w:trPr>
          <w:trHeight w:val="315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D74E9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32 649,8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32 649,8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D74E9">
              <w:rPr>
                <w:b/>
                <w:bCs/>
                <w:color w:val="000000"/>
              </w:rPr>
              <w:t>0,0</w:t>
            </w: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81B" w:rsidRPr="001D74E9" w:rsidRDefault="00F7081B" w:rsidP="00F7081B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8E4B66" w:rsidRPr="00F7081B" w:rsidRDefault="00F7081B" w:rsidP="00F7081B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  <w:r w:rsidR="004F67BA">
        <w:rPr>
          <w:rFonts w:ascii="Times New Roman" w:hAnsi="Times New Roman" w:cs="Times New Roman"/>
          <w:sz w:val="24"/>
          <w:szCs w:val="24"/>
        </w:rPr>
        <w:br w:type="page"/>
      </w:r>
    </w:p>
    <w:p w:rsidR="006F7F13" w:rsidRDefault="006F7F13" w:rsidP="00EF2755">
      <w:pPr>
        <w:tabs>
          <w:tab w:val="left" w:pos="284"/>
        </w:tabs>
        <w:autoSpaceDE w:val="0"/>
        <w:jc w:val="both"/>
        <w:sectPr w:rsidR="006F7F13" w:rsidSect="00CF23C9">
          <w:pgSz w:w="16838" w:h="11906" w:orient="landscape"/>
          <w:pgMar w:top="284" w:right="678" w:bottom="851" w:left="1134" w:header="709" w:footer="709" w:gutter="0"/>
          <w:pgNumType w:start="1"/>
          <w:cols w:space="708"/>
          <w:titlePg/>
          <w:docGrid w:linePitch="360"/>
        </w:sectPr>
      </w:pPr>
    </w:p>
    <w:p w:rsidR="00CF7B7D" w:rsidRPr="009B65EC" w:rsidRDefault="00771AE4" w:rsidP="00CF7B7D">
      <w:pPr>
        <w:jc w:val="both"/>
      </w:pPr>
      <w:r>
        <w:lastRenderedPageBreak/>
        <w:t xml:space="preserve"> </w:t>
      </w: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B1" w:rsidRDefault="00D81BB1" w:rsidP="004F67BA">
      <w:r>
        <w:separator/>
      </w:r>
    </w:p>
  </w:endnote>
  <w:endnote w:type="continuationSeparator" w:id="0">
    <w:p w:rsidR="00D81BB1" w:rsidRDefault="00D81BB1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B1" w:rsidRDefault="00D81BB1" w:rsidP="004F67BA">
      <w:r>
        <w:separator/>
      </w:r>
    </w:p>
  </w:footnote>
  <w:footnote w:type="continuationSeparator" w:id="0">
    <w:p w:rsidR="00D81BB1" w:rsidRDefault="00D81BB1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72335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CF23C9" w:rsidRPr="00F7081B" w:rsidRDefault="00DB0AFA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CF23C9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771AE4">
          <w:rPr>
            <w:b w:val="0"/>
            <w:noProof/>
          </w:rPr>
          <w:t>2</w:t>
        </w:r>
        <w:r w:rsidRPr="00F7081B">
          <w:rPr>
            <w:b w:val="0"/>
          </w:rPr>
          <w:fldChar w:fldCharType="end"/>
        </w:r>
      </w:p>
    </w:sdtContent>
  </w:sdt>
  <w:p w:rsidR="00CF23C9" w:rsidRPr="00F7081B" w:rsidRDefault="00CF23C9">
    <w:pPr>
      <w:pStyle w:val="a5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2A00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3939"/>
    <w:rsid w:val="00065369"/>
    <w:rsid w:val="00072684"/>
    <w:rsid w:val="000733D8"/>
    <w:rsid w:val="00074200"/>
    <w:rsid w:val="00075A37"/>
    <w:rsid w:val="00097485"/>
    <w:rsid w:val="000A066B"/>
    <w:rsid w:val="000B6A7C"/>
    <w:rsid w:val="000C2367"/>
    <w:rsid w:val="000D0E42"/>
    <w:rsid w:val="000D684C"/>
    <w:rsid w:val="000E53A8"/>
    <w:rsid w:val="000F04F0"/>
    <w:rsid w:val="0011356D"/>
    <w:rsid w:val="00116D85"/>
    <w:rsid w:val="00123264"/>
    <w:rsid w:val="00136095"/>
    <w:rsid w:val="00142151"/>
    <w:rsid w:val="00146EFE"/>
    <w:rsid w:val="001501CA"/>
    <w:rsid w:val="00155030"/>
    <w:rsid w:val="00160C9F"/>
    <w:rsid w:val="00161D34"/>
    <w:rsid w:val="00170E1D"/>
    <w:rsid w:val="00175AF1"/>
    <w:rsid w:val="00187EEF"/>
    <w:rsid w:val="001A70B9"/>
    <w:rsid w:val="001C2968"/>
    <w:rsid w:val="001C5532"/>
    <w:rsid w:val="001D244A"/>
    <w:rsid w:val="001D4B00"/>
    <w:rsid w:val="001D74E9"/>
    <w:rsid w:val="001D76FE"/>
    <w:rsid w:val="00207D0D"/>
    <w:rsid w:val="00210424"/>
    <w:rsid w:val="00211C5E"/>
    <w:rsid w:val="00213B8B"/>
    <w:rsid w:val="00213F9B"/>
    <w:rsid w:val="002153F0"/>
    <w:rsid w:val="00221384"/>
    <w:rsid w:val="00224418"/>
    <w:rsid w:val="00230409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34022"/>
    <w:rsid w:val="00334DC8"/>
    <w:rsid w:val="00337F45"/>
    <w:rsid w:val="00343FF5"/>
    <w:rsid w:val="003443CA"/>
    <w:rsid w:val="00345EB4"/>
    <w:rsid w:val="003508DD"/>
    <w:rsid w:val="0035613F"/>
    <w:rsid w:val="00357146"/>
    <w:rsid w:val="00361580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163F"/>
    <w:rsid w:val="004E251E"/>
    <w:rsid w:val="004F32CA"/>
    <w:rsid w:val="004F67BA"/>
    <w:rsid w:val="00507770"/>
    <w:rsid w:val="00510D8C"/>
    <w:rsid w:val="0051311D"/>
    <w:rsid w:val="00532C66"/>
    <w:rsid w:val="00547D5A"/>
    <w:rsid w:val="00553269"/>
    <w:rsid w:val="00555B2B"/>
    <w:rsid w:val="005576F4"/>
    <w:rsid w:val="00563458"/>
    <w:rsid w:val="00575FAF"/>
    <w:rsid w:val="00580A37"/>
    <w:rsid w:val="00586C90"/>
    <w:rsid w:val="00593DF0"/>
    <w:rsid w:val="005A2ACC"/>
    <w:rsid w:val="005B30FD"/>
    <w:rsid w:val="005D550D"/>
    <w:rsid w:val="005E7399"/>
    <w:rsid w:val="005F26EC"/>
    <w:rsid w:val="005F5923"/>
    <w:rsid w:val="00604A16"/>
    <w:rsid w:val="00617382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806FB"/>
    <w:rsid w:val="006878F2"/>
    <w:rsid w:val="00687D80"/>
    <w:rsid w:val="006C15DD"/>
    <w:rsid w:val="006C2766"/>
    <w:rsid w:val="006E683A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61A8D"/>
    <w:rsid w:val="0077192D"/>
    <w:rsid w:val="00771AE4"/>
    <w:rsid w:val="00771D64"/>
    <w:rsid w:val="00775283"/>
    <w:rsid w:val="007809DD"/>
    <w:rsid w:val="00784808"/>
    <w:rsid w:val="00787F80"/>
    <w:rsid w:val="007A0678"/>
    <w:rsid w:val="007A79C4"/>
    <w:rsid w:val="007B2D4D"/>
    <w:rsid w:val="007C063B"/>
    <w:rsid w:val="007D3DE3"/>
    <w:rsid w:val="007E2195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74BB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1B96"/>
    <w:rsid w:val="008C2F14"/>
    <w:rsid w:val="008D09BA"/>
    <w:rsid w:val="008E4B66"/>
    <w:rsid w:val="008F4860"/>
    <w:rsid w:val="008F5A30"/>
    <w:rsid w:val="009126AE"/>
    <w:rsid w:val="00920BA0"/>
    <w:rsid w:val="00923B7A"/>
    <w:rsid w:val="00933FE9"/>
    <w:rsid w:val="00943C3E"/>
    <w:rsid w:val="00955D7B"/>
    <w:rsid w:val="00973ABF"/>
    <w:rsid w:val="00984833"/>
    <w:rsid w:val="00987AB2"/>
    <w:rsid w:val="00992357"/>
    <w:rsid w:val="0099290A"/>
    <w:rsid w:val="009979C0"/>
    <w:rsid w:val="009A2A53"/>
    <w:rsid w:val="009A3701"/>
    <w:rsid w:val="009A45D6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4EAA"/>
    <w:rsid w:val="00AC717B"/>
    <w:rsid w:val="00AD1767"/>
    <w:rsid w:val="00AD23E9"/>
    <w:rsid w:val="00AF445A"/>
    <w:rsid w:val="00B0114C"/>
    <w:rsid w:val="00B025FC"/>
    <w:rsid w:val="00B1274E"/>
    <w:rsid w:val="00B12FC7"/>
    <w:rsid w:val="00B146DD"/>
    <w:rsid w:val="00B1534D"/>
    <w:rsid w:val="00B2734E"/>
    <w:rsid w:val="00B275D5"/>
    <w:rsid w:val="00B31C2B"/>
    <w:rsid w:val="00B40455"/>
    <w:rsid w:val="00B44B9A"/>
    <w:rsid w:val="00B62E75"/>
    <w:rsid w:val="00B70757"/>
    <w:rsid w:val="00B8106A"/>
    <w:rsid w:val="00B90320"/>
    <w:rsid w:val="00B96636"/>
    <w:rsid w:val="00B96EB1"/>
    <w:rsid w:val="00BA0E0B"/>
    <w:rsid w:val="00BA2274"/>
    <w:rsid w:val="00BA2F1B"/>
    <w:rsid w:val="00BB2A8E"/>
    <w:rsid w:val="00BB348E"/>
    <w:rsid w:val="00BB52B9"/>
    <w:rsid w:val="00BC08D1"/>
    <w:rsid w:val="00BC7279"/>
    <w:rsid w:val="00BD66BF"/>
    <w:rsid w:val="00BE209B"/>
    <w:rsid w:val="00BE32B0"/>
    <w:rsid w:val="00BF49C2"/>
    <w:rsid w:val="00BF56DE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E6F96"/>
    <w:rsid w:val="00CF23C9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5E87"/>
    <w:rsid w:val="00D26E57"/>
    <w:rsid w:val="00D3050D"/>
    <w:rsid w:val="00D45634"/>
    <w:rsid w:val="00D55563"/>
    <w:rsid w:val="00D64250"/>
    <w:rsid w:val="00D64975"/>
    <w:rsid w:val="00D673BF"/>
    <w:rsid w:val="00D81BB1"/>
    <w:rsid w:val="00D9769B"/>
    <w:rsid w:val="00DA1052"/>
    <w:rsid w:val="00DA2646"/>
    <w:rsid w:val="00DA3C71"/>
    <w:rsid w:val="00DA5AD7"/>
    <w:rsid w:val="00DB0AFA"/>
    <w:rsid w:val="00DB7B12"/>
    <w:rsid w:val="00DC4EA8"/>
    <w:rsid w:val="00DD0014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4037E"/>
    <w:rsid w:val="00E51FD3"/>
    <w:rsid w:val="00E64050"/>
    <w:rsid w:val="00E651E6"/>
    <w:rsid w:val="00E7570C"/>
    <w:rsid w:val="00E75E41"/>
    <w:rsid w:val="00E85FE5"/>
    <w:rsid w:val="00E9170C"/>
    <w:rsid w:val="00E92CF6"/>
    <w:rsid w:val="00EB1E51"/>
    <w:rsid w:val="00EB46CE"/>
    <w:rsid w:val="00EC0E29"/>
    <w:rsid w:val="00EC1AF0"/>
    <w:rsid w:val="00EC40BA"/>
    <w:rsid w:val="00EC4DD4"/>
    <w:rsid w:val="00EC67AE"/>
    <w:rsid w:val="00ED0FD2"/>
    <w:rsid w:val="00EE76BC"/>
    <w:rsid w:val="00EF239F"/>
    <w:rsid w:val="00EF2755"/>
    <w:rsid w:val="00EF5806"/>
    <w:rsid w:val="00F023F7"/>
    <w:rsid w:val="00F062B6"/>
    <w:rsid w:val="00F206DD"/>
    <w:rsid w:val="00F24CEE"/>
    <w:rsid w:val="00F24D6C"/>
    <w:rsid w:val="00F312FE"/>
    <w:rsid w:val="00F33334"/>
    <w:rsid w:val="00F35A9A"/>
    <w:rsid w:val="00F36B2F"/>
    <w:rsid w:val="00F372CE"/>
    <w:rsid w:val="00F41086"/>
    <w:rsid w:val="00F57E6C"/>
    <w:rsid w:val="00F7081B"/>
    <w:rsid w:val="00F74739"/>
    <w:rsid w:val="00F767C6"/>
    <w:rsid w:val="00F84FD8"/>
    <w:rsid w:val="00F876F0"/>
    <w:rsid w:val="00F92119"/>
    <w:rsid w:val="00F9421B"/>
    <w:rsid w:val="00F95BC0"/>
    <w:rsid w:val="00FA6962"/>
    <w:rsid w:val="00FB5CE7"/>
    <w:rsid w:val="00FD144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K\AppData\Local\Microsoft\Windows\Temporary%20Internet%20Files\OLK2461\&#1043;&#1055;%20&#1055;&#1086;&#1076;&#1076;&#1077;&#1088;&#1078;&#1082;&#1072;%20&#1046;&#1050;&#1061;%20&#1080;%20&#1101;&#1085;&#1077;&#1088;&#1075;&#1077;&#1090;&#1080;&#1082;&#1080;%20&#1085;&#1072;%202014-2018%20&#1075;&#1086;&#1076;&#1099;&#1043;&#1043;&#1055;&#105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7BC0-7567-4905-9190-7F938D16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21426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13</cp:revision>
  <cp:lastPrinted>2018-02-09T02:57:00Z</cp:lastPrinted>
  <dcterms:created xsi:type="dcterms:W3CDTF">2018-01-22T02:54:00Z</dcterms:created>
  <dcterms:modified xsi:type="dcterms:W3CDTF">2018-02-09T02:57:00Z</dcterms:modified>
</cp:coreProperties>
</file>