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0" w:rsidRDefault="001C5640" w:rsidP="001C5640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40" w:rsidRPr="001C5640" w:rsidRDefault="001C5640" w:rsidP="001C5640">
      <w:pPr>
        <w:spacing w:after="0" w:line="240" w:lineRule="auto"/>
        <w:jc w:val="center"/>
        <w:rPr>
          <w:rFonts w:ascii="Calibri" w:hAnsi="Calibri"/>
          <w:sz w:val="24"/>
        </w:rPr>
      </w:pPr>
    </w:p>
    <w:p w:rsidR="001C5640" w:rsidRDefault="001C5640" w:rsidP="001C5640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1C5640" w:rsidRDefault="001C5640" w:rsidP="001C5640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1C5640" w:rsidRPr="001C5640" w:rsidRDefault="001C5640" w:rsidP="001C5640">
      <w:pPr>
        <w:spacing w:after="0" w:line="240" w:lineRule="auto"/>
        <w:rPr>
          <w:lang w:eastAsia="ru-RU"/>
        </w:rPr>
      </w:pPr>
    </w:p>
    <w:p w:rsidR="001C5640" w:rsidRDefault="001C5640" w:rsidP="001C5640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C5640" w:rsidRDefault="001C5640" w:rsidP="001C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B44DC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апреля  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44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B44DC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- па                </w:t>
      </w:r>
      <w:r w:rsidR="00EB44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п. Эгвекинот</w:t>
      </w:r>
    </w:p>
    <w:p w:rsidR="001C5640" w:rsidRDefault="001C5640" w:rsidP="001C5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</w:t>
      </w:r>
      <w:r>
        <w:rPr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Муниципальному унитарному предприятию жилищно-коммунального хозяйства «Иультинское» </w:t>
      </w:r>
    </w:p>
    <w:p w:rsidR="001C5640" w:rsidRDefault="001C5640" w:rsidP="001C5640">
      <w:pPr>
        <w:pStyle w:val="1"/>
        <w:rPr>
          <w:sz w:val="24"/>
          <w:szCs w:val="24"/>
        </w:rPr>
      </w:pPr>
      <w:r>
        <w:rPr>
          <w:sz w:val="24"/>
          <w:szCs w:val="24"/>
        </w:rPr>
        <w:t>на финансовое оздоровление предприятия</w:t>
      </w:r>
    </w:p>
    <w:p w:rsidR="001C5640" w:rsidRDefault="001C5640" w:rsidP="001C5640">
      <w:pPr>
        <w:pStyle w:val="1"/>
        <w:rPr>
          <w:sz w:val="24"/>
          <w:szCs w:val="24"/>
        </w:rPr>
      </w:pP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со статьей 78  </w:t>
      </w:r>
      <w:hyperlink r:id="rId8" w:history="1">
        <w:r w:rsidRPr="001C5640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</w:p>
    <w:p w:rsidR="001C5640" w:rsidRDefault="001C5640" w:rsidP="001C5640">
      <w:pPr>
        <w:pStyle w:val="a6"/>
        <w:ind w:right="0" w:firstLine="708"/>
        <w:rPr>
          <w:rFonts w:ascii="Times New Roman" w:hAnsi="Times New Roman"/>
          <w:b/>
          <w:bCs/>
          <w:spacing w:val="20"/>
          <w:szCs w:val="24"/>
        </w:rPr>
      </w:pPr>
    </w:p>
    <w:p w:rsidR="001C5640" w:rsidRDefault="001C5640" w:rsidP="001C5640">
      <w:pPr>
        <w:pStyle w:val="a6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ПОСТАНОВЛЯЕТ:</w:t>
      </w: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предприятия.</w:t>
      </w: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Определить Администрацию городского округа Эгвекинот уполномоченным органом по вопросам предоставления и использования субсидии Муниципальному унитарному предприятию жилищно-коммунального хозяйства «Иультинское» на финансовое оздоровление предприятия.</w:t>
      </w: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1C5640" w:rsidRDefault="001C5640" w:rsidP="001C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                   Р.В. Коркишко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EB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C5640" w:rsidSect="001C5640">
          <w:headerReference w:type="default" r:id="rId9"/>
          <w:pgSz w:w="11906" w:h="16838"/>
          <w:pgMar w:top="568" w:right="850" w:bottom="1134" w:left="1701" w:header="708" w:footer="708" w:gutter="0"/>
          <w:cols w:space="720"/>
          <w:titlePg/>
          <w:docGrid w:linePitch="299"/>
        </w:sectPr>
      </w:pP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="00EB44DC">
        <w:rPr>
          <w:rFonts w:ascii="Times New Roman" w:hAnsi="Times New Roman" w:cs="Times New Roman"/>
          <w:color w:val="000000"/>
          <w:sz w:val="24"/>
          <w:szCs w:val="24"/>
        </w:rPr>
        <w:t>Эгвекинот</w:t>
      </w:r>
      <w:r w:rsidR="00EB44DC">
        <w:rPr>
          <w:rFonts w:ascii="Times New Roman" w:hAnsi="Times New Roman" w:cs="Times New Roman"/>
          <w:color w:val="000000"/>
          <w:sz w:val="24"/>
          <w:szCs w:val="24"/>
        </w:rPr>
        <w:tab/>
        <w:t>от 23 апреля 2020 г.  № 132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Муниципальному унитарному предприятию 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«Иультинское»</w:t>
      </w:r>
      <w:r w:rsidR="00244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7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на финансовое оздоровление предприятия</w:t>
      </w:r>
    </w:p>
    <w:p w:rsidR="001C5640" w:rsidRDefault="001C5640" w:rsidP="001C564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pStyle w:val="a8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 (далее - субсидия) разработан в соответствии со статьей 78 Бюджетного кодекса Российской Федерации,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 лицам - производителям товаров, работ, услуг» и определяет: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субсидии;</w:t>
      </w:r>
    </w:p>
    <w:p w:rsidR="001C5640" w:rsidRDefault="001C5640" w:rsidP="001C564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C5640" w:rsidRDefault="001C5640" w:rsidP="001C564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Субсидия предоставляется из бюджета городского округа Эгвекинот Муниципальному унитарному предприятию жилищно-коммунального хозяйства «Иультинское» в виде муниципальной преференции в целях финансового оздоровления предприятия (далее – Получатель, Получатель субсидии). Мероприятия по финансовому оздоровлению направлены на снижение просроченной кредиторской задолженности перед Акционерным обществом «Чукотская торговая компания» (далее - АО «ЧТК»). Муниципальная преференция носит целевой характер и не может быть использована на другие цели.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имеет заявительный характер и предоставляется из бюджета городского округа Эгвекинот на безвозмездной и безвозвратной основе в целях финансового обеспечения затрат, определенных пунктом 1.3 настоящего раздела.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1.3. К затратам, источником финансового обеспечения которых является субсидия, относятся следующие расходы, направленные на погашение обязательных платежей и обеспечение финансовой устойчивости Муниципального унитарного предприятия жилищно-коммунального хозяйства «Иультинское»: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частичное погашение кредиторской задолженности перед АО «ЧТК» за поставленные нефтепродукты, уголь.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из средств бюджета городского округа Эгвекинот,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eastAsia="Calibri" w:hAnsi="Times New Roman" w:cs="Times New Roman"/>
          <w:sz w:val="24"/>
          <w:szCs w:val="24"/>
        </w:rPr>
        <w:t>мероприятия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Субсидирование предприятий ЖКХ»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«Субсидирование предприятий жилищно-коммунального хозяйства»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«Поддержка жилищно-коммунального хозяйства и энергетики городского округа Эгвекинот на 2016-2021 годы», утвержденной Постановлением Администрации Иультинского муниципального района от 20 ноября 2015 г. № 129-па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640" w:rsidRDefault="001C5640" w:rsidP="001C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год.</w:t>
      </w:r>
    </w:p>
    <w:p w:rsidR="001C5640" w:rsidRDefault="001C5640" w:rsidP="001C5640">
      <w:pPr>
        <w:pStyle w:val="ConsPlusNormal0"/>
        <w:adjustRightInd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как получателем средств бюджета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Эгвекинот, до которого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 как получателю бюджетных средств доведены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 лимиты бюджетных обязательств на предоставление </w:t>
      </w:r>
      <w:r>
        <w:rPr>
          <w:rFonts w:ascii="Times New Roman" w:hAnsi="Times New Roman" w:cs="Times New Roman"/>
          <w:sz w:val="24"/>
          <w:szCs w:val="24"/>
        </w:rPr>
        <w:t>субсидии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соответствующий финансовый год,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 (далее – Уполномоченный орган).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получения субсидии и заключения соглашения о предоставлении субсидии (далее - Соглашение) Получатель представляет в Уполномоченный орган в срок до 15 декабря текущего года следующие документы: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обращение о заключении Соглашения, составленное  в произвольной форме;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сумму кредиторской задолженности перед АО «ЧТК» за приобретенные нефтепродукты, уголь: </w:t>
      </w:r>
      <w:r w:rsidR="00A83144">
        <w:rPr>
          <w:rFonts w:ascii="Times New Roman" w:hAnsi="Times New Roman" w:cs="Times New Roman"/>
          <w:sz w:val="24"/>
          <w:szCs w:val="24"/>
        </w:rPr>
        <w:t>на первое число месяца, в котором планируется заключение Соглашения (договоры, счета-</w:t>
      </w:r>
      <w:r w:rsidR="00A831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3144">
        <w:rPr>
          <w:rFonts w:ascii="Times New Roman" w:hAnsi="Times New Roman" w:cs="Times New Roman"/>
          <w:sz w:val="24"/>
          <w:szCs w:val="24"/>
        </w:rPr>
        <w:t>фактуры, товарные накладные, акт сверки взаимных расчетов)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справку, подписанную руководителем и главным бухгалтером Получателя, подтверждающую выполнение условий, указанных в пункте 2.6 настоящего раздела;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Получателем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документов.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2.2. Уполномоченный орган в срок не позднее трех рабочих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принимает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решение о предоставлении Субсидии и заключении Соглашения или об отказе в предоставлении Субсидии.</w:t>
      </w:r>
    </w:p>
    <w:p w:rsidR="001C5640" w:rsidRDefault="001C5640" w:rsidP="00EB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Основаниями для отказа в предоставлении субсидии являются: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недостоверность представленной получателем субсидии информации;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</w:t>
      </w:r>
      <w:r w:rsidRPr="001C5640">
        <w:rPr>
          <w:rFonts w:ascii="Times New Roman" w:hAnsi="Times New Roman" w:cs="Times New Roman"/>
          <w:sz w:val="24"/>
          <w:szCs w:val="24"/>
        </w:rPr>
        <w:t>установленным пунктом 2.6 настоящего раздела;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4) предоставление документов с нарушением срока, установленного в </w:t>
      </w:r>
      <w:hyperlink r:id="rId10" w:history="1">
        <w:r w:rsidRPr="001C56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2911CF" w:rsidRPr="001C5640" w:rsidRDefault="002911CF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бюджетных ассигнований в бюджете городского округа Эгвекинот на соответствующий финансовый год на цели определенные пунктом 1.3 настоящего Порядка.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При наличии оснований, указанных в настоящем пункте, Администрация городского округа Эгвекинот в течение трех рабочих дней со дня принятия решения об отказе в предоставлении субсидии направляет уведомление с указанием причин отказа.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1C5640" w:rsidRPr="001C5640" w:rsidRDefault="001C5640" w:rsidP="001C5640">
      <w:pPr>
        <w:pStyle w:val="a6"/>
        <w:tabs>
          <w:tab w:val="left" w:pos="720"/>
        </w:tabs>
        <w:ind w:right="0"/>
        <w:rPr>
          <w:rFonts w:ascii="Times New Roman" w:hAnsi="Times New Roman"/>
          <w:szCs w:val="24"/>
        </w:rPr>
      </w:pPr>
      <w:r w:rsidRPr="001C5640">
        <w:rPr>
          <w:rFonts w:ascii="Times New Roman" w:hAnsi="Times New Roman"/>
          <w:szCs w:val="24"/>
        </w:rPr>
        <w:t>2.4. Субсидия предоставляется Муниципальному унитарному предприятию жилищно-коммунального хозяйства «Иультинское» в порядке предоставления муни</w:t>
      </w:r>
      <w:r>
        <w:rPr>
          <w:rFonts w:ascii="Times New Roman" w:hAnsi="Times New Roman"/>
          <w:szCs w:val="24"/>
        </w:rPr>
        <w:t>ципальной преференции и размере</w:t>
      </w:r>
      <w:r w:rsidR="00765099">
        <w:rPr>
          <w:rFonts w:ascii="Times New Roman" w:hAnsi="Times New Roman"/>
          <w:szCs w:val="24"/>
        </w:rPr>
        <w:t xml:space="preserve">, установленном </w:t>
      </w:r>
      <w:r w:rsidRPr="001C5640">
        <w:rPr>
          <w:rFonts w:ascii="Times New Roman" w:hAnsi="Times New Roman"/>
          <w:szCs w:val="24"/>
        </w:rPr>
        <w:t xml:space="preserve">Решением Совета депутатов городского округа Эгвекинот о бюджете городского округа Эгвекинот на текущий финансовый год. </w:t>
      </w:r>
    </w:p>
    <w:p w:rsidR="001C5640" w:rsidRPr="001C5640" w:rsidRDefault="001C5640" w:rsidP="001C5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2.5. В случае принятия решения о предоставлении субсидии, Уполномоченный орган заключает с Получателем субсидии Соглашение в соответствии с типовой формой Соглашения, утвержденной Управлением финансов, экономики и имущественных </w:t>
      </w:r>
      <w:r w:rsidRPr="001C5640">
        <w:rPr>
          <w:rFonts w:ascii="Times New Roman" w:hAnsi="Times New Roman" w:cs="Times New Roman"/>
          <w:sz w:val="24"/>
          <w:szCs w:val="24"/>
        </w:rPr>
        <w:lastRenderedPageBreak/>
        <w:t>отношений городского округа Эгвекинот.</w:t>
      </w:r>
    </w:p>
    <w:p w:rsidR="001C5640" w:rsidRDefault="001C5640" w:rsidP="00EB4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Соглашение заключается в течение двух рабочих дней со дня получения проекта Соглашения Получателем субсидии.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В случае отказа Получателя от подписания Соглашения в установленный настоящим пунктом срок, Уполномоченный орган принимает решение об отказе в предоставлении субсидии.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2.6. Соглашение заключается при условии соответствия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2) 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640">
        <w:rPr>
          <w:rFonts w:ascii="Times New Roman" w:hAnsi="Times New Roman" w:cs="Times New Roman"/>
          <w:sz w:val="24"/>
          <w:szCs w:val="24"/>
        </w:rPr>
        <w:t>3)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C5640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1C5640">
        <w:rPr>
          <w:rFonts w:ascii="Times New Roman" w:hAnsi="Times New Roman" w:cs="Times New Roman"/>
          <w:sz w:val="24"/>
          <w:szCs w:val="24"/>
        </w:rPr>
        <w:t xml:space="preserve"> зоны) в отношении такого юридического лица, в совокупности превышает 50 процентов;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4)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1.2 раздела 1 настоящего Порядка.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2.7. Результатом предоставления субсидии является оказание финансовой поддержки Муниципальному унитарному предприятию жилищно-коммунального хозяйства «Иультинское».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результатов предоставления субсидии (далее - показатель предоставления субсидии), является частичное погашение просроченной кредиторской задолженности Получателя субсидии перед АО «ЧТК» в объеме не менее суммы предоставленной субсидии.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Недостижение Получателем показателя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4.7 раздела 4 настоящего Порядка.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2.8. Перечисление субсидии Получателю субсидии осуществляется </w:t>
      </w:r>
      <w:proofErr w:type="spellStart"/>
      <w:r w:rsidRPr="001C5640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Pr="001C5640">
        <w:rPr>
          <w:rFonts w:ascii="Times New Roman" w:hAnsi="Times New Roman" w:cs="Times New Roman"/>
          <w:sz w:val="24"/>
          <w:szCs w:val="24"/>
        </w:rPr>
        <w:t xml:space="preserve"> в сумме, определенной Соглашением,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1" w:history="1">
        <w:r w:rsidRPr="001C56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 2.1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, в сроки, </w:t>
      </w:r>
      <w:r w:rsidRPr="001C564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12" w:history="1">
        <w:r w:rsidRPr="001C5640">
          <w:rPr>
            <w:rStyle w:val="a3"/>
            <w:color w:val="auto"/>
            <w:sz w:val="24"/>
            <w:szCs w:val="24"/>
            <w:u w:val="none"/>
          </w:rPr>
          <w:t>в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 пункте</w:t>
      </w:r>
      <w:r>
        <w:rPr>
          <w:rFonts w:ascii="Times New Roman" w:hAnsi="Times New Roman" w:cs="Times New Roman"/>
          <w:sz w:val="24"/>
          <w:szCs w:val="24"/>
        </w:rPr>
        <w:t xml:space="preserve"> 2.2 настоящего Порядка.</w:t>
      </w:r>
    </w:p>
    <w:p w:rsidR="001C5640" w:rsidRDefault="00EB44DC" w:rsidP="00EB4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1C5640">
        <w:rPr>
          <w:rFonts w:ascii="Times New Roman" w:eastAsia="Calibri" w:hAnsi="Times New Roman" w:cs="Times New Roman"/>
          <w:sz w:val="24"/>
          <w:szCs w:val="24"/>
        </w:rPr>
        <w:t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</w:t>
      </w:r>
      <w:r w:rsidR="001C5640">
        <w:rPr>
          <w:rFonts w:ascii="Times New Roman" w:hAnsi="Times New Roman" w:cs="Times New Roman"/>
          <w:sz w:val="24"/>
          <w:szCs w:val="24"/>
        </w:rPr>
        <w:t>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EB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1C5640" w:rsidRDefault="001C5640" w:rsidP="00EB4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Отчет о достижении результата, показателей, указанных в пункте 2.7 раздела 2 настоящего Порядка, Получатель субсидии предоставляет в срок до 31 декабря текущего финансового года по форме, установленной в приложении 1 к настоящему Порядку.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представляет отчетность, указанную в настоящем пункте, в Администрацию городского округа Эгвекинот на адрес электронной почты Администрации, почтовым отправлением либо нарочным способом.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 городского округа Эгвекинот устанавливает в Соглашении сроки и формы представления Получателем субсидии дополнительной отчетности.</w:t>
      </w:r>
    </w:p>
    <w:p w:rsidR="001C5640" w:rsidRDefault="001C5640" w:rsidP="001C5640">
      <w:pPr>
        <w:pStyle w:val="a6"/>
        <w:tabs>
          <w:tab w:val="left" w:pos="720"/>
        </w:tabs>
        <w:ind w:right="0"/>
        <w:contextualSpacing/>
        <w:rPr>
          <w:rFonts w:ascii="Times New Roman" w:hAnsi="Times New Roman"/>
          <w:szCs w:val="24"/>
        </w:rPr>
      </w:pPr>
    </w:p>
    <w:p w:rsidR="001C5640" w:rsidRDefault="001C5640" w:rsidP="001C5640">
      <w:pPr>
        <w:pStyle w:val="a6"/>
        <w:tabs>
          <w:tab w:val="left" w:pos="720"/>
        </w:tabs>
        <w:ind w:righ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ТРЕБОВАНИЯ ОБ ОСУЩЕСТВЛЕНИИ </w:t>
      </w:r>
      <w:proofErr w:type="gramStart"/>
      <w:r>
        <w:rPr>
          <w:rFonts w:ascii="Times New Roman" w:hAnsi="Times New Roman"/>
          <w:szCs w:val="24"/>
        </w:rPr>
        <w:t>КОНТРОЛЯ ЗА</w:t>
      </w:r>
      <w:proofErr w:type="gramEnd"/>
      <w:r>
        <w:rPr>
          <w:rFonts w:ascii="Times New Roman" w:hAnsi="Times New Roman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1C5640" w:rsidRDefault="001C5640" w:rsidP="001C5640">
      <w:pPr>
        <w:pStyle w:val="a6"/>
        <w:tabs>
          <w:tab w:val="left" w:pos="720"/>
        </w:tabs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осуществляется Администрацией городского округа Эгвекинот.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Обязательная проверка соблюдения условий, целей и порядка предоставления субсидии проводится главным распорядителем как получателем бюджетных средств и органами муниципального финансового контроля.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нарушения Получателем субсидии условий, целей и порядка предоставления субсидии, полученные средства подлежат возврату в бюджет городского округа Эгвекинот.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Возврат субсидии осуществляется в следующем порядке: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Администрация городского округа Эгвекинот и (или) органы муниципального финансового контроля в течение 10 дней со дня выявления случая нарушения Получателем субсидии условий, целей и порядка предоставления субсидии направляет Получателю субсидии письменное уведомление об обнаруженном факте нарушений посредством почтовой связи или вручает уведомление лично;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>
        <w:rPr>
          <w:rFonts w:ascii="Times New Roman" w:hAnsi="Times New Roman" w:cs="Times New Roman"/>
          <w:sz w:val="24"/>
          <w:szCs w:val="24"/>
        </w:rPr>
        <w:t>2) Получатель субсидии в течение 20 дней со дня получения письменного уведомления обязан перечислить в бюджет городского округа Эгвекинот сумму финансовой поддержки, израсходованную не по целевому назначению и (или) незаконно;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если Получатель субсидии не исполнил установленное подпунктом 2 настоящего пункта требование, Администрация городского округа Эгвекинот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Оценка показателей предоставления субсидии осуществляется по итогам календарного года.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4.6. В случае недостижения показателей предоставления субсидии, установленных </w:t>
      </w:r>
      <w:hyperlink r:id="rId13" w:history="1">
        <w:r w:rsidRPr="001C56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 раздела 2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 Получатель субсидии осуществляет возврат субсидии (V возврата) в размере, определяемом по формуле: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возврата = </w:t>
      </w:r>
      <w:proofErr w:type="spellStart"/>
      <w:r>
        <w:rPr>
          <w:rFonts w:ascii="Times New Roman" w:hAnsi="Times New Roman" w:cs="Times New Roman"/>
          <w:sz w:val="24"/>
          <w:szCs w:val="24"/>
        </w:rPr>
        <w:t>Vс</w:t>
      </w:r>
      <w:proofErr w:type="spellEnd"/>
      <w:r>
        <w:rPr>
          <w:rFonts w:ascii="Times New Roman" w:hAnsi="Times New Roman" w:cs="Times New Roman"/>
          <w:sz w:val="24"/>
          <w:szCs w:val="24"/>
        </w:rPr>
        <w:t>-(</w:t>
      </w:r>
      <w:proofErr w:type="spellStart"/>
      <w:r>
        <w:rPr>
          <w:rFonts w:ascii="Times New Roman" w:hAnsi="Times New Roman" w:cs="Times New Roman"/>
          <w:sz w:val="24"/>
          <w:szCs w:val="24"/>
        </w:rPr>
        <w:t>Vкз-Vсп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предоставленной субсидии, рублей;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кредиторской задолженности перед АО «ЧТК» по состоянию на первое число месяца, к котором планируется предоставление субсидии, рублей;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сумма кредиторской задолженности перед АО «ЧТК» после погашения части задолженности, рублей.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не может превышать сумму субсидии, предоставленную Получателю.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случае недостижения показателей предоставления субсидии, возврат субсидии осуществляется в следующем порядке: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Администрация городского округа Эгвекинот в течение 10 рабочих дней со дня выявления случая, определенного настоящим пунктом, направляет Получателю субсидии письменное уведомление об обнаруженном факте нарушения и сумме возврата;</w:t>
      </w:r>
      <w:bookmarkStart w:id="2" w:name="Par20"/>
      <w:bookmarkEnd w:id="2"/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Получатель субсидии в течение 20 дней со дня получения письменного уведомления обязан перечислить субсидию в объеме средств, указанных в уведомлении, на лицевой счет Уполномоченного органа, открытый в Управлении Федерального казначейства по Чукотскому автономному округу;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случае если Получатель субсидии не исполнил установленное </w:t>
      </w:r>
      <w:r w:rsidRPr="001C5640">
        <w:rPr>
          <w:rStyle w:val="a9"/>
          <w:b w:val="0"/>
          <w:color w:val="auto"/>
          <w:sz w:val="24"/>
          <w:szCs w:val="24"/>
        </w:rPr>
        <w:t>подпунктом 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C5640" w:rsidRDefault="001C5640" w:rsidP="001C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099" w:rsidRDefault="00765099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65099" w:rsidSect="00EB44DC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14"/>
      </w:tblGrid>
      <w:tr w:rsidR="001C5640" w:rsidTr="001C5640">
        <w:tc>
          <w:tcPr>
            <w:tcW w:w="4531" w:type="dxa"/>
          </w:tcPr>
          <w:p w:rsidR="001C5640" w:rsidRDefault="001C564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</w:t>
            </w:r>
          </w:p>
        </w:tc>
      </w:tr>
    </w:tbl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результата, показателей предоставления субсидии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финансовое оздоровление за 20___ год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соглашением  от «__» _________ 20__ года № _____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 20 __ года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тыс. руб.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7"/>
        <w:gridCol w:w="2127"/>
        <w:gridCol w:w="2127"/>
        <w:gridCol w:w="2949"/>
      </w:tblGrid>
      <w:tr w:rsidR="001C5640" w:rsidTr="001C564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установленный Соглашением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представления субсидии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Отклонения,</w:t>
            </w:r>
          </w:p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</w:t>
            </w:r>
          </w:p>
        </w:tc>
      </w:tr>
      <w:tr w:rsidR="001C5640" w:rsidTr="001C564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40" w:rsidRDefault="001C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40" w:rsidRDefault="001C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640" w:rsidTr="001C56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640" w:rsidTr="001C56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640" w:rsidTr="001C56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40" w:rsidRDefault="001C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3E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C5640" w:rsidRDefault="001C5640" w:rsidP="003E204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C5640" w:rsidRDefault="001C5640" w:rsidP="003E204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1C5640" w:rsidRDefault="001C5640" w:rsidP="003E204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1C5640" w:rsidRDefault="001C5640" w:rsidP="003E204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/>
    <w:p w:rsidR="003E2041" w:rsidRDefault="003E2041" w:rsidP="001C5640"/>
    <w:p w:rsidR="003E2041" w:rsidRDefault="003E2041" w:rsidP="001C5640"/>
    <w:p w:rsidR="003E2041" w:rsidRDefault="003E2041" w:rsidP="001C5640"/>
    <w:p w:rsidR="003E2041" w:rsidRDefault="003E2041" w:rsidP="001C5640"/>
    <w:sectPr w:rsidR="003E2041" w:rsidSect="007650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98" w:rsidRDefault="003C1B98" w:rsidP="001C5640">
      <w:pPr>
        <w:spacing w:after="0" w:line="240" w:lineRule="auto"/>
      </w:pPr>
      <w:r>
        <w:separator/>
      </w:r>
    </w:p>
  </w:endnote>
  <w:endnote w:type="continuationSeparator" w:id="0">
    <w:p w:rsidR="003C1B98" w:rsidRDefault="003C1B98" w:rsidP="001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98" w:rsidRDefault="003C1B98" w:rsidP="001C5640">
      <w:pPr>
        <w:spacing w:after="0" w:line="240" w:lineRule="auto"/>
      </w:pPr>
      <w:r>
        <w:separator/>
      </w:r>
    </w:p>
  </w:footnote>
  <w:footnote w:type="continuationSeparator" w:id="0">
    <w:p w:rsidR="003C1B98" w:rsidRDefault="003C1B98" w:rsidP="001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1C5640" w:rsidRDefault="004D6AA2">
        <w:pPr>
          <w:pStyle w:val="ad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5640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B0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640" w:rsidRDefault="001C56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40"/>
    <w:rsid w:val="001C5640"/>
    <w:rsid w:val="001F5B08"/>
    <w:rsid w:val="00230A3E"/>
    <w:rsid w:val="0024424D"/>
    <w:rsid w:val="002911CF"/>
    <w:rsid w:val="002F35FD"/>
    <w:rsid w:val="003026E1"/>
    <w:rsid w:val="003454CD"/>
    <w:rsid w:val="003A61C9"/>
    <w:rsid w:val="003C1B98"/>
    <w:rsid w:val="003E2041"/>
    <w:rsid w:val="004D6AA2"/>
    <w:rsid w:val="00582457"/>
    <w:rsid w:val="005979D3"/>
    <w:rsid w:val="00765099"/>
    <w:rsid w:val="007A6821"/>
    <w:rsid w:val="007E4765"/>
    <w:rsid w:val="00862D86"/>
    <w:rsid w:val="00A46053"/>
    <w:rsid w:val="00A83144"/>
    <w:rsid w:val="00AA6943"/>
    <w:rsid w:val="00B426FA"/>
    <w:rsid w:val="00B77F79"/>
    <w:rsid w:val="00CD6D46"/>
    <w:rsid w:val="00D509BA"/>
    <w:rsid w:val="00E44D80"/>
    <w:rsid w:val="00EA7344"/>
    <w:rsid w:val="00EB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C56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56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640"/>
    <w:rPr>
      <w:color w:val="0000FF"/>
      <w:u w:val="single"/>
    </w:rPr>
  </w:style>
  <w:style w:type="paragraph" w:styleId="a4">
    <w:name w:val="Title"/>
    <w:basedOn w:val="a"/>
    <w:link w:val="a5"/>
    <w:qFormat/>
    <w:rsid w:val="001C564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C5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C5640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C564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C564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C56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1C5640"/>
    <w:rPr>
      <w:rFonts w:ascii="Times New Roman" w:hAnsi="Times New Roman" w:cs="Times New Roman" w:hint="default"/>
      <w:b/>
      <w:bCs w:val="0"/>
      <w:color w:val="008000"/>
    </w:rPr>
  </w:style>
  <w:style w:type="table" w:styleId="aa">
    <w:name w:val="Table Grid"/>
    <w:basedOn w:val="a1"/>
    <w:uiPriority w:val="39"/>
    <w:rsid w:val="001C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64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640"/>
  </w:style>
  <w:style w:type="paragraph" w:styleId="af">
    <w:name w:val="footer"/>
    <w:basedOn w:val="a"/>
    <w:link w:val="af0"/>
    <w:uiPriority w:val="99"/>
    <w:semiHidden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C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EDD98CAFDA81A725ED7596AAF80C1ED80B35121EA1B9B1045A6561A3A3C2C4463EEB750B6BC0A244A5740D27F4C70F642EF4816247988B8652A559BFt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3887224F4A5CAC4BFB0692D320D9340A5236A47CA3F0DBB8F8E927EB710D8FEB279937F21FC4BAB0A581CBB32CFAD294FB34E1D6C91AABDDAg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7</cp:revision>
  <cp:lastPrinted>2020-04-23T03:36:00Z</cp:lastPrinted>
  <dcterms:created xsi:type="dcterms:W3CDTF">2020-04-23T03:36:00Z</dcterms:created>
  <dcterms:modified xsi:type="dcterms:W3CDTF">2020-04-27T00:17:00Z</dcterms:modified>
</cp:coreProperties>
</file>