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48" w:rsidRDefault="00675769" w:rsidP="00D94548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48" w:rsidRDefault="00D94548" w:rsidP="00D94548">
      <w:pPr>
        <w:rPr>
          <w:b/>
        </w:rPr>
      </w:pPr>
    </w:p>
    <w:p w:rsidR="00234E9D" w:rsidRDefault="00D94548" w:rsidP="00D94548">
      <w:pPr>
        <w:jc w:val="center"/>
        <w:rPr>
          <w:b/>
        </w:rPr>
      </w:pPr>
      <w:r w:rsidRPr="00234E9D">
        <w:rPr>
          <w:b/>
        </w:rPr>
        <w:t>РОССИЙСКАЯ ФЕДЕРАЦИЯ</w:t>
      </w:r>
    </w:p>
    <w:p w:rsidR="00D94548" w:rsidRPr="00234E9D" w:rsidRDefault="00D94548" w:rsidP="00D94548">
      <w:pPr>
        <w:jc w:val="center"/>
        <w:rPr>
          <w:b/>
        </w:rPr>
      </w:pPr>
      <w:r w:rsidRPr="00234E9D">
        <w:rPr>
          <w:b/>
        </w:rPr>
        <w:t>ЧУКОТСКИЙ АВТОНОМНЫЙ ОКРУГ</w:t>
      </w:r>
    </w:p>
    <w:p w:rsidR="00234E9D" w:rsidRDefault="00234E9D" w:rsidP="00D94548">
      <w:pPr>
        <w:jc w:val="center"/>
        <w:rPr>
          <w:b/>
        </w:rPr>
      </w:pPr>
    </w:p>
    <w:p w:rsidR="00FE6D05" w:rsidRDefault="00D94548" w:rsidP="00D94548">
      <w:pPr>
        <w:jc w:val="center"/>
        <w:rPr>
          <w:b/>
        </w:rPr>
      </w:pPr>
      <w:r w:rsidRPr="00234E9D">
        <w:rPr>
          <w:b/>
        </w:rPr>
        <w:t>СОВЕТ ДЕПУТАТОВ</w:t>
      </w:r>
    </w:p>
    <w:p w:rsidR="00D94548" w:rsidRPr="00234E9D" w:rsidRDefault="00D94548" w:rsidP="00D94548">
      <w:pPr>
        <w:jc w:val="center"/>
        <w:rPr>
          <w:b/>
        </w:rPr>
      </w:pPr>
      <w:r w:rsidRPr="00234E9D">
        <w:rPr>
          <w:b/>
        </w:rPr>
        <w:t>ИУЛЬТИНСКОГО</w:t>
      </w:r>
      <w:r w:rsidR="00FE6D05">
        <w:rPr>
          <w:b/>
        </w:rPr>
        <w:t xml:space="preserve"> МУНИЦИПАЛЬНОГО </w:t>
      </w:r>
      <w:r w:rsidRPr="00234E9D">
        <w:rPr>
          <w:b/>
        </w:rPr>
        <w:t>РАЙОНА</w:t>
      </w:r>
    </w:p>
    <w:p w:rsidR="00D94548" w:rsidRDefault="00D94548" w:rsidP="00D94548">
      <w:pPr>
        <w:jc w:val="center"/>
        <w:rPr>
          <w:b/>
        </w:rPr>
      </w:pPr>
    </w:p>
    <w:p w:rsidR="00D94548" w:rsidRPr="00FE6D05" w:rsidRDefault="00D94548" w:rsidP="00D94548">
      <w:pPr>
        <w:jc w:val="center"/>
        <w:rPr>
          <w:b/>
        </w:rPr>
      </w:pPr>
      <w:r w:rsidRPr="00FE6D05">
        <w:rPr>
          <w:b/>
        </w:rPr>
        <w:t>РЕШЕНИЕ</w:t>
      </w:r>
    </w:p>
    <w:p w:rsidR="00D94548" w:rsidRPr="00DA08D0" w:rsidRDefault="00D94548" w:rsidP="00D94548">
      <w:pPr>
        <w:jc w:val="center"/>
        <w:rPr>
          <w:b/>
          <w:sz w:val="28"/>
          <w:szCs w:val="28"/>
        </w:rPr>
      </w:pPr>
    </w:p>
    <w:p w:rsidR="00D94548" w:rsidRPr="00FE6D05" w:rsidRDefault="00576594" w:rsidP="00FE6D05">
      <w:pPr>
        <w:jc w:val="both"/>
        <w:rPr>
          <w:bCs/>
        </w:rPr>
      </w:pPr>
      <w:r>
        <w:rPr>
          <w:bCs/>
        </w:rPr>
        <w:t xml:space="preserve">     </w:t>
      </w:r>
      <w:r w:rsidR="00D94548" w:rsidRPr="00FE6D05">
        <w:rPr>
          <w:bCs/>
        </w:rPr>
        <w:t xml:space="preserve">от </w:t>
      </w:r>
      <w:r>
        <w:rPr>
          <w:bCs/>
        </w:rPr>
        <w:t xml:space="preserve">24 </w:t>
      </w:r>
      <w:r w:rsidR="00675769">
        <w:rPr>
          <w:bCs/>
        </w:rPr>
        <w:t>декабря</w:t>
      </w:r>
      <w:r w:rsidR="00234E9D" w:rsidRPr="00FE6D05">
        <w:rPr>
          <w:bCs/>
        </w:rPr>
        <w:t xml:space="preserve"> </w:t>
      </w:r>
      <w:r w:rsidR="00FE6D05">
        <w:rPr>
          <w:bCs/>
        </w:rPr>
        <w:t xml:space="preserve"> </w:t>
      </w:r>
      <w:r w:rsidR="00675769">
        <w:rPr>
          <w:bCs/>
        </w:rPr>
        <w:t>2015</w:t>
      </w:r>
      <w:r w:rsidR="00D94548" w:rsidRPr="00FE6D05">
        <w:rPr>
          <w:bCs/>
        </w:rPr>
        <w:t xml:space="preserve"> г</w:t>
      </w:r>
      <w:r w:rsidR="00234E9D" w:rsidRPr="00FE6D05">
        <w:rPr>
          <w:bCs/>
        </w:rPr>
        <w:t>.</w:t>
      </w:r>
      <w:r w:rsidR="00234E9D" w:rsidRPr="00FE6D05">
        <w:rPr>
          <w:bCs/>
        </w:rPr>
        <w:tab/>
      </w:r>
      <w:r w:rsidR="00D94548" w:rsidRPr="00FE6D05">
        <w:rPr>
          <w:bCs/>
        </w:rPr>
        <w:t xml:space="preserve">       </w:t>
      </w:r>
      <w:r w:rsidR="00FE6D05">
        <w:rPr>
          <w:bCs/>
        </w:rPr>
        <w:tab/>
      </w:r>
      <w:r>
        <w:rPr>
          <w:bCs/>
        </w:rPr>
        <w:t xml:space="preserve">   </w:t>
      </w:r>
      <w:r w:rsidR="00FE6D05">
        <w:rPr>
          <w:bCs/>
        </w:rPr>
        <w:tab/>
      </w:r>
      <w:r w:rsidR="00F60694">
        <w:rPr>
          <w:bCs/>
        </w:rPr>
        <w:t xml:space="preserve">  </w:t>
      </w:r>
      <w:r>
        <w:rPr>
          <w:bCs/>
        </w:rPr>
        <w:t xml:space="preserve"> № 196</w:t>
      </w:r>
      <w:r w:rsidR="00D94548" w:rsidRPr="00FE6D05">
        <w:rPr>
          <w:bCs/>
        </w:rPr>
        <w:t xml:space="preserve"> </w:t>
      </w:r>
      <w:r w:rsidR="00D94548" w:rsidRPr="00FE6D05">
        <w:rPr>
          <w:bCs/>
        </w:rPr>
        <w:tab/>
        <w:t xml:space="preserve">                             </w:t>
      </w:r>
      <w:r w:rsidR="00234E9D" w:rsidRPr="00FE6D05">
        <w:rPr>
          <w:bCs/>
        </w:rPr>
        <w:tab/>
      </w:r>
      <w:r w:rsidR="00D94548" w:rsidRPr="00FE6D05">
        <w:rPr>
          <w:bCs/>
        </w:rPr>
        <w:t xml:space="preserve">   п. Эгвекинот</w:t>
      </w:r>
    </w:p>
    <w:p w:rsidR="00D94548" w:rsidRDefault="00D94548" w:rsidP="00D94548">
      <w:pPr>
        <w:rPr>
          <w:bCs/>
        </w:rPr>
      </w:pPr>
    </w:p>
    <w:p w:rsidR="00D94548" w:rsidRDefault="00D94548" w:rsidP="00D94548">
      <w:pPr>
        <w:rPr>
          <w:bCs/>
        </w:rPr>
      </w:pPr>
    </w:p>
    <w:p w:rsidR="007131DC" w:rsidRPr="0064486A" w:rsidRDefault="003C10E6" w:rsidP="00675769">
      <w:pPr>
        <w:pStyle w:val="2"/>
        <w:ind w:right="-1" w:firstLine="0"/>
        <w:jc w:val="center"/>
        <w:rPr>
          <w:b/>
          <w:bCs/>
        </w:rPr>
      </w:pPr>
      <w:r w:rsidRPr="0064486A">
        <w:rPr>
          <w:b/>
        </w:rPr>
        <w:t xml:space="preserve">Об утверждении </w:t>
      </w:r>
      <w:r w:rsidR="000E233F">
        <w:rPr>
          <w:b/>
        </w:rPr>
        <w:t>П</w:t>
      </w:r>
      <w:r w:rsidRPr="0064486A">
        <w:rPr>
          <w:b/>
        </w:rPr>
        <w:t xml:space="preserve">орядка </w:t>
      </w:r>
      <w:r w:rsidR="0064486A" w:rsidRPr="0064486A">
        <w:rPr>
          <w:b/>
        </w:rPr>
        <w:t xml:space="preserve">принятия решений об установлении тарифов на услуги муниципальных предприятий и учреждений в </w:t>
      </w:r>
      <w:r w:rsidR="00B535AD">
        <w:rPr>
          <w:b/>
        </w:rPr>
        <w:t>городском округе Эгвекинот</w:t>
      </w:r>
    </w:p>
    <w:p w:rsidR="007131DC" w:rsidRPr="003C10E6" w:rsidRDefault="007131DC" w:rsidP="00D94548">
      <w:pPr>
        <w:rPr>
          <w:bCs/>
        </w:rPr>
      </w:pPr>
    </w:p>
    <w:p w:rsidR="00D94548" w:rsidRPr="003C10E6" w:rsidRDefault="00D94548" w:rsidP="00D94548">
      <w:pPr>
        <w:rPr>
          <w:bCs/>
        </w:rPr>
      </w:pPr>
    </w:p>
    <w:p w:rsidR="00FE6D05" w:rsidRDefault="003C10E6" w:rsidP="00D94548">
      <w:pPr>
        <w:ind w:firstLine="709"/>
        <w:jc w:val="both"/>
      </w:pPr>
      <w:proofErr w:type="gramStart"/>
      <w:r w:rsidRPr="00687BAC">
        <w:t xml:space="preserve">В соответствии с </w:t>
      </w:r>
      <w:r w:rsidR="0064486A" w:rsidRPr="00687BAC">
        <w:t>пунктом 4 части 1 статьи 17</w:t>
      </w:r>
      <w:r w:rsidR="00FE6D05" w:rsidRPr="00687BAC">
        <w:t xml:space="preserve">,  пунктом 6 части 10 статьи 35 </w:t>
      </w:r>
      <w:r w:rsidR="0064486A" w:rsidRPr="00687BAC">
        <w:t xml:space="preserve">Федерального закона Российской Федерации от </w:t>
      </w:r>
      <w:r w:rsidR="00FE6D05" w:rsidRPr="00687BAC">
        <w:t xml:space="preserve">6 октября </w:t>
      </w:r>
      <w:r w:rsidR="0064486A" w:rsidRPr="00687BAC">
        <w:t>2003</w:t>
      </w:r>
      <w:r w:rsidR="00FE6D05" w:rsidRPr="00687BAC">
        <w:t xml:space="preserve"> года</w:t>
      </w:r>
      <w:r w:rsidR="0064486A" w:rsidRPr="00687BAC">
        <w:t xml:space="preserve"> №</w:t>
      </w:r>
      <w:r w:rsidR="00FE6D05" w:rsidRPr="00687BAC">
        <w:t xml:space="preserve"> </w:t>
      </w:r>
      <w:r w:rsidR="0064486A" w:rsidRPr="00687BAC">
        <w:t xml:space="preserve">131-ФЗ </w:t>
      </w:r>
      <w:r w:rsidRPr="00687BAC">
        <w:t>«Об общих принципах организации местного самоуправления в Российской Федерации</w:t>
      </w:r>
      <w:r w:rsidR="0064486A" w:rsidRPr="00687BAC">
        <w:t>»</w:t>
      </w:r>
      <w:r w:rsidR="005C28FE" w:rsidRPr="00687BAC">
        <w:t xml:space="preserve">, </w:t>
      </w:r>
      <w:r w:rsidR="005E5BC5" w:rsidRPr="005E5BC5">
        <w:t>руководствуясь частью 2 статьи 2 Закона</w:t>
      </w:r>
      <w:r w:rsidR="005C28FE" w:rsidRPr="00687BAC">
        <w:t xml:space="preserve">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</w:t>
      </w:r>
      <w:proofErr w:type="gramEnd"/>
      <w:r w:rsidR="005C28FE" w:rsidRPr="00687BAC">
        <w:t xml:space="preserve"> местного самоуправления на объединенной территории»</w:t>
      </w:r>
      <w:r w:rsidR="005E5BC5">
        <w:t>,</w:t>
      </w:r>
      <w:r w:rsidRPr="00687BAC">
        <w:t xml:space="preserve"> </w:t>
      </w:r>
      <w:r w:rsidR="006F3644" w:rsidRPr="00687BAC">
        <w:t>Совет депута</w:t>
      </w:r>
      <w:r w:rsidR="00FE6D05" w:rsidRPr="00687BAC">
        <w:t>тов</w:t>
      </w:r>
      <w:r w:rsidR="005E5BC5">
        <w:t xml:space="preserve"> </w:t>
      </w:r>
      <w:r w:rsidR="005E5BC5" w:rsidRPr="002961EA">
        <w:t>Иультинского муниципального района</w:t>
      </w:r>
    </w:p>
    <w:p w:rsidR="00FE6D05" w:rsidRDefault="00FE6D05" w:rsidP="00D94548">
      <w:pPr>
        <w:ind w:firstLine="709"/>
        <w:jc w:val="both"/>
      </w:pPr>
    </w:p>
    <w:p w:rsidR="00D94548" w:rsidRPr="00FE6D05" w:rsidRDefault="00D94548" w:rsidP="00D94548">
      <w:pPr>
        <w:ind w:firstLine="709"/>
        <w:jc w:val="both"/>
      </w:pPr>
      <w:r w:rsidRPr="00FE6D05">
        <w:rPr>
          <w:b/>
        </w:rPr>
        <w:t>РЕШИЛ:</w:t>
      </w:r>
    </w:p>
    <w:p w:rsidR="003C10E6" w:rsidRPr="00FE6D05" w:rsidRDefault="003C10E6" w:rsidP="007F5632">
      <w:pPr>
        <w:ind w:firstLine="709"/>
        <w:jc w:val="both"/>
        <w:rPr>
          <w:b/>
        </w:rPr>
      </w:pPr>
    </w:p>
    <w:p w:rsidR="003C10E6" w:rsidRDefault="007F5632" w:rsidP="007F5632">
      <w:pPr>
        <w:spacing w:line="276" w:lineRule="auto"/>
        <w:ind w:firstLine="708"/>
        <w:jc w:val="both"/>
      </w:pPr>
      <w:r>
        <w:t xml:space="preserve">1. </w:t>
      </w:r>
      <w:r w:rsidR="003C10E6" w:rsidRPr="00FE6D05">
        <w:t xml:space="preserve">Утвердить </w:t>
      </w:r>
      <w:r w:rsidR="0027392F" w:rsidRPr="00FE6D05">
        <w:t xml:space="preserve">прилагаемый </w:t>
      </w:r>
      <w:r w:rsidR="000E233F" w:rsidRPr="00FE6D05">
        <w:t>П</w:t>
      </w:r>
      <w:r w:rsidR="003C10E6" w:rsidRPr="00FE6D05">
        <w:t xml:space="preserve">орядок </w:t>
      </w:r>
      <w:r w:rsidR="0027392F" w:rsidRPr="00FE6D05">
        <w:t>принятия решений об установлении тарифов на услуги муниципальных предприятий и</w:t>
      </w:r>
      <w:r w:rsidR="00FE6D05">
        <w:t xml:space="preserve"> </w:t>
      </w:r>
      <w:r w:rsidR="0027392F" w:rsidRPr="00FE6D05">
        <w:t xml:space="preserve">учреждений в </w:t>
      </w:r>
      <w:r w:rsidR="00675769">
        <w:t>городском округе</w:t>
      </w:r>
      <w:r w:rsidR="00675769" w:rsidRPr="00675769">
        <w:t xml:space="preserve"> Эгвекинот</w:t>
      </w:r>
      <w:r w:rsidR="003C10E6" w:rsidRPr="00FE6D05">
        <w:t>.</w:t>
      </w:r>
    </w:p>
    <w:p w:rsidR="009F503D" w:rsidRDefault="007F5632" w:rsidP="007F5632">
      <w:pPr>
        <w:spacing w:line="276" w:lineRule="auto"/>
        <w:ind w:firstLine="708"/>
        <w:jc w:val="both"/>
      </w:pPr>
      <w:r>
        <w:t xml:space="preserve">2. </w:t>
      </w:r>
      <w:r w:rsidR="00FD359D">
        <w:t xml:space="preserve">Признать утратившим силу </w:t>
      </w:r>
      <w:r w:rsidR="009F503D" w:rsidRPr="006F7F7E">
        <w:t xml:space="preserve">решение Совета депутатов Иультинского муниципального района от </w:t>
      </w:r>
      <w:r w:rsidR="009F503D">
        <w:t xml:space="preserve">26 февраля </w:t>
      </w:r>
      <w:r w:rsidR="009F503D" w:rsidRPr="006F7F7E">
        <w:t>20</w:t>
      </w:r>
      <w:r w:rsidR="009F503D">
        <w:t>09</w:t>
      </w:r>
      <w:r w:rsidR="009F503D" w:rsidRPr="006F7F7E">
        <w:t xml:space="preserve"> года</w:t>
      </w:r>
      <w:r w:rsidR="009F503D">
        <w:t xml:space="preserve"> </w:t>
      </w:r>
      <w:r w:rsidR="009F503D" w:rsidRPr="006F7F7E">
        <w:t xml:space="preserve">№ </w:t>
      </w:r>
      <w:r w:rsidR="009F503D">
        <w:t>72</w:t>
      </w:r>
      <w:r w:rsidR="009F503D" w:rsidRPr="006F7F7E">
        <w:t xml:space="preserve"> «</w:t>
      </w:r>
      <w:r w:rsidR="009F503D" w:rsidRPr="009F503D">
        <w:t>Об ут</w:t>
      </w:r>
      <w:r w:rsidR="009F503D">
        <w:t>верждении Порядка принятия реше</w:t>
      </w:r>
      <w:r w:rsidR="009F503D" w:rsidRPr="009F503D">
        <w:t>ний об установлении тарифов на услуги муниципальных предпр</w:t>
      </w:r>
      <w:r w:rsidR="009F503D">
        <w:t>иятий и учрежде</w:t>
      </w:r>
      <w:r w:rsidR="009F503D" w:rsidRPr="009F503D">
        <w:t xml:space="preserve">ний </w:t>
      </w:r>
      <w:r w:rsidR="009F503D">
        <w:t>в Иультинском муниципальном рай</w:t>
      </w:r>
      <w:r w:rsidR="009F503D" w:rsidRPr="009F503D">
        <w:t>оне</w:t>
      </w:r>
      <w:r w:rsidR="009F503D" w:rsidRPr="006F7F7E">
        <w:t>».</w:t>
      </w:r>
    </w:p>
    <w:p w:rsidR="009F503D" w:rsidRDefault="007F5632" w:rsidP="007F5632">
      <w:pPr>
        <w:spacing w:line="276" w:lineRule="auto"/>
        <w:ind w:firstLine="708"/>
        <w:jc w:val="both"/>
      </w:pPr>
      <w:r>
        <w:t xml:space="preserve">3. </w:t>
      </w:r>
      <w:r w:rsidR="009F503D" w:rsidRPr="002A659E">
        <w:t>Настоящее решение</w:t>
      </w:r>
      <w:r w:rsidR="009F503D">
        <w:t xml:space="preserve"> </w:t>
      </w:r>
      <w:r w:rsidR="009F503D" w:rsidRPr="00BB7A5D">
        <w:t>обнародова</w:t>
      </w:r>
      <w:r w:rsidR="009F503D">
        <w:t>ть</w:t>
      </w:r>
      <w:r w:rsidR="009F503D" w:rsidRPr="00BB7A5D">
        <w:t xml:space="preserve"> в местах, определенных Уставом</w:t>
      </w:r>
      <w:r w:rsidR="009F503D">
        <w:t xml:space="preserve"> Иультинского муниципального района</w:t>
      </w:r>
      <w:r w:rsidR="009F503D" w:rsidRPr="00BB7A5D">
        <w:t xml:space="preserve">, </w:t>
      </w:r>
      <w:r w:rsidR="009F503D" w:rsidRPr="00D71650">
        <w:t>и разме</w:t>
      </w:r>
      <w:r w:rsidR="009F503D">
        <w:t>стить</w:t>
      </w:r>
      <w:r w:rsidR="009F503D" w:rsidRPr="00D71650">
        <w:t xml:space="preserve"> на официальном сайте Иультинского муниципального района в информационно-телекоммуникационной сети «Интернет».</w:t>
      </w:r>
    </w:p>
    <w:p w:rsidR="007F5632" w:rsidRDefault="007F5632" w:rsidP="007F5632">
      <w:pPr>
        <w:spacing w:line="276" w:lineRule="auto"/>
        <w:ind w:firstLine="708"/>
        <w:jc w:val="both"/>
      </w:pPr>
      <w:r>
        <w:t xml:space="preserve">4. </w:t>
      </w:r>
      <w:r w:rsidRPr="00C768BC">
        <w:t>Настоящее решение вступает в силу с 1 января 201</w:t>
      </w:r>
      <w:r>
        <w:t>6</w:t>
      </w:r>
      <w:r w:rsidRPr="00C768BC">
        <w:t xml:space="preserve"> года.</w:t>
      </w:r>
    </w:p>
    <w:p w:rsidR="009F503D" w:rsidRPr="007F5632" w:rsidRDefault="007F5632" w:rsidP="007F5632">
      <w:pPr>
        <w:spacing w:line="276" w:lineRule="auto"/>
        <w:ind w:firstLine="708"/>
        <w:jc w:val="both"/>
        <w:rPr>
          <w:b/>
        </w:rPr>
      </w:pPr>
      <w:r>
        <w:t xml:space="preserve">5. </w:t>
      </w:r>
      <w:proofErr w:type="gramStart"/>
      <w:r w:rsidR="009F503D" w:rsidRPr="00D359D5">
        <w:t>Контроль за</w:t>
      </w:r>
      <w:proofErr w:type="gramEnd"/>
      <w:r w:rsidR="009F503D" w:rsidRPr="00D359D5">
        <w:t xml:space="preserve"> исполнением настоящего решения возложить </w:t>
      </w:r>
      <w:r w:rsidR="009F503D">
        <w:t>на П</w:t>
      </w:r>
      <w:r w:rsidR="009F503D" w:rsidRPr="00C768BC">
        <w:t xml:space="preserve">редседателя Совета депутатов </w:t>
      </w:r>
      <w:r w:rsidR="009F503D" w:rsidRPr="007F5632">
        <w:rPr>
          <w:b/>
        </w:rPr>
        <w:t xml:space="preserve">Нагорного </w:t>
      </w:r>
      <w:r w:rsidR="00576594">
        <w:rPr>
          <w:b/>
        </w:rPr>
        <w:t>В.А.</w:t>
      </w:r>
    </w:p>
    <w:p w:rsidR="009F503D" w:rsidRPr="00C768BC" w:rsidRDefault="009F503D" w:rsidP="009F503D">
      <w:pPr>
        <w:spacing w:line="360" w:lineRule="auto"/>
        <w:ind w:firstLine="720"/>
        <w:jc w:val="both"/>
      </w:pPr>
    </w:p>
    <w:p w:rsidR="009F503D" w:rsidRPr="00C768BC" w:rsidRDefault="009F503D" w:rsidP="009F503D">
      <w:pPr>
        <w:jc w:val="both"/>
        <w:rPr>
          <w:bCs/>
        </w:rPr>
      </w:pPr>
    </w:p>
    <w:p w:rsidR="009F503D" w:rsidRDefault="009F503D" w:rsidP="009F503D">
      <w:pPr>
        <w:ind w:firstLine="708"/>
        <w:jc w:val="both"/>
      </w:pPr>
      <w:r>
        <w:t xml:space="preserve"> </w:t>
      </w:r>
    </w:p>
    <w:tbl>
      <w:tblPr>
        <w:tblW w:w="9315" w:type="dxa"/>
        <w:tblInd w:w="675" w:type="dxa"/>
        <w:tblLook w:val="04A0"/>
      </w:tblPr>
      <w:tblGrid>
        <w:gridCol w:w="4253"/>
        <w:gridCol w:w="813"/>
        <w:gridCol w:w="4249"/>
      </w:tblGrid>
      <w:tr w:rsidR="009F503D" w:rsidTr="00576594">
        <w:tc>
          <w:tcPr>
            <w:tcW w:w="4253" w:type="dxa"/>
          </w:tcPr>
          <w:p w:rsidR="009F503D" w:rsidRDefault="009F503D" w:rsidP="00576594">
            <w:pPr>
              <w:ind w:right="-245"/>
              <w:jc w:val="both"/>
              <w:outlineLvl w:val="0"/>
            </w:pPr>
            <w:r>
              <w:t>Глава</w:t>
            </w:r>
          </w:p>
          <w:p w:rsidR="009F503D" w:rsidRDefault="009F503D" w:rsidP="001D4E21">
            <w:pPr>
              <w:jc w:val="both"/>
              <w:outlineLvl w:val="0"/>
            </w:pPr>
            <w:r>
              <w:t>Иультинского муниципального района</w:t>
            </w:r>
          </w:p>
        </w:tc>
        <w:tc>
          <w:tcPr>
            <w:tcW w:w="813" w:type="dxa"/>
          </w:tcPr>
          <w:p w:rsidR="009F503D" w:rsidRDefault="009F503D" w:rsidP="001D4E21">
            <w:pPr>
              <w:jc w:val="both"/>
              <w:outlineLvl w:val="0"/>
            </w:pPr>
          </w:p>
        </w:tc>
        <w:tc>
          <w:tcPr>
            <w:tcW w:w="4249" w:type="dxa"/>
          </w:tcPr>
          <w:p w:rsidR="009F503D" w:rsidRDefault="009F503D" w:rsidP="001D4E21">
            <w:pPr>
              <w:jc w:val="both"/>
              <w:outlineLvl w:val="0"/>
            </w:pPr>
            <w:r>
              <w:t>Председатель Совета депутатов</w:t>
            </w:r>
          </w:p>
          <w:p w:rsidR="009F503D" w:rsidRDefault="009F503D" w:rsidP="001D4E21">
            <w:pPr>
              <w:jc w:val="both"/>
              <w:outlineLvl w:val="0"/>
            </w:pPr>
            <w:r>
              <w:t>Иультинского муниципального района</w:t>
            </w:r>
          </w:p>
          <w:p w:rsidR="009F503D" w:rsidRDefault="009F503D" w:rsidP="001D4E21">
            <w:pPr>
              <w:jc w:val="both"/>
              <w:outlineLvl w:val="0"/>
            </w:pPr>
          </w:p>
        </w:tc>
      </w:tr>
      <w:tr w:rsidR="009F503D" w:rsidTr="00576594">
        <w:tc>
          <w:tcPr>
            <w:tcW w:w="4253" w:type="dxa"/>
          </w:tcPr>
          <w:p w:rsidR="009F503D" w:rsidRDefault="009F503D" w:rsidP="001D4E21">
            <w:pPr>
              <w:jc w:val="right"/>
              <w:outlineLvl w:val="0"/>
            </w:pPr>
            <w:r w:rsidRPr="000D6B33">
              <w:rPr>
                <w:b/>
              </w:rPr>
              <w:t>А.Г. Максимов</w:t>
            </w:r>
          </w:p>
        </w:tc>
        <w:tc>
          <w:tcPr>
            <w:tcW w:w="813" w:type="dxa"/>
          </w:tcPr>
          <w:p w:rsidR="009F503D" w:rsidRPr="000D6B33" w:rsidRDefault="009F503D" w:rsidP="001D4E21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49" w:type="dxa"/>
          </w:tcPr>
          <w:p w:rsidR="009F503D" w:rsidRDefault="009F503D" w:rsidP="001D4E21">
            <w:pPr>
              <w:jc w:val="right"/>
              <w:outlineLvl w:val="0"/>
            </w:pPr>
            <w:r w:rsidRPr="000D6B33">
              <w:rPr>
                <w:b/>
              </w:rPr>
              <w:t>В.А. Нагорный</w:t>
            </w:r>
          </w:p>
        </w:tc>
      </w:tr>
    </w:tbl>
    <w:p w:rsidR="003C10E6" w:rsidRDefault="003C10E6" w:rsidP="003C10E6">
      <w:pPr>
        <w:pStyle w:val="2"/>
        <w:ind w:firstLine="0"/>
        <w:rPr>
          <w:sz w:val="22"/>
          <w:szCs w:val="22"/>
        </w:rPr>
      </w:pPr>
    </w:p>
    <w:p w:rsidR="009A5B02" w:rsidRDefault="009A5B02" w:rsidP="003C10E6">
      <w:pPr>
        <w:pStyle w:val="2"/>
        <w:ind w:firstLine="567"/>
        <w:rPr>
          <w:sz w:val="28"/>
          <w:szCs w:val="28"/>
        </w:rPr>
        <w:sectPr w:rsidR="009A5B02" w:rsidSect="007F563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3F1CC7" w:rsidRPr="004E24A0" w:rsidRDefault="003F1CC7" w:rsidP="00576594">
      <w:pPr>
        <w:jc w:val="right"/>
        <w:rPr>
          <w:b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A0">
        <w:rPr>
          <w:b/>
        </w:rPr>
        <w:t xml:space="preserve">        Утвержден</w:t>
      </w:r>
    </w:p>
    <w:p w:rsidR="003F1CC7" w:rsidRPr="004E24A0" w:rsidRDefault="007F5632" w:rsidP="00576594">
      <w:pPr>
        <w:ind w:left="-540"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C7" w:rsidRPr="004E24A0">
        <w:t>решением Совета депутатов</w:t>
      </w:r>
    </w:p>
    <w:p w:rsidR="003F1CC7" w:rsidRPr="004E24A0" w:rsidRDefault="007F5632" w:rsidP="00576594">
      <w:pPr>
        <w:ind w:left="-540"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1CC7" w:rsidRPr="004E24A0">
        <w:t>Иультинского муниципального района</w:t>
      </w:r>
    </w:p>
    <w:p w:rsidR="003F1CC7" w:rsidRPr="004E24A0" w:rsidRDefault="007F5632" w:rsidP="00576594">
      <w:pPr>
        <w:ind w:left="-540"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4E24A0">
        <w:t xml:space="preserve">от </w:t>
      </w:r>
      <w:r w:rsidR="00576594">
        <w:t xml:space="preserve">24 </w:t>
      </w:r>
      <w:r w:rsidR="00B535AD">
        <w:t>декабря  2015</w:t>
      </w:r>
      <w:r w:rsidR="003F1CC7" w:rsidRPr="004E24A0">
        <w:t xml:space="preserve"> г. №</w:t>
      </w:r>
      <w:r w:rsidR="00576594">
        <w:t xml:space="preserve"> 196</w:t>
      </w:r>
      <w:r w:rsidR="003F1CC7" w:rsidRPr="004E24A0">
        <w:t xml:space="preserve"> </w:t>
      </w:r>
    </w:p>
    <w:p w:rsidR="00ED6B05" w:rsidRPr="004E24A0" w:rsidRDefault="00ED6B05" w:rsidP="00ED6B05"/>
    <w:p w:rsidR="003F1CC7" w:rsidRPr="004E24A0" w:rsidRDefault="009F45C4" w:rsidP="009F45C4">
      <w:pPr>
        <w:jc w:val="center"/>
        <w:rPr>
          <w:b/>
        </w:rPr>
      </w:pPr>
      <w:proofErr w:type="gramStart"/>
      <w:r w:rsidRPr="004E24A0">
        <w:rPr>
          <w:b/>
        </w:rPr>
        <w:t>П</w:t>
      </w:r>
      <w:proofErr w:type="gramEnd"/>
      <w:r w:rsidR="007F5632">
        <w:rPr>
          <w:b/>
        </w:rPr>
        <w:t xml:space="preserve"> </w:t>
      </w:r>
      <w:r w:rsidR="003F1CC7" w:rsidRPr="004E24A0">
        <w:rPr>
          <w:b/>
        </w:rPr>
        <w:t>О Р Я Д О К</w:t>
      </w:r>
      <w:r w:rsidRPr="004E24A0">
        <w:rPr>
          <w:b/>
        </w:rPr>
        <w:t xml:space="preserve"> </w:t>
      </w:r>
    </w:p>
    <w:p w:rsidR="003F1CC7" w:rsidRPr="004E24A0" w:rsidRDefault="009F45C4" w:rsidP="009F45C4">
      <w:pPr>
        <w:jc w:val="center"/>
        <w:rPr>
          <w:b/>
        </w:rPr>
      </w:pPr>
      <w:r w:rsidRPr="004E24A0">
        <w:rPr>
          <w:b/>
        </w:rPr>
        <w:t xml:space="preserve">принятия решений об установлении тарифов на услуги </w:t>
      </w:r>
    </w:p>
    <w:p w:rsidR="003F1CC7" w:rsidRPr="004E24A0" w:rsidRDefault="009F45C4" w:rsidP="009F45C4">
      <w:pPr>
        <w:jc w:val="center"/>
        <w:rPr>
          <w:b/>
        </w:rPr>
      </w:pPr>
      <w:r w:rsidRPr="004E24A0">
        <w:rPr>
          <w:b/>
        </w:rPr>
        <w:t xml:space="preserve">муниципальных предприятий и учреждений </w:t>
      </w:r>
    </w:p>
    <w:p w:rsidR="009F45C4" w:rsidRPr="004E24A0" w:rsidRDefault="009F45C4" w:rsidP="009F45C4">
      <w:pPr>
        <w:jc w:val="center"/>
        <w:rPr>
          <w:b/>
        </w:rPr>
      </w:pPr>
      <w:r w:rsidRPr="004E24A0">
        <w:rPr>
          <w:b/>
        </w:rPr>
        <w:t xml:space="preserve">в </w:t>
      </w:r>
      <w:r w:rsidR="00B535AD">
        <w:rPr>
          <w:b/>
        </w:rPr>
        <w:t>городском округе</w:t>
      </w:r>
      <w:r w:rsidR="00B535AD" w:rsidRPr="00B535AD">
        <w:rPr>
          <w:b/>
        </w:rPr>
        <w:t xml:space="preserve"> Эгвекинот</w:t>
      </w:r>
    </w:p>
    <w:p w:rsidR="009F45C4" w:rsidRPr="004E24A0" w:rsidRDefault="009F45C4" w:rsidP="009F45C4">
      <w:pPr>
        <w:jc w:val="center"/>
        <w:rPr>
          <w:b/>
        </w:rPr>
      </w:pPr>
    </w:p>
    <w:p w:rsidR="009F45C4" w:rsidRPr="004E24A0" w:rsidRDefault="00CD062F" w:rsidP="009F45C4">
      <w:pPr>
        <w:ind w:firstLine="708"/>
        <w:jc w:val="both"/>
      </w:pPr>
      <w:r w:rsidRPr="004E24A0">
        <w:t xml:space="preserve">1. </w:t>
      </w:r>
      <w:r w:rsidR="009F45C4" w:rsidRPr="004E24A0">
        <w:t xml:space="preserve">Настоящий </w:t>
      </w:r>
      <w:r w:rsidR="000E233F" w:rsidRPr="004E24A0">
        <w:t>П</w:t>
      </w:r>
      <w:r w:rsidR="009F45C4" w:rsidRPr="004E24A0">
        <w:t xml:space="preserve">орядок принятия решений об установлении тарифов на услуги муниципальных предприятий и учреждений в </w:t>
      </w:r>
      <w:r w:rsidR="00B535AD">
        <w:t>городском округе</w:t>
      </w:r>
      <w:r w:rsidR="00B535AD" w:rsidRPr="00B535AD">
        <w:t xml:space="preserve"> Эгвекинот </w:t>
      </w:r>
      <w:r w:rsidR="009F45C4" w:rsidRPr="004E24A0">
        <w:t xml:space="preserve">(далее - Порядок) определяет особенности установления органами местного самоуправления </w:t>
      </w:r>
      <w:r w:rsidR="00B535AD" w:rsidRPr="00B535AD">
        <w:t>городского округа Эгвекинот</w:t>
      </w:r>
      <w:r w:rsidR="009F45C4" w:rsidRPr="004E24A0">
        <w:t xml:space="preserve"> тарифов на услуги муниципальных предприятий и учреждений за исключением услуг, тарифы на которые подлежат установлению в соответствии с порядком, установленным федеральным законодательством.</w:t>
      </w:r>
    </w:p>
    <w:p w:rsidR="009F45C4" w:rsidRPr="004E24A0" w:rsidRDefault="00CD062F" w:rsidP="009F45C4">
      <w:pPr>
        <w:ind w:firstLine="708"/>
        <w:jc w:val="both"/>
      </w:pPr>
      <w:r w:rsidRPr="004E24A0">
        <w:t xml:space="preserve">2. </w:t>
      </w:r>
      <w:r w:rsidR="009F45C4" w:rsidRPr="004E24A0">
        <w:t>Основаниями для установления тарифов на услуги муниципальных предприятий и учреждений являются:</w:t>
      </w:r>
    </w:p>
    <w:p w:rsidR="009F45C4" w:rsidRPr="004E24A0" w:rsidRDefault="009F45C4" w:rsidP="009F45C4">
      <w:pPr>
        <w:ind w:firstLine="708"/>
        <w:jc w:val="both"/>
      </w:pPr>
      <w:r w:rsidRPr="004E24A0">
        <w:t>- результаты проверки финансово-хозяйственной деятельности муниципального предприятия или учреждения;</w:t>
      </w:r>
    </w:p>
    <w:p w:rsidR="009F45C4" w:rsidRPr="004E24A0" w:rsidRDefault="009F45C4" w:rsidP="009F45C4">
      <w:pPr>
        <w:ind w:firstLine="708"/>
        <w:jc w:val="both"/>
      </w:pPr>
      <w:r w:rsidRPr="004E24A0">
        <w:t>- социальная значимость услуг;</w:t>
      </w:r>
    </w:p>
    <w:p w:rsidR="009F45C4" w:rsidRPr="004E24A0" w:rsidRDefault="009F45C4" w:rsidP="009F45C4">
      <w:pPr>
        <w:ind w:firstLine="708"/>
        <w:jc w:val="both"/>
      </w:pPr>
      <w:r w:rsidRPr="004E24A0">
        <w:t>- себестоимость услуг, оказываемых муниципальными предприятиями и учреждениями;</w:t>
      </w:r>
    </w:p>
    <w:p w:rsidR="009F45C4" w:rsidRPr="004E24A0" w:rsidRDefault="009F45C4" w:rsidP="009F45C4">
      <w:pPr>
        <w:ind w:firstLine="708"/>
        <w:jc w:val="both"/>
      </w:pPr>
      <w:r w:rsidRPr="004E24A0">
        <w:t>- создание муниципального предприятия или учреждения, осуществляющего регулируемую деятельность;</w:t>
      </w:r>
    </w:p>
    <w:p w:rsidR="009F45C4" w:rsidRPr="004E24A0" w:rsidRDefault="009F45C4" w:rsidP="009F45C4">
      <w:pPr>
        <w:ind w:firstLine="708"/>
        <w:jc w:val="both"/>
      </w:pPr>
      <w:r w:rsidRPr="004E24A0">
        <w:t>- доминирующее положение хозяйствующего субъекта на определенном товарном рынке.</w:t>
      </w:r>
    </w:p>
    <w:p w:rsidR="009F45C4" w:rsidRPr="005C28FE" w:rsidRDefault="00CD062F" w:rsidP="009F45C4">
      <w:pPr>
        <w:ind w:firstLine="708"/>
        <w:jc w:val="both"/>
      </w:pPr>
      <w:r w:rsidRPr="005C28FE">
        <w:t xml:space="preserve">3. </w:t>
      </w:r>
      <w:r w:rsidR="009F45C4" w:rsidRPr="005C28FE">
        <w:t xml:space="preserve">Тарифы на услуги муниципальных предприятий и учреждений устанавливаются постановлением </w:t>
      </w:r>
      <w:r w:rsidR="00B535AD" w:rsidRPr="005C28FE">
        <w:t>Г</w:t>
      </w:r>
      <w:r w:rsidR="009F45C4" w:rsidRPr="005C28FE">
        <w:t xml:space="preserve">лавы </w:t>
      </w:r>
      <w:r w:rsidR="00B535AD" w:rsidRPr="005C28FE">
        <w:t>городского округа Эгвекинот</w:t>
      </w:r>
      <w:r w:rsidR="009F45C4" w:rsidRPr="005C28FE">
        <w:t>.</w:t>
      </w:r>
    </w:p>
    <w:p w:rsidR="009F45C4" w:rsidRPr="004E24A0" w:rsidRDefault="00CD062F" w:rsidP="009F45C4">
      <w:pPr>
        <w:ind w:firstLine="708"/>
        <w:jc w:val="both"/>
      </w:pPr>
      <w:r w:rsidRPr="005C28FE">
        <w:t xml:space="preserve">4. </w:t>
      </w:r>
      <w:r w:rsidR="009F45C4" w:rsidRPr="005C28FE">
        <w:t xml:space="preserve">Муниципальные предприятия и учреждения производят предварительный расчет тарифов на оказываемые </w:t>
      </w:r>
      <w:r w:rsidRPr="005C28FE">
        <w:t xml:space="preserve">услуги и не </w:t>
      </w:r>
      <w:proofErr w:type="gramStart"/>
      <w:r w:rsidRPr="005C28FE">
        <w:t>позднее</w:t>
      </w:r>
      <w:proofErr w:type="gramEnd"/>
      <w:r w:rsidR="009F45C4" w:rsidRPr="005C28FE">
        <w:t xml:space="preserve"> чем за три месяца до даты окончания текущего пе</w:t>
      </w:r>
      <w:r w:rsidRPr="005C28FE">
        <w:t>риода действия тарифов</w:t>
      </w:r>
      <w:r w:rsidR="009F45C4" w:rsidRPr="005C28FE">
        <w:t xml:space="preserve"> направляют его в </w:t>
      </w:r>
      <w:r w:rsidR="009F45C4" w:rsidRPr="00E249B7">
        <w:t xml:space="preserve">Управление </w:t>
      </w:r>
      <w:r w:rsidR="005C28FE" w:rsidRPr="00E249B7">
        <w:t xml:space="preserve">промышленной и сельскохозяйственной политики Администрации </w:t>
      </w:r>
      <w:r w:rsidR="00B535AD" w:rsidRPr="00E249B7">
        <w:t xml:space="preserve">городского округа Эгвекинот </w:t>
      </w:r>
      <w:r w:rsidR="009F45C4" w:rsidRPr="00E249B7">
        <w:t xml:space="preserve">(далее </w:t>
      </w:r>
      <w:r w:rsidRPr="00E249B7">
        <w:t xml:space="preserve">- </w:t>
      </w:r>
      <w:r w:rsidR="009F45C4" w:rsidRPr="00E249B7">
        <w:t>Управление</w:t>
      </w:r>
      <w:r w:rsidR="00ED6B05" w:rsidRPr="00E249B7">
        <w:t xml:space="preserve"> </w:t>
      </w:r>
      <w:r w:rsidR="005C28FE" w:rsidRPr="00E249B7">
        <w:t>ПСХП</w:t>
      </w:r>
      <w:r w:rsidR="009F45C4" w:rsidRPr="00E249B7">
        <w:t>) для проверки его обоснованности.</w:t>
      </w:r>
    </w:p>
    <w:p w:rsidR="009F45C4" w:rsidRPr="004E24A0" w:rsidRDefault="009F45C4" w:rsidP="009F45C4">
      <w:pPr>
        <w:ind w:firstLine="708"/>
        <w:jc w:val="both"/>
      </w:pPr>
      <w:r w:rsidRPr="004E24A0">
        <w:t>Предварительный расчет тарифов на оказываемые услуги направляется с приложением следующих документов: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пояснительной записки, обосновывающей необходимость установления тарифов;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отчетной калькуляции расходов на услуги, составленной в соответствии с отраслевыми методиками расчета себестоимости и плановой калькуляции на предстоящий период регулирования;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технологи</w:t>
      </w:r>
      <w:r w:rsidR="00CD062F" w:rsidRPr="004E24A0">
        <w:t>и</w:t>
      </w:r>
      <w:r w:rsidR="009F45C4" w:rsidRPr="004E24A0">
        <w:t xml:space="preserve"> оказания услуги, если тариф утверждается для организации впервые;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бухгалтерского баланса с приложениями за предшествующий период регулирования;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приказа об учетной политике;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сведений о численности, заработной плате и движении работников;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сведений о затратах на реализацию услуг;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штатного расписания;</w:t>
      </w:r>
      <w:bookmarkStart w:id="0" w:name="_GoBack"/>
      <w:bookmarkEnd w:id="0"/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норм расхода материальных ресурсов;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статистической отчетности об объемах оказанных услуг в натуральном выражении;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справки об использовании амортизации и прибыли;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плана мероприятий по сокращению расходов;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смет расходов на действующие и предлагаемые к согласованию тарифы;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расчетов и расшифровок по всем статьям затрат;</w:t>
      </w:r>
    </w:p>
    <w:p w:rsidR="009F45C4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постатейного факторного анализа затрат за предшествующий период;</w:t>
      </w:r>
    </w:p>
    <w:p w:rsidR="00FA1EED" w:rsidRPr="004E24A0" w:rsidRDefault="00FA1EED" w:rsidP="00FA1EED">
      <w:pPr>
        <w:ind w:firstLine="708"/>
        <w:jc w:val="both"/>
      </w:pPr>
      <w:r w:rsidRPr="004E24A0">
        <w:t xml:space="preserve">- </w:t>
      </w:r>
      <w:r w:rsidR="009F45C4" w:rsidRPr="004E24A0">
        <w:t>копий платежных документов на используемые виды сырья и материалов;</w:t>
      </w:r>
      <w:r w:rsidR="009F45C4" w:rsidRPr="004E24A0">
        <w:tab/>
      </w:r>
    </w:p>
    <w:p w:rsidR="009F45C4" w:rsidRPr="004E24A0" w:rsidRDefault="00FA1EED" w:rsidP="00FA1EED">
      <w:pPr>
        <w:ind w:firstLine="708"/>
        <w:jc w:val="both"/>
      </w:pPr>
      <w:r w:rsidRPr="004E24A0">
        <w:lastRenderedPageBreak/>
        <w:t xml:space="preserve">- </w:t>
      </w:r>
      <w:r w:rsidR="009F45C4" w:rsidRPr="004E24A0">
        <w:t>копий договоров с юридическими лицами и индивидуальными предпри</w:t>
      </w:r>
      <w:r w:rsidR="00CD062F" w:rsidRPr="004E24A0">
        <w:t>нимателями, оказывающими услуги</w:t>
      </w:r>
      <w:r w:rsidR="009F45C4" w:rsidRPr="004E24A0">
        <w:t>, включаемые в себестоимость.</w:t>
      </w:r>
    </w:p>
    <w:p w:rsidR="009F45C4" w:rsidRPr="00E249B7" w:rsidRDefault="00C80709" w:rsidP="00C80709">
      <w:pPr>
        <w:ind w:firstLine="708"/>
        <w:jc w:val="both"/>
      </w:pPr>
      <w:r w:rsidRPr="00E249B7">
        <w:t xml:space="preserve">5. </w:t>
      </w:r>
      <w:r w:rsidR="009F45C4" w:rsidRPr="00E249B7">
        <w:t xml:space="preserve">В случае необоснованности предварительного расчета тарифов муниципального предприятия или учреждения </w:t>
      </w:r>
      <w:r w:rsidR="005C28FE" w:rsidRPr="00E249B7">
        <w:t>Управление ПСХП</w:t>
      </w:r>
      <w:r w:rsidR="009F45C4" w:rsidRPr="00E249B7">
        <w:t xml:space="preserve"> самостоятельно производит расчет указанных тарифов.</w:t>
      </w:r>
    </w:p>
    <w:p w:rsidR="009F45C4" w:rsidRPr="00E249B7" w:rsidRDefault="00C80709" w:rsidP="00C80709">
      <w:pPr>
        <w:ind w:firstLine="708"/>
        <w:jc w:val="both"/>
      </w:pPr>
      <w:r w:rsidRPr="00E249B7">
        <w:t xml:space="preserve">6. </w:t>
      </w:r>
      <w:r w:rsidR="009F45C4" w:rsidRPr="00E249B7">
        <w:t xml:space="preserve">При необходимости </w:t>
      </w:r>
      <w:r w:rsidR="005C28FE" w:rsidRPr="00E249B7">
        <w:t>Управление ПСХП</w:t>
      </w:r>
      <w:r w:rsidR="009F45C4" w:rsidRPr="00E249B7">
        <w:t xml:space="preserve"> может запросить у муниципального предприятия или учреждения, представивших документы на изменение тарифов, другие обосновывающие материалы, а также организовать проверку его финансово-хозяйственной деятельности.</w:t>
      </w:r>
    </w:p>
    <w:p w:rsidR="009F45C4" w:rsidRPr="004E24A0" w:rsidRDefault="00C80709" w:rsidP="00C80709">
      <w:pPr>
        <w:ind w:firstLine="708"/>
        <w:jc w:val="both"/>
      </w:pPr>
      <w:r w:rsidRPr="00E249B7">
        <w:t xml:space="preserve">7. </w:t>
      </w:r>
      <w:r w:rsidR="009F45C4" w:rsidRPr="00E249B7">
        <w:t xml:space="preserve">По результатам рассмотрения </w:t>
      </w:r>
      <w:r w:rsidR="005C28FE" w:rsidRPr="00E249B7">
        <w:t>Управление ПСХП</w:t>
      </w:r>
      <w:r w:rsidR="00ED6B05" w:rsidRPr="00E249B7">
        <w:t xml:space="preserve"> </w:t>
      </w:r>
      <w:r w:rsidR="009F45C4" w:rsidRPr="00E249B7">
        <w:t xml:space="preserve">готовит проект постановления </w:t>
      </w:r>
      <w:r w:rsidR="00B535AD" w:rsidRPr="00E249B7">
        <w:t>Г</w:t>
      </w:r>
      <w:r w:rsidR="009F45C4" w:rsidRPr="00E249B7">
        <w:t xml:space="preserve">лавы </w:t>
      </w:r>
      <w:r w:rsidR="00B535AD" w:rsidRPr="00E249B7">
        <w:t>городского округа Эгвекинот</w:t>
      </w:r>
      <w:r w:rsidR="009F45C4" w:rsidRPr="00E249B7">
        <w:t xml:space="preserve"> об установлении тарифов на соответствующие услуги муниципального предприятия или учреждения.</w:t>
      </w:r>
    </w:p>
    <w:p w:rsidR="009F45C4" w:rsidRPr="004E24A0" w:rsidRDefault="00C80709" w:rsidP="00C80709">
      <w:pPr>
        <w:ind w:firstLine="708"/>
        <w:jc w:val="both"/>
      </w:pPr>
      <w:r w:rsidRPr="004E24A0">
        <w:t xml:space="preserve">8. </w:t>
      </w:r>
      <w:r w:rsidR="009F45C4" w:rsidRPr="004E24A0">
        <w:t>Тарифы на услуги муниципальных предприятий или учреждений на очередной период их действия должны быть установлены не менее чем за один календарный месяц до даты окончания текущего периода их действия.</w:t>
      </w:r>
    </w:p>
    <w:p w:rsidR="003C10E6" w:rsidRDefault="003C10E6" w:rsidP="003C10E6">
      <w:pPr>
        <w:ind w:left="-540" w:firstLine="540"/>
        <w:jc w:val="right"/>
        <w:rPr>
          <w:sz w:val="22"/>
          <w:szCs w:val="22"/>
        </w:rPr>
      </w:pPr>
    </w:p>
    <w:sectPr w:rsidR="003C10E6" w:rsidSect="007F563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FB6"/>
    <w:multiLevelType w:val="singleLevel"/>
    <w:tmpl w:val="87AC7A54"/>
    <w:lvl w:ilvl="0">
      <w:start w:val="7"/>
      <w:numFmt w:val="decimal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1">
    <w:nsid w:val="1A352B0D"/>
    <w:multiLevelType w:val="hybridMultilevel"/>
    <w:tmpl w:val="9E464EE6"/>
    <w:lvl w:ilvl="0" w:tplc="3ACC1B4C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43FE2"/>
    <w:multiLevelType w:val="singleLevel"/>
    <w:tmpl w:val="01CE9652"/>
    <w:lvl w:ilvl="0">
      <w:start w:val="10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3">
    <w:nsid w:val="33E50C00"/>
    <w:multiLevelType w:val="singleLevel"/>
    <w:tmpl w:val="FBB05A8C"/>
    <w:lvl w:ilvl="0">
      <w:start w:val="5"/>
      <w:numFmt w:val="decimal"/>
      <w:lvlText w:val="%1."/>
      <w:legacy w:legacy="1" w:legacySpace="0" w:legacyIndent="145"/>
      <w:lvlJc w:val="left"/>
      <w:rPr>
        <w:rFonts w:ascii="Arial" w:hAnsi="Arial" w:cs="Arial" w:hint="default"/>
      </w:rPr>
    </w:lvl>
  </w:abstractNum>
  <w:abstractNum w:abstractNumId="4">
    <w:nsid w:val="46C4165B"/>
    <w:multiLevelType w:val="hybridMultilevel"/>
    <w:tmpl w:val="0C0A24EE"/>
    <w:lvl w:ilvl="0" w:tplc="07489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78E1"/>
    <w:multiLevelType w:val="singleLevel"/>
    <w:tmpl w:val="45F89A88"/>
    <w:lvl w:ilvl="0">
      <w:start w:val="1"/>
      <w:numFmt w:val="decimal"/>
      <w:lvlText w:val="%1)"/>
      <w:legacy w:legacy="1" w:legacySpace="0" w:legacyIndent="136"/>
      <w:lvlJc w:val="left"/>
      <w:rPr>
        <w:rFonts w:ascii="Arial" w:hAnsi="Arial" w:cs="Arial" w:hint="default"/>
      </w:rPr>
    </w:lvl>
  </w:abstractNum>
  <w:abstractNum w:abstractNumId="6">
    <w:nsid w:val="5F6321DA"/>
    <w:multiLevelType w:val="hybridMultilevel"/>
    <w:tmpl w:val="3D88E2D0"/>
    <w:lvl w:ilvl="0" w:tplc="D9B20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A3610"/>
    <w:multiLevelType w:val="singleLevel"/>
    <w:tmpl w:val="92FC6D92"/>
    <w:lvl w:ilvl="0">
      <w:start w:val="1"/>
      <w:numFmt w:val="decimal"/>
      <w:lvlText w:val="%1)"/>
      <w:legacy w:legacy="1" w:legacySpace="0" w:legacyIndent="129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94548"/>
    <w:rsid w:val="000E233F"/>
    <w:rsid w:val="00103665"/>
    <w:rsid w:val="001430F1"/>
    <w:rsid w:val="001F3994"/>
    <w:rsid w:val="00203A14"/>
    <w:rsid w:val="00234E9D"/>
    <w:rsid w:val="0027392F"/>
    <w:rsid w:val="003C10E6"/>
    <w:rsid w:val="003F1BB6"/>
    <w:rsid w:val="003F1CC7"/>
    <w:rsid w:val="00446BCD"/>
    <w:rsid w:val="00466D37"/>
    <w:rsid w:val="004E24A0"/>
    <w:rsid w:val="005332EE"/>
    <w:rsid w:val="00576594"/>
    <w:rsid w:val="005A29B4"/>
    <w:rsid w:val="005C28FE"/>
    <w:rsid w:val="005E5BC5"/>
    <w:rsid w:val="0064486A"/>
    <w:rsid w:val="00675769"/>
    <w:rsid w:val="00687BAC"/>
    <w:rsid w:val="006F3644"/>
    <w:rsid w:val="007131DC"/>
    <w:rsid w:val="007F5632"/>
    <w:rsid w:val="008D2109"/>
    <w:rsid w:val="009A5B02"/>
    <w:rsid w:val="009E41C3"/>
    <w:rsid w:val="009F45C4"/>
    <w:rsid w:val="009F503D"/>
    <w:rsid w:val="00A371A6"/>
    <w:rsid w:val="00AB5562"/>
    <w:rsid w:val="00AC67B8"/>
    <w:rsid w:val="00B535AD"/>
    <w:rsid w:val="00B90233"/>
    <w:rsid w:val="00BD211E"/>
    <w:rsid w:val="00C7728F"/>
    <w:rsid w:val="00C80709"/>
    <w:rsid w:val="00CD062F"/>
    <w:rsid w:val="00D0293F"/>
    <w:rsid w:val="00D94548"/>
    <w:rsid w:val="00E249B7"/>
    <w:rsid w:val="00E652CB"/>
    <w:rsid w:val="00ED6B05"/>
    <w:rsid w:val="00EE4285"/>
    <w:rsid w:val="00EF096E"/>
    <w:rsid w:val="00F050A1"/>
    <w:rsid w:val="00F60694"/>
    <w:rsid w:val="00FA1EED"/>
    <w:rsid w:val="00FD359D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48"/>
    <w:rPr>
      <w:sz w:val="24"/>
      <w:szCs w:val="24"/>
    </w:rPr>
  </w:style>
  <w:style w:type="paragraph" w:styleId="1">
    <w:name w:val="heading 1"/>
    <w:basedOn w:val="a"/>
    <w:next w:val="a"/>
    <w:qFormat/>
    <w:rsid w:val="00C7728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4548"/>
    <w:pPr>
      <w:jc w:val="center"/>
    </w:pPr>
    <w:rPr>
      <w:szCs w:val="20"/>
    </w:rPr>
  </w:style>
  <w:style w:type="paragraph" w:styleId="a4">
    <w:name w:val="Balloon Text"/>
    <w:basedOn w:val="a"/>
    <w:semiHidden/>
    <w:rsid w:val="009E41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72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C772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7728F"/>
    <w:pPr>
      <w:ind w:firstLine="709"/>
      <w:jc w:val="both"/>
    </w:pPr>
    <w:rPr>
      <w:szCs w:val="20"/>
    </w:rPr>
  </w:style>
  <w:style w:type="table" w:styleId="a5">
    <w:name w:val="Table Grid"/>
    <w:basedOn w:val="a1"/>
    <w:rsid w:val="003C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548"/>
    <w:rPr>
      <w:sz w:val="24"/>
      <w:szCs w:val="24"/>
    </w:rPr>
  </w:style>
  <w:style w:type="paragraph" w:styleId="1">
    <w:name w:val="heading 1"/>
    <w:basedOn w:val="a"/>
    <w:next w:val="a"/>
    <w:qFormat/>
    <w:rsid w:val="00C7728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4548"/>
    <w:pPr>
      <w:jc w:val="center"/>
    </w:pPr>
    <w:rPr>
      <w:szCs w:val="20"/>
    </w:rPr>
  </w:style>
  <w:style w:type="paragraph" w:styleId="a4">
    <w:name w:val="Balloon Text"/>
    <w:basedOn w:val="a"/>
    <w:semiHidden/>
    <w:rsid w:val="009E41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72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C772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7728F"/>
    <w:pPr>
      <w:ind w:firstLine="709"/>
      <w:jc w:val="both"/>
    </w:pPr>
    <w:rPr>
      <w:szCs w:val="20"/>
    </w:rPr>
  </w:style>
  <w:style w:type="table" w:styleId="a5">
    <w:name w:val="Table Grid"/>
    <w:basedOn w:val="a1"/>
    <w:rsid w:val="003C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683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Fino-10</dc:creator>
  <cp:keywords/>
  <dc:description/>
  <cp:lastModifiedBy> </cp:lastModifiedBy>
  <cp:revision>8</cp:revision>
  <cp:lastPrinted>2015-12-21T07:48:00Z</cp:lastPrinted>
  <dcterms:created xsi:type="dcterms:W3CDTF">2015-12-16T04:34:00Z</dcterms:created>
  <dcterms:modified xsi:type="dcterms:W3CDTF">2015-12-21T07:48:00Z</dcterms:modified>
</cp:coreProperties>
</file>