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3" w:rsidRPr="00873623" w:rsidRDefault="00530FA4" w:rsidP="00873623">
      <w:pPr>
        <w:jc w:val="center"/>
        <w:rPr>
          <w:sz w:val="24"/>
          <w:szCs w:val="24"/>
        </w:rPr>
      </w:pPr>
      <w:r w:rsidRPr="00873623">
        <w:rPr>
          <w:noProof/>
          <w:sz w:val="24"/>
          <w:szCs w:val="24"/>
          <w:lang w:bidi="ar-SA"/>
        </w:rPr>
        <w:drawing>
          <wp:inline distT="0" distB="0" distL="0" distR="0">
            <wp:extent cx="583987" cy="738572"/>
            <wp:effectExtent l="19050" t="0" r="6563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5" cy="7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23" w:rsidRPr="00873623" w:rsidRDefault="00873623" w:rsidP="00873623">
      <w:pPr>
        <w:jc w:val="center"/>
        <w:rPr>
          <w:b/>
          <w:sz w:val="24"/>
          <w:szCs w:val="24"/>
        </w:rPr>
      </w:pPr>
    </w:p>
    <w:p w:rsidR="00873623" w:rsidRPr="00873623" w:rsidRDefault="00873623" w:rsidP="00FB48B8">
      <w:pPr>
        <w:jc w:val="center"/>
        <w:rPr>
          <w:b/>
          <w:sz w:val="24"/>
          <w:szCs w:val="24"/>
        </w:rPr>
      </w:pPr>
      <w:r w:rsidRPr="00873623">
        <w:rPr>
          <w:b/>
          <w:sz w:val="24"/>
          <w:szCs w:val="24"/>
        </w:rPr>
        <w:t>АДМИНИСТРАЦИЯ</w:t>
      </w:r>
    </w:p>
    <w:p w:rsidR="00873623" w:rsidRPr="00873623" w:rsidRDefault="00873623" w:rsidP="00873623">
      <w:pPr>
        <w:jc w:val="center"/>
        <w:rPr>
          <w:b/>
          <w:sz w:val="24"/>
          <w:szCs w:val="24"/>
        </w:rPr>
      </w:pPr>
      <w:r w:rsidRPr="00873623">
        <w:rPr>
          <w:b/>
          <w:sz w:val="24"/>
          <w:szCs w:val="24"/>
        </w:rPr>
        <w:t>ГОРОДСКОГО ОКРУГА ЭГВЕКИНОТ</w:t>
      </w:r>
    </w:p>
    <w:p w:rsidR="00873623" w:rsidRPr="00873623" w:rsidRDefault="00873623" w:rsidP="00873623">
      <w:pPr>
        <w:jc w:val="center"/>
        <w:rPr>
          <w:b/>
          <w:sz w:val="24"/>
          <w:szCs w:val="24"/>
        </w:rPr>
      </w:pPr>
    </w:p>
    <w:p w:rsidR="00873623" w:rsidRPr="00873623" w:rsidRDefault="00873623" w:rsidP="00873623">
      <w:pPr>
        <w:jc w:val="center"/>
        <w:rPr>
          <w:b/>
          <w:sz w:val="24"/>
          <w:szCs w:val="24"/>
        </w:rPr>
      </w:pPr>
      <w:r w:rsidRPr="00873623">
        <w:rPr>
          <w:b/>
          <w:sz w:val="24"/>
          <w:szCs w:val="24"/>
        </w:rPr>
        <w:t>ПОСТАНОВЛЕНИЕ</w:t>
      </w:r>
    </w:p>
    <w:p w:rsidR="00873623" w:rsidRPr="00873623" w:rsidRDefault="00873623" w:rsidP="0087362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87"/>
        <w:gridCol w:w="3194"/>
      </w:tblGrid>
      <w:tr w:rsidR="00873623" w:rsidRPr="00873623" w:rsidTr="00E631EB">
        <w:tc>
          <w:tcPr>
            <w:tcW w:w="3209" w:type="dxa"/>
          </w:tcPr>
          <w:p w:rsidR="00873623" w:rsidRPr="00873623" w:rsidRDefault="0017522D" w:rsidP="00175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3 ноября </w:t>
            </w:r>
            <w:r w:rsidR="00873623" w:rsidRPr="00873623">
              <w:rPr>
                <w:sz w:val="24"/>
                <w:szCs w:val="24"/>
              </w:rPr>
              <w:t xml:space="preserve">2020 г.  </w:t>
            </w:r>
            <w:r w:rsidR="00873623" w:rsidRPr="00873623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873623" w:rsidRPr="00873623" w:rsidRDefault="0017522D" w:rsidP="00873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474</w:t>
            </w:r>
            <w:r w:rsidR="00873623" w:rsidRPr="00873623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10" w:type="dxa"/>
          </w:tcPr>
          <w:p w:rsidR="00873623" w:rsidRPr="00873623" w:rsidRDefault="00873623" w:rsidP="00873623">
            <w:pPr>
              <w:jc w:val="right"/>
              <w:rPr>
                <w:sz w:val="24"/>
                <w:szCs w:val="24"/>
              </w:rPr>
            </w:pPr>
            <w:r w:rsidRPr="00873623">
              <w:rPr>
                <w:sz w:val="24"/>
                <w:szCs w:val="24"/>
              </w:rPr>
              <w:t>п. Эгвекинот</w:t>
            </w:r>
          </w:p>
        </w:tc>
      </w:tr>
    </w:tbl>
    <w:p w:rsidR="0038390F" w:rsidRPr="00873623" w:rsidRDefault="0038390F" w:rsidP="001568B4">
      <w:pPr>
        <w:jc w:val="center"/>
        <w:rPr>
          <w:rFonts w:cs="Times New Roman"/>
          <w:sz w:val="24"/>
          <w:szCs w:val="24"/>
        </w:rPr>
      </w:pPr>
    </w:p>
    <w:p w:rsidR="0038390F" w:rsidRPr="00873623" w:rsidRDefault="0038390F" w:rsidP="00873623">
      <w:pPr>
        <w:jc w:val="center"/>
        <w:rPr>
          <w:b/>
          <w:sz w:val="24"/>
          <w:szCs w:val="24"/>
        </w:rPr>
      </w:pPr>
      <w:r w:rsidRPr="00873623">
        <w:rPr>
          <w:b/>
          <w:sz w:val="24"/>
          <w:szCs w:val="24"/>
        </w:rPr>
        <w:t xml:space="preserve">Об утверждении </w:t>
      </w:r>
      <w:proofErr w:type="gramStart"/>
      <w:r w:rsidR="00F46C7C" w:rsidRPr="00873623">
        <w:rPr>
          <w:b/>
          <w:sz w:val="24"/>
          <w:szCs w:val="24"/>
        </w:rPr>
        <w:t>системы</w:t>
      </w:r>
      <w:r w:rsidRPr="00873623">
        <w:rPr>
          <w:b/>
          <w:sz w:val="24"/>
          <w:szCs w:val="24"/>
        </w:rPr>
        <w:t xml:space="preserve"> мониторинга состо</w:t>
      </w:r>
      <w:r w:rsidR="0068537E" w:rsidRPr="00873623">
        <w:rPr>
          <w:b/>
          <w:sz w:val="24"/>
          <w:szCs w:val="24"/>
        </w:rPr>
        <w:t>яния системы теплоснабжения</w:t>
      </w:r>
      <w:proofErr w:type="gramEnd"/>
      <w:r w:rsidR="0068537E" w:rsidRPr="00873623">
        <w:rPr>
          <w:b/>
          <w:sz w:val="24"/>
          <w:szCs w:val="24"/>
        </w:rPr>
        <w:t xml:space="preserve"> и механизма оперативно-диспетчерского</w:t>
      </w:r>
      <w:r w:rsidR="00873623">
        <w:rPr>
          <w:b/>
          <w:sz w:val="24"/>
          <w:szCs w:val="24"/>
        </w:rPr>
        <w:t xml:space="preserve"> </w:t>
      </w:r>
      <w:r w:rsidR="0068537E" w:rsidRPr="00873623">
        <w:rPr>
          <w:b/>
          <w:sz w:val="24"/>
          <w:szCs w:val="24"/>
        </w:rPr>
        <w:t>управления</w:t>
      </w:r>
      <w:r w:rsidRPr="00873623">
        <w:rPr>
          <w:b/>
          <w:sz w:val="24"/>
          <w:szCs w:val="24"/>
        </w:rPr>
        <w:t xml:space="preserve"> в системе </w:t>
      </w:r>
      <w:r w:rsidR="006A2BDC" w:rsidRPr="00873623">
        <w:rPr>
          <w:b/>
          <w:sz w:val="24"/>
          <w:szCs w:val="24"/>
        </w:rPr>
        <w:t xml:space="preserve">теплоснабжения </w:t>
      </w:r>
      <w:r w:rsidR="00873623">
        <w:rPr>
          <w:b/>
          <w:sz w:val="24"/>
          <w:szCs w:val="24"/>
        </w:rPr>
        <w:t>городского округа Эгвекинот</w:t>
      </w:r>
    </w:p>
    <w:p w:rsidR="0038390F" w:rsidRPr="006A2BDC" w:rsidRDefault="0038390F" w:rsidP="007E7D2E">
      <w:pPr>
        <w:tabs>
          <w:tab w:val="left" w:pos="540"/>
          <w:tab w:val="left" w:pos="720"/>
        </w:tabs>
        <w:jc w:val="both"/>
        <w:rPr>
          <w:bCs/>
          <w:sz w:val="24"/>
          <w:szCs w:val="24"/>
        </w:rPr>
      </w:pPr>
    </w:p>
    <w:p w:rsidR="00F46C7C" w:rsidRDefault="00531426" w:rsidP="00C902F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02F5">
        <w:rPr>
          <w:sz w:val="24"/>
          <w:szCs w:val="24"/>
        </w:rPr>
        <w:t>В со</w:t>
      </w:r>
      <w:r>
        <w:rPr>
          <w:sz w:val="24"/>
          <w:szCs w:val="24"/>
        </w:rPr>
        <w:t xml:space="preserve">ответствии с Федеральными законами от </w:t>
      </w:r>
      <w:r w:rsidR="0038390F" w:rsidRPr="00C902F5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8390F" w:rsidRPr="00C902F5">
        <w:rPr>
          <w:sz w:val="24"/>
          <w:szCs w:val="24"/>
        </w:rPr>
        <w:t>20</w:t>
      </w:r>
      <w:r>
        <w:rPr>
          <w:sz w:val="24"/>
          <w:szCs w:val="24"/>
        </w:rPr>
        <w:t>0</w:t>
      </w:r>
      <w:r w:rsidR="0038390F" w:rsidRPr="00C902F5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="0038390F" w:rsidRPr="00C902F5">
        <w:rPr>
          <w:sz w:val="24"/>
          <w:szCs w:val="24"/>
        </w:rPr>
        <w:t xml:space="preserve"> № 131-ФЗ </w:t>
      </w:r>
      <w:r w:rsidR="003E4A4B">
        <w:rPr>
          <w:sz w:val="24"/>
          <w:szCs w:val="24"/>
        </w:rPr>
        <w:t xml:space="preserve">            </w:t>
      </w:r>
      <w:r w:rsidR="0038390F" w:rsidRPr="00C902F5">
        <w:rPr>
          <w:sz w:val="24"/>
          <w:szCs w:val="24"/>
        </w:rPr>
        <w:t xml:space="preserve">«Об общих принципах организации местного </w:t>
      </w:r>
      <w:r w:rsidR="0038390F" w:rsidRPr="00EC06FD">
        <w:rPr>
          <w:sz w:val="24"/>
          <w:szCs w:val="24"/>
        </w:rPr>
        <w:t>самоуправления в Российской Федерации», от 27</w:t>
      </w:r>
      <w:r w:rsidRPr="00EC06FD">
        <w:rPr>
          <w:sz w:val="24"/>
          <w:szCs w:val="24"/>
        </w:rPr>
        <w:t xml:space="preserve"> июля </w:t>
      </w:r>
      <w:r w:rsidR="0038390F" w:rsidRPr="00EC06FD">
        <w:rPr>
          <w:sz w:val="24"/>
          <w:szCs w:val="24"/>
        </w:rPr>
        <w:t>2010</w:t>
      </w:r>
      <w:r w:rsidRPr="00EC06FD">
        <w:rPr>
          <w:sz w:val="24"/>
          <w:szCs w:val="24"/>
        </w:rPr>
        <w:t xml:space="preserve"> г.</w:t>
      </w:r>
      <w:r w:rsidR="003E4A4B" w:rsidRPr="00EC06FD">
        <w:rPr>
          <w:sz w:val="24"/>
          <w:szCs w:val="24"/>
        </w:rPr>
        <w:t xml:space="preserve"> № 190-ФЗ «О теплоснабжении», П</w:t>
      </w:r>
      <w:r w:rsidR="0038390F" w:rsidRPr="00EC06FD">
        <w:rPr>
          <w:sz w:val="24"/>
          <w:szCs w:val="24"/>
        </w:rPr>
        <w:t>риказом Министерства энергетики Российской Федерации от 12</w:t>
      </w:r>
      <w:r w:rsidRPr="00EC06FD">
        <w:rPr>
          <w:sz w:val="24"/>
          <w:szCs w:val="24"/>
        </w:rPr>
        <w:t xml:space="preserve"> марта </w:t>
      </w:r>
      <w:r w:rsidR="0038390F" w:rsidRPr="00EC06FD">
        <w:rPr>
          <w:sz w:val="24"/>
          <w:szCs w:val="24"/>
        </w:rPr>
        <w:t>2013</w:t>
      </w:r>
      <w:r w:rsidRPr="00EC06FD">
        <w:rPr>
          <w:sz w:val="24"/>
          <w:szCs w:val="24"/>
        </w:rPr>
        <w:t xml:space="preserve"> г.</w:t>
      </w:r>
      <w:r w:rsidR="0038390F" w:rsidRPr="00EC06FD">
        <w:rPr>
          <w:sz w:val="24"/>
          <w:szCs w:val="24"/>
        </w:rPr>
        <w:t xml:space="preserve"> № 103 «Об</w:t>
      </w:r>
      <w:r w:rsidR="0038390F" w:rsidRPr="00C902F5">
        <w:rPr>
          <w:sz w:val="24"/>
          <w:szCs w:val="24"/>
        </w:rPr>
        <w:t xml:space="preserve"> утверждении правил оценки готовности к отопительному периоду», </w:t>
      </w:r>
      <w:r w:rsidR="00C902F5" w:rsidRPr="00C902F5">
        <w:rPr>
          <w:sz w:val="24"/>
          <w:szCs w:val="24"/>
        </w:rPr>
        <w:t>Администрация</w:t>
      </w:r>
      <w:r w:rsidR="00C902F5" w:rsidRPr="007516A8">
        <w:rPr>
          <w:sz w:val="24"/>
          <w:szCs w:val="24"/>
        </w:rPr>
        <w:t xml:space="preserve"> городского округа Эгвекинот</w:t>
      </w:r>
      <w:proofErr w:type="gramEnd"/>
    </w:p>
    <w:p w:rsidR="00F46C7C" w:rsidRPr="006A2BDC" w:rsidRDefault="00F46C7C" w:rsidP="00F46C7C">
      <w:pPr>
        <w:widowControl w:val="0"/>
        <w:jc w:val="both"/>
        <w:rPr>
          <w:sz w:val="24"/>
          <w:szCs w:val="24"/>
        </w:rPr>
      </w:pPr>
    </w:p>
    <w:p w:rsidR="00F46C7C" w:rsidRDefault="00F46C7C" w:rsidP="00F46C7C">
      <w:pPr>
        <w:widowControl w:val="0"/>
        <w:jc w:val="both"/>
        <w:rPr>
          <w:b/>
          <w:sz w:val="28"/>
          <w:szCs w:val="28"/>
        </w:rPr>
      </w:pPr>
      <w:r w:rsidRPr="00D6022D">
        <w:rPr>
          <w:b/>
          <w:sz w:val="28"/>
          <w:szCs w:val="28"/>
        </w:rPr>
        <w:t>ПОСТАНОВЛЯЕТ:</w:t>
      </w:r>
    </w:p>
    <w:p w:rsidR="00C902F5" w:rsidRPr="006A2BDC" w:rsidRDefault="00C902F5" w:rsidP="00F46C7C">
      <w:pPr>
        <w:widowControl w:val="0"/>
        <w:jc w:val="both"/>
        <w:rPr>
          <w:sz w:val="24"/>
          <w:szCs w:val="24"/>
        </w:rPr>
      </w:pPr>
    </w:p>
    <w:p w:rsidR="0038390F" w:rsidRDefault="0038390F" w:rsidP="00C902F5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902F5">
        <w:rPr>
          <w:sz w:val="24"/>
          <w:szCs w:val="24"/>
        </w:rPr>
        <w:t xml:space="preserve">Утвердить </w:t>
      </w:r>
      <w:r w:rsidR="00531426">
        <w:rPr>
          <w:sz w:val="24"/>
          <w:szCs w:val="24"/>
        </w:rPr>
        <w:t xml:space="preserve">прилагаемую </w:t>
      </w:r>
      <w:r w:rsidR="00F46C7C" w:rsidRPr="00C902F5">
        <w:rPr>
          <w:sz w:val="24"/>
          <w:szCs w:val="24"/>
        </w:rPr>
        <w:t>си</w:t>
      </w:r>
      <w:r w:rsidR="007E7D2E" w:rsidRPr="00C902F5">
        <w:rPr>
          <w:sz w:val="24"/>
          <w:szCs w:val="24"/>
        </w:rPr>
        <w:t>с</w:t>
      </w:r>
      <w:r w:rsidR="00F46C7C" w:rsidRPr="00C902F5">
        <w:rPr>
          <w:sz w:val="24"/>
          <w:szCs w:val="24"/>
        </w:rPr>
        <w:t>тему</w:t>
      </w:r>
      <w:r w:rsidRPr="00C902F5">
        <w:rPr>
          <w:sz w:val="24"/>
          <w:szCs w:val="24"/>
        </w:rPr>
        <w:t xml:space="preserve"> мониторинга состояния системы теплоснабжения </w:t>
      </w:r>
      <w:r w:rsidR="00C902F5" w:rsidRPr="00C902F5">
        <w:rPr>
          <w:sz w:val="24"/>
          <w:szCs w:val="24"/>
        </w:rPr>
        <w:t>городского округа Эгвекинот</w:t>
      </w:r>
      <w:r w:rsidR="00531426">
        <w:rPr>
          <w:sz w:val="24"/>
          <w:szCs w:val="24"/>
        </w:rPr>
        <w:t>.</w:t>
      </w:r>
    </w:p>
    <w:p w:rsidR="006A2BDC" w:rsidRPr="00C902F5" w:rsidRDefault="006A2BDC" w:rsidP="006A2BDC">
      <w:pPr>
        <w:ind w:left="709"/>
        <w:jc w:val="both"/>
        <w:rPr>
          <w:sz w:val="24"/>
          <w:szCs w:val="24"/>
        </w:rPr>
      </w:pPr>
    </w:p>
    <w:p w:rsidR="0038390F" w:rsidRDefault="0068537E" w:rsidP="00C902F5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902F5">
        <w:rPr>
          <w:sz w:val="24"/>
          <w:szCs w:val="24"/>
        </w:rPr>
        <w:t>Утвердить прилагаемый механизм оперативно-диспетчерского управления</w:t>
      </w:r>
      <w:r w:rsidR="0038390F" w:rsidRPr="00C902F5">
        <w:rPr>
          <w:sz w:val="24"/>
          <w:szCs w:val="24"/>
        </w:rPr>
        <w:t xml:space="preserve"> в системе теплоснабжения </w:t>
      </w:r>
      <w:r w:rsidR="00C902F5" w:rsidRPr="00C902F5">
        <w:rPr>
          <w:sz w:val="24"/>
          <w:szCs w:val="24"/>
        </w:rPr>
        <w:t>городского округа Эгвекинот</w:t>
      </w:r>
      <w:r w:rsidR="00531426">
        <w:rPr>
          <w:sz w:val="24"/>
          <w:szCs w:val="24"/>
        </w:rPr>
        <w:t>.</w:t>
      </w:r>
    </w:p>
    <w:p w:rsidR="006A2BDC" w:rsidRDefault="006A2BDC" w:rsidP="006A2BDC">
      <w:pPr>
        <w:ind w:left="709"/>
        <w:jc w:val="both"/>
        <w:rPr>
          <w:sz w:val="24"/>
          <w:szCs w:val="24"/>
        </w:rPr>
      </w:pPr>
    </w:p>
    <w:p w:rsidR="00C902F5" w:rsidRDefault="00C902F5" w:rsidP="00C902F5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>
        <w:rPr>
          <w:sz w:val="24"/>
          <w:szCs w:val="24"/>
        </w:rPr>
        <w:t xml:space="preserve"> и вступает в силу со дня его обнародования.</w:t>
      </w:r>
    </w:p>
    <w:p w:rsidR="006A2BDC" w:rsidRDefault="006A2BDC" w:rsidP="006A2BDC">
      <w:pPr>
        <w:ind w:left="709"/>
        <w:jc w:val="both"/>
        <w:rPr>
          <w:sz w:val="24"/>
          <w:szCs w:val="24"/>
        </w:rPr>
      </w:pPr>
    </w:p>
    <w:p w:rsidR="00C902F5" w:rsidRDefault="00C902F5" w:rsidP="00C902F5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>Контроль за исполнением настоящего постановления возложить на Управление промышленной политики Администрации</w:t>
      </w:r>
      <w:r>
        <w:rPr>
          <w:sz w:val="24"/>
          <w:szCs w:val="24"/>
        </w:rPr>
        <w:t xml:space="preserve"> городского округа Эгвекинот</w:t>
      </w:r>
      <w:r w:rsidRPr="00D8483C">
        <w:rPr>
          <w:sz w:val="24"/>
          <w:szCs w:val="24"/>
        </w:rPr>
        <w:t xml:space="preserve"> (</w:t>
      </w:r>
      <w:r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C902F5" w:rsidRDefault="00C902F5" w:rsidP="00C902F5">
      <w:pPr>
        <w:ind w:firstLine="708"/>
        <w:jc w:val="both"/>
        <w:rPr>
          <w:sz w:val="24"/>
          <w:szCs w:val="24"/>
        </w:rPr>
      </w:pPr>
    </w:p>
    <w:p w:rsidR="0017522D" w:rsidRPr="0017522D" w:rsidRDefault="0017522D" w:rsidP="0017522D">
      <w:pPr>
        <w:jc w:val="both"/>
        <w:rPr>
          <w:b/>
          <w:sz w:val="24"/>
          <w:szCs w:val="24"/>
        </w:rPr>
      </w:pPr>
      <w:r w:rsidRPr="0017522D">
        <w:rPr>
          <w:b/>
          <w:sz w:val="24"/>
          <w:szCs w:val="24"/>
        </w:rPr>
        <w:t>Первый заместитель</w:t>
      </w:r>
    </w:p>
    <w:p w:rsidR="00F46C7C" w:rsidRDefault="00C902F5" w:rsidP="00F46C7C">
      <w:pPr>
        <w:widowControl w:val="0"/>
        <w:rPr>
          <w:sz w:val="28"/>
          <w:szCs w:val="28"/>
        </w:rPr>
      </w:pPr>
      <w:r w:rsidRPr="00763102">
        <w:rPr>
          <w:b/>
          <w:sz w:val="24"/>
          <w:szCs w:val="24"/>
        </w:rPr>
        <w:t>Глав</w:t>
      </w:r>
      <w:r w:rsidR="0017522D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</w:t>
      </w:r>
      <w:r w:rsidR="0017522D">
        <w:rPr>
          <w:b/>
          <w:sz w:val="24"/>
          <w:szCs w:val="24"/>
        </w:rPr>
        <w:t xml:space="preserve"> А.М Абакаров</w:t>
      </w:r>
    </w:p>
    <w:p w:rsidR="00C902F5" w:rsidRDefault="00C902F5" w:rsidP="00F46C7C">
      <w:pPr>
        <w:widowControl w:val="0"/>
        <w:rPr>
          <w:sz w:val="28"/>
          <w:szCs w:val="28"/>
        </w:rPr>
        <w:sectPr w:rsidR="00C902F5" w:rsidSect="00FB48B8">
          <w:headerReference w:type="default" r:id="rId9"/>
          <w:pgSz w:w="11906" w:h="16838"/>
          <w:pgMar w:top="568" w:right="851" w:bottom="567" w:left="1701" w:header="397" w:footer="709" w:gutter="0"/>
          <w:cols w:space="708"/>
          <w:titlePg/>
          <w:docGrid w:linePitch="360"/>
        </w:sectPr>
      </w:pPr>
    </w:p>
    <w:p w:rsidR="00C902F5" w:rsidRPr="00C902F5" w:rsidRDefault="00531426" w:rsidP="00C902F5">
      <w:pPr>
        <w:ind w:left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УТВЕРЖДЕНА</w:t>
      </w:r>
    </w:p>
    <w:p w:rsidR="00C902F5" w:rsidRPr="00C902F5" w:rsidRDefault="00531426" w:rsidP="00C902F5">
      <w:pPr>
        <w:ind w:left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</w:t>
      </w:r>
      <w:r w:rsidR="00C902F5" w:rsidRPr="00C902F5">
        <w:rPr>
          <w:rFonts w:cs="Times New Roman"/>
          <w:sz w:val="24"/>
          <w:szCs w:val="24"/>
        </w:rPr>
        <w:t xml:space="preserve"> Администрации</w:t>
      </w:r>
    </w:p>
    <w:p w:rsidR="00C902F5" w:rsidRPr="00C902F5" w:rsidRDefault="00C902F5" w:rsidP="00C902F5">
      <w:pPr>
        <w:ind w:left="5670"/>
        <w:jc w:val="center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городского округа Эгвекинот</w:t>
      </w:r>
    </w:p>
    <w:p w:rsidR="001B1DC6" w:rsidRPr="00C902F5" w:rsidRDefault="00C902F5" w:rsidP="00C902F5">
      <w:pPr>
        <w:widowControl w:val="0"/>
        <w:ind w:left="5670"/>
        <w:jc w:val="center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от </w:t>
      </w:r>
      <w:r w:rsidR="0017522D">
        <w:rPr>
          <w:rFonts w:cs="Times New Roman"/>
          <w:sz w:val="24"/>
          <w:szCs w:val="24"/>
        </w:rPr>
        <w:t>3 ноября 2020 г. № 474</w:t>
      </w:r>
      <w:r w:rsidRPr="00C902F5">
        <w:rPr>
          <w:rFonts w:cs="Times New Roman"/>
          <w:sz w:val="24"/>
          <w:szCs w:val="24"/>
        </w:rPr>
        <w:t xml:space="preserve"> – па</w:t>
      </w:r>
    </w:p>
    <w:p w:rsidR="001E5DEA" w:rsidRDefault="001E5DEA" w:rsidP="00C902F5">
      <w:pPr>
        <w:jc w:val="center"/>
        <w:rPr>
          <w:rFonts w:cs="Times New Roman"/>
          <w:b/>
          <w:sz w:val="24"/>
          <w:szCs w:val="24"/>
        </w:rPr>
      </w:pPr>
    </w:p>
    <w:p w:rsidR="00F46C7C" w:rsidRPr="00C902F5" w:rsidRDefault="00F46C7C" w:rsidP="00C902F5">
      <w:pPr>
        <w:jc w:val="center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Система</w:t>
      </w:r>
    </w:p>
    <w:p w:rsidR="003E4A4B" w:rsidRDefault="00F46C7C" w:rsidP="00C902F5">
      <w:pPr>
        <w:jc w:val="center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мониторинга состояния систем</w:t>
      </w:r>
      <w:r w:rsidR="004A1175">
        <w:rPr>
          <w:rFonts w:cs="Times New Roman"/>
          <w:b/>
          <w:sz w:val="24"/>
          <w:szCs w:val="24"/>
        </w:rPr>
        <w:t>ы</w:t>
      </w:r>
      <w:r w:rsidRPr="00C902F5">
        <w:rPr>
          <w:rFonts w:cs="Times New Roman"/>
          <w:b/>
          <w:sz w:val="24"/>
          <w:szCs w:val="24"/>
        </w:rPr>
        <w:t xml:space="preserve"> теплоснабжения </w:t>
      </w:r>
    </w:p>
    <w:p w:rsidR="00F46C7C" w:rsidRPr="00C902F5" w:rsidRDefault="00C902F5" w:rsidP="00C902F5">
      <w:pPr>
        <w:jc w:val="center"/>
        <w:rPr>
          <w:rFonts w:cs="Times New Roman"/>
          <w:b/>
          <w:sz w:val="24"/>
          <w:szCs w:val="24"/>
        </w:rPr>
      </w:pPr>
      <w:r w:rsidRPr="00C902F5">
        <w:rPr>
          <w:b/>
          <w:sz w:val="24"/>
          <w:szCs w:val="24"/>
        </w:rPr>
        <w:t>городского округа Эгвекинот</w:t>
      </w:r>
    </w:p>
    <w:p w:rsidR="00F46C7C" w:rsidRPr="00C902F5" w:rsidRDefault="00F46C7C" w:rsidP="003E4A4B">
      <w:pPr>
        <w:numPr>
          <w:ilvl w:val="0"/>
          <w:numId w:val="7"/>
        </w:numPr>
        <w:tabs>
          <w:tab w:val="left" w:pos="993"/>
        </w:tabs>
        <w:overflowPunct/>
        <w:spacing w:before="360" w:after="120"/>
        <w:ind w:left="714" w:hanging="5"/>
        <w:jc w:val="both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Общие положения</w:t>
      </w:r>
    </w:p>
    <w:p w:rsidR="00F46C7C" w:rsidRPr="00C902F5" w:rsidRDefault="00F46C7C" w:rsidP="002C4878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Мониторинг состояния системы теплоснабжения </w:t>
      </w:r>
      <w:r w:rsidR="006A2BDC" w:rsidRPr="00C902F5">
        <w:rPr>
          <w:rFonts w:cs="Times New Roman"/>
          <w:sz w:val="24"/>
          <w:szCs w:val="24"/>
        </w:rPr>
        <w:t>городского округа Эгвекинот</w:t>
      </w:r>
      <w:r w:rsidR="00F0019A" w:rsidRPr="00C902F5">
        <w:rPr>
          <w:rFonts w:cs="Times New Roman"/>
          <w:sz w:val="24"/>
          <w:szCs w:val="24"/>
        </w:rPr>
        <w:t xml:space="preserve"> </w:t>
      </w:r>
      <w:r w:rsidRPr="00C902F5">
        <w:rPr>
          <w:rFonts w:cs="Times New Roman"/>
          <w:sz w:val="24"/>
          <w:szCs w:val="24"/>
        </w:rPr>
        <w:t>(далее - мониторинг) осуществляется в соответствии с Федеральным законом от 27 июля 2010 г. № 190-ФЗ «О теплоснабжении», Правилами организации теплоснабжения в Росси</w:t>
      </w:r>
      <w:r w:rsidR="00531426">
        <w:rPr>
          <w:rFonts w:cs="Times New Roman"/>
          <w:sz w:val="24"/>
          <w:szCs w:val="24"/>
        </w:rPr>
        <w:t xml:space="preserve">йской Федерации, утвержденными Постановлением Правительства Российской Федерации от 8 августа </w:t>
      </w:r>
      <w:r w:rsidRPr="00C902F5">
        <w:rPr>
          <w:rFonts w:cs="Times New Roman"/>
          <w:sz w:val="24"/>
          <w:szCs w:val="24"/>
        </w:rPr>
        <w:t>2012</w:t>
      </w:r>
      <w:r w:rsidR="00531426">
        <w:rPr>
          <w:rFonts w:cs="Times New Roman"/>
          <w:sz w:val="24"/>
          <w:szCs w:val="24"/>
        </w:rPr>
        <w:t xml:space="preserve"> г.</w:t>
      </w:r>
      <w:r w:rsidRPr="00C902F5">
        <w:rPr>
          <w:rFonts w:cs="Times New Roman"/>
          <w:sz w:val="24"/>
          <w:szCs w:val="24"/>
        </w:rPr>
        <w:t xml:space="preserve"> № 808.</w:t>
      </w:r>
    </w:p>
    <w:p w:rsidR="00F46C7C" w:rsidRPr="00C902F5" w:rsidRDefault="00F46C7C" w:rsidP="002C4878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>Система мониторинга состояния</w:t>
      </w:r>
      <w:r w:rsidRPr="00C902F5">
        <w:rPr>
          <w:rFonts w:cs="Times New Roman"/>
          <w:sz w:val="24"/>
          <w:szCs w:val="24"/>
        </w:rPr>
        <w:t xml:space="preserve"> системы теплоснабжения - это комплексная система наблюдений, оценки и прогноза состояния тепловых сетей, источников тепла и потребителей тепла.</w:t>
      </w:r>
    </w:p>
    <w:p w:rsidR="00F46C7C" w:rsidRPr="00C902F5" w:rsidRDefault="00F46C7C" w:rsidP="002C4878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</w:t>
      </w:r>
    </w:p>
    <w:p w:rsidR="00F46C7C" w:rsidRPr="00C902F5" w:rsidRDefault="00F46C7C" w:rsidP="002C4878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Система мониторинга включает в себя:</w:t>
      </w:r>
    </w:p>
    <w:p w:rsidR="00F46C7C" w:rsidRPr="00C902F5" w:rsidRDefault="00531426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систему сбора данных;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систему хранения, о</w:t>
      </w:r>
      <w:r w:rsidR="00531426">
        <w:rPr>
          <w:rFonts w:cs="Times New Roman"/>
          <w:sz w:val="24"/>
          <w:szCs w:val="24"/>
        </w:rPr>
        <w:t>бработки и предоставление данных;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систему анализа и выдачи информации для принятия решения.</w:t>
      </w:r>
    </w:p>
    <w:p w:rsidR="00F46C7C" w:rsidRPr="00C902F5" w:rsidRDefault="00F46C7C" w:rsidP="002C4878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Мониторинг осуществляется в целях анализа и оценки </w:t>
      </w:r>
      <w:r w:rsidR="00531426">
        <w:rPr>
          <w:rFonts w:cs="Times New Roman"/>
          <w:sz w:val="24"/>
          <w:szCs w:val="24"/>
        </w:rPr>
        <w:t>выполнения плановых мероприятий</w:t>
      </w:r>
      <w:r w:rsidRPr="00C902F5">
        <w:rPr>
          <w:rFonts w:cs="Times New Roman"/>
          <w:sz w:val="24"/>
          <w:szCs w:val="24"/>
        </w:rPr>
        <w:t xml:space="preserve"> и представляет собой механизм координации действий </w:t>
      </w:r>
      <w:r w:rsidR="00531426">
        <w:rPr>
          <w:rFonts w:cs="Times New Roman"/>
          <w:sz w:val="24"/>
          <w:szCs w:val="24"/>
        </w:rPr>
        <w:t>Администрации городского округа Эгвекинот</w:t>
      </w:r>
      <w:r w:rsidRPr="00C902F5">
        <w:rPr>
          <w:rFonts w:cs="Times New Roman"/>
          <w:sz w:val="24"/>
          <w:szCs w:val="24"/>
        </w:rPr>
        <w:t>, теплоснабжающих и теплосетевых</w:t>
      </w:r>
      <w:r w:rsidR="00531426">
        <w:rPr>
          <w:rFonts w:cs="Times New Roman"/>
          <w:sz w:val="24"/>
          <w:szCs w:val="24"/>
        </w:rPr>
        <w:t xml:space="preserve"> организаций, расположенных на территории городского округа Эгвекинот.</w:t>
      </w:r>
    </w:p>
    <w:p w:rsidR="00F46C7C" w:rsidRPr="00EC06FD" w:rsidRDefault="00F46C7C" w:rsidP="002C4878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EC06FD">
        <w:rPr>
          <w:rFonts w:cs="Times New Roman"/>
          <w:sz w:val="24"/>
          <w:szCs w:val="24"/>
        </w:rPr>
        <w:t>Целями создания мониторинга являются повышение надежности и безопасности систем</w:t>
      </w:r>
      <w:r w:rsidR="00EC06FD" w:rsidRPr="00EC06FD">
        <w:rPr>
          <w:rFonts w:cs="Times New Roman"/>
          <w:sz w:val="24"/>
          <w:szCs w:val="24"/>
        </w:rPr>
        <w:t>ы</w:t>
      </w:r>
      <w:r w:rsidRPr="00EC06FD">
        <w:rPr>
          <w:rFonts w:cs="Times New Roman"/>
          <w:sz w:val="24"/>
          <w:szCs w:val="24"/>
        </w:rPr>
        <w:t xml:space="preserve"> теплоснабжения, </w:t>
      </w:r>
      <w:r w:rsidR="00EC06FD" w:rsidRPr="00EC06FD">
        <w:rPr>
          <w:rFonts w:cs="Times New Roman"/>
          <w:sz w:val="24"/>
          <w:szCs w:val="24"/>
        </w:rPr>
        <w:t xml:space="preserve">ее </w:t>
      </w:r>
      <w:r w:rsidRPr="00EC06FD">
        <w:rPr>
          <w:rFonts w:cs="Times New Roman"/>
          <w:sz w:val="24"/>
          <w:szCs w:val="24"/>
        </w:rPr>
        <w:t>совершенствование, развитие, обеспечение соответствия изменившимся условиям внешней среды.</w:t>
      </w:r>
    </w:p>
    <w:p w:rsidR="00F46C7C" w:rsidRPr="00C902F5" w:rsidRDefault="00F46C7C" w:rsidP="002C4878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Функционирование системы мониторинга осуществляется на муниципальном и объектном уровнях.</w:t>
      </w:r>
    </w:p>
    <w:p w:rsidR="00F46C7C" w:rsidRPr="00C902F5" w:rsidRDefault="00F46C7C" w:rsidP="002C4878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6A2BDC" w:rsidRPr="006A2BDC">
        <w:rPr>
          <w:rFonts w:cs="Times New Roman"/>
          <w:sz w:val="24"/>
          <w:szCs w:val="24"/>
        </w:rPr>
        <w:t>городского округа Эгвекинот</w:t>
      </w:r>
      <w:r w:rsidR="00F0019A" w:rsidRPr="00C902F5">
        <w:rPr>
          <w:rFonts w:cs="Times New Roman"/>
          <w:sz w:val="24"/>
          <w:szCs w:val="24"/>
        </w:rPr>
        <w:t>.</w:t>
      </w:r>
    </w:p>
    <w:p w:rsidR="00F46C7C" w:rsidRPr="00C902F5" w:rsidRDefault="00F46C7C" w:rsidP="002C4878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На объектном уровне организационно-методическое руководство и координацию деятельности системы мониторинга осуществляет теплоснабжающая организация.</w:t>
      </w:r>
    </w:p>
    <w:p w:rsidR="00F46C7C" w:rsidRPr="004A1175" w:rsidRDefault="00F46C7C" w:rsidP="002C4878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>Основными задачами проведения мониторинга являются:</w:t>
      </w:r>
    </w:p>
    <w:p w:rsidR="00F46C7C" w:rsidRPr="004A1175" w:rsidRDefault="00F46C7C" w:rsidP="003E4A4B">
      <w:pPr>
        <w:numPr>
          <w:ilvl w:val="0"/>
          <w:numId w:val="14"/>
        </w:numPr>
        <w:tabs>
          <w:tab w:val="left" w:pos="0"/>
          <w:tab w:val="left" w:pos="993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 xml:space="preserve">анализ соответствия запланированных мероприятий фактически </w:t>
      </w:r>
      <w:proofErr w:type="gramStart"/>
      <w:r w:rsidRPr="004A1175">
        <w:rPr>
          <w:rFonts w:cs="Times New Roman"/>
          <w:sz w:val="24"/>
          <w:szCs w:val="24"/>
        </w:rPr>
        <w:t>осуществленным</w:t>
      </w:r>
      <w:proofErr w:type="gramEnd"/>
      <w:r w:rsidRPr="004A1175">
        <w:rPr>
          <w:rFonts w:cs="Times New Roman"/>
          <w:sz w:val="24"/>
          <w:szCs w:val="24"/>
        </w:rPr>
        <w:t xml:space="preserve"> (оценка хода реализации);</w:t>
      </w:r>
    </w:p>
    <w:p w:rsidR="00F46C7C" w:rsidRPr="004A117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 xml:space="preserve">анализ </w:t>
      </w:r>
      <w:proofErr w:type="gramStart"/>
      <w:r w:rsidRPr="004A1175">
        <w:rPr>
          <w:rFonts w:cs="Times New Roman"/>
          <w:sz w:val="24"/>
          <w:szCs w:val="24"/>
        </w:rPr>
        <w:t>соответствия фактических результатов</w:t>
      </w:r>
      <w:r w:rsidR="00531426" w:rsidRPr="004A1175">
        <w:rPr>
          <w:rFonts w:cs="Times New Roman"/>
          <w:sz w:val="24"/>
          <w:szCs w:val="24"/>
        </w:rPr>
        <w:t xml:space="preserve"> мониторинга системы теплоснабжения</w:t>
      </w:r>
      <w:r w:rsidR="003E4A4B" w:rsidRPr="004A1175">
        <w:rPr>
          <w:rFonts w:cs="Times New Roman"/>
          <w:sz w:val="24"/>
          <w:szCs w:val="24"/>
        </w:rPr>
        <w:t xml:space="preserve"> его</w:t>
      </w:r>
      <w:proofErr w:type="gramEnd"/>
      <w:r w:rsidRPr="004A1175">
        <w:rPr>
          <w:rFonts w:cs="Times New Roman"/>
          <w:sz w:val="24"/>
          <w:szCs w:val="24"/>
        </w:rPr>
        <w:t xml:space="preserve"> целям </w:t>
      </w:r>
      <w:r w:rsidR="002C4878" w:rsidRPr="004A1175">
        <w:rPr>
          <w:rFonts w:cs="Times New Roman"/>
          <w:sz w:val="24"/>
          <w:szCs w:val="24"/>
        </w:rPr>
        <w:t xml:space="preserve">(анализ </w:t>
      </w:r>
      <w:r w:rsidRPr="004A1175">
        <w:rPr>
          <w:rFonts w:cs="Times New Roman"/>
          <w:sz w:val="24"/>
          <w:szCs w:val="24"/>
        </w:rPr>
        <w:t>результативности);</w:t>
      </w:r>
    </w:p>
    <w:p w:rsidR="00F46C7C" w:rsidRPr="004A117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 xml:space="preserve">анализ соотношения затрат, направленных на реализацию </w:t>
      </w:r>
      <w:r w:rsidR="00531426" w:rsidRPr="004A1175">
        <w:rPr>
          <w:rFonts w:cs="Times New Roman"/>
          <w:sz w:val="24"/>
          <w:szCs w:val="24"/>
        </w:rPr>
        <w:t>запланированных мероприятий</w:t>
      </w:r>
      <w:r w:rsidR="003E4A4B" w:rsidRPr="004A1175">
        <w:rPr>
          <w:rFonts w:cs="Times New Roman"/>
          <w:sz w:val="24"/>
          <w:szCs w:val="24"/>
        </w:rPr>
        <w:t>,</w:t>
      </w:r>
      <w:r w:rsidR="00531426" w:rsidRPr="004A1175">
        <w:rPr>
          <w:rFonts w:cs="Times New Roman"/>
          <w:sz w:val="24"/>
          <w:szCs w:val="24"/>
        </w:rPr>
        <w:t xml:space="preserve"> </w:t>
      </w:r>
      <w:r w:rsidRPr="004A1175">
        <w:rPr>
          <w:rFonts w:cs="Times New Roman"/>
          <w:sz w:val="24"/>
          <w:szCs w:val="24"/>
        </w:rPr>
        <w:t>с полученным эффектом (анализ эффективности);</w:t>
      </w:r>
    </w:p>
    <w:p w:rsidR="00F46C7C" w:rsidRPr="004A117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>анализ влияния изменений внешних условий;</w:t>
      </w:r>
    </w:p>
    <w:p w:rsidR="00F46C7C" w:rsidRPr="004A117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>анализ причин успехов и неудач выполнения</w:t>
      </w:r>
      <w:r w:rsidR="00531426" w:rsidRPr="004A1175">
        <w:rPr>
          <w:rFonts w:cs="Times New Roman"/>
          <w:sz w:val="24"/>
          <w:szCs w:val="24"/>
        </w:rPr>
        <w:t xml:space="preserve"> запланированных мероприятий</w:t>
      </w:r>
      <w:r w:rsidRPr="004A1175">
        <w:rPr>
          <w:rFonts w:cs="Times New Roman"/>
          <w:sz w:val="24"/>
          <w:szCs w:val="24"/>
        </w:rPr>
        <w:t>;</w:t>
      </w:r>
    </w:p>
    <w:p w:rsidR="002C4878" w:rsidRPr="004A117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>анализ эффективности организации выполнения</w:t>
      </w:r>
      <w:r w:rsidR="00531426" w:rsidRPr="004A1175">
        <w:rPr>
          <w:rFonts w:cs="Times New Roman"/>
          <w:sz w:val="24"/>
          <w:szCs w:val="24"/>
        </w:rPr>
        <w:t xml:space="preserve"> запланированных мероприятий</w:t>
      </w:r>
      <w:r w:rsidRPr="004A1175">
        <w:rPr>
          <w:rFonts w:cs="Times New Roman"/>
          <w:sz w:val="24"/>
          <w:szCs w:val="24"/>
        </w:rPr>
        <w:t>;</w:t>
      </w:r>
    </w:p>
    <w:p w:rsidR="00F46C7C" w:rsidRPr="002C4878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4A1175">
        <w:rPr>
          <w:rFonts w:cs="Times New Roman"/>
          <w:sz w:val="24"/>
          <w:szCs w:val="24"/>
        </w:rPr>
        <w:t xml:space="preserve">корректировка </w:t>
      </w:r>
      <w:r w:rsidR="004A1175" w:rsidRPr="004A1175">
        <w:rPr>
          <w:rFonts w:cs="Times New Roman"/>
          <w:sz w:val="24"/>
          <w:szCs w:val="24"/>
        </w:rPr>
        <w:t>запланированных</w:t>
      </w:r>
      <w:r w:rsidR="004A1175">
        <w:rPr>
          <w:rFonts w:cs="Times New Roman"/>
          <w:sz w:val="24"/>
          <w:szCs w:val="24"/>
        </w:rPr>
        <w:t xml:space="preserve"> мероприятий</w:t>
      </w:r>
      <w:r w:rsidR="003E4A4B">
        <w:rPr>
          <w:rFonts w:cs="Times New Roman"/>
          <w:sz w:val="24"/>
          <w:szCs w:val="24"/>
        </w:rPr>
        <w:t xml:space="preserve"> </w:t>
      </w:r>
      <w:r w:rsidRPr="002C4878">
        <w:rPr>
          <w:rFonts w:cs="Times New Roman"/>
          <w:sz w:val="24"/>
          <w:szCs w:val="24"/>
        </w:rPr>
        <w:t xml:space="preserve">с учетом происходящих изменений, в том числе уточнение </w:t>
      </w:r>
      <w:r w:rsidR="004A1175">
        <w:rPr>
          <w:rFonts w:cs="Times New Roman"/>
          <w:sz w:val="24"/>
          <w:szCs w:val="24"/>
        </w:rPr>
        <w:t xml:space="preserve">их </w:t>
      </w:r>
      <w:r w:rsidRPr="002C4878">
        <w:rPr>
          <w:rFonts w:cs="Times New Roman"/>
          <w:sz w:val="24"/>
          <w:szCs w:val="24"/>
        </w:rPr>
        <w:t>целей и задач.</w:t>
      </w:r>
    </w:p>
    <w:p w:rsidR="00F46C7C" w:rsidRPr="00C902F5" w:rsidRDefault="00F46C7C" w:rsidP="002C4878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Основными этапами проведения мониторинга являются: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lastRenderedPageBreak/>
        <w:t xml:space="preserve">определение целей и задач </w:t>
      </w:r>
      <w:proofErr w:type="gramStart"/>
      <w:r w:rsidRPr="00C902F5">
        <w:rPr>
          <w:rFonts w:cs="Times New Roman"/>
          <w:sz w:val="24"/>
          <w:szCs w:val="24"/>
        </w:rPr>
        <w:t>проведения мониторинга состояния систем</w:t>
      </w:r>
      <w:r w:rsidR="00EC06FD">
        <w:rPr>
          <w:rFonts w:cs="Times New Roman"/>
          <w:sz w:val="24"/>
          <w:szCs w:val="24"/>
        </w:rPr>
        <w:t>ы</w:t>
      </w:r>
      <w:r w:rsidRPr="00C902F5">
        <w:rPr>
          <w:rFonts w:cs="Times New Roman"/>
          <w:sz w:val="24"/>
          <w:szCs w:val="24"/>
        </w:rPr>
        <w:t xml:space="preserve"> теплоснабжения</w:t>
      </w:r>
      <w:proofErr w:type="gramEnd"/>
      <w:r w:rsidRPr="00C902F5">
        <w:rPr>
          <w:rFonts w:cs="Times New Roman"/>
          <w:sz w:val="24"/>
          <w:szCs w:val="24"/>
        </w:rPr>
        <w:t>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формирование системы индикатор</w:t>
      </w:r>
      <w:r w:rsidR="00121946">
        <w:rPr>
          <w:rFonts w:cs="Times New Roman"/>
          <w:sz w:val="24"/>
          <w:szCs w:val="24"/>
        </w:rPr>
        <w:t>ов, отражающих реализацию целей</w:t>
      </w:r>
      <w:r w:rsidRPr="00C902F5">
        <w:rPr>
          <w:rFonts w:cs="Times New Roman"/>
          <w:sz w:val="24"/>
          <w:szCs w:val="24"/>
        </w:rPr>
        <w:t xml:space="preserve"> развития систем</w:t>
      </w:r>
      <w:r w:rsidR="00EC06FD">
        <w:rPr>
          <w:rFonts w:cs="Times New Roman"/>
          <w:sz w:val="24"/>
          <w:szCs w:val="24"/>
        </w:rPr>
        <w:t>ы</w:t>
      </w:r>
      <w:r w:rsidRPr="00C902F5">
        <w:rPr>
          <w:rFonts w:cs="Times New Roman"/>
          <w:sz w:val="24"/>
          <w:szCs w:val="24"/>
        </w:rPr>
        <w:t xml:space="preserve"> теплоснабжения;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формирование системы планово-отчетной документации, необходимой для операт</w:t>
      </w:r>
      <w:r w:rsidR="00121946">
        <w:rPr>
          <w:rFonts w:cs="Times New Roman"/>
          <w:sz w:val="24"/>
          <w:szCs w:val="24"/>
        </w:rPr>
        <w:t xml:space="preserve">ивного контроля над реализацией </w:t>
      </w:r>
      <w:r w:rsidRPr="00C902F5">
        <w:rPr>
          <w:rFonts w:cs="Times New Roman"/>
          <w:sz w:val="24"/>
          <w:szCs w:val="24"/>
        </w:rPr>
        <w:t>развития систем</w:t>
      </w:r>
      <w:r w:rsidR="00EC06FD">
        <w:rPr>
          <w:rFonts w:cs="Times New Roman"/>
          <w:sz w:val="24"/>
          <w:szCs w:val="24"/>
        </w:rPr>
        <w:t>ы</w:t>
      </w:r>
      <w:r w:rsidRPr="00C902F5">
        <w:rPr>
          <w:rFonts w:cs="Times New Roman"/>
          <w:sz w:val="24"/>
          <w:szCs w:val="24"/>
        </w:rPr>
        <w:t xml:space="preserve"> теплоснабжения, и периодичности предоставления информации;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анализ полученной информации.</w:t>
      </w:r>
    </w:p>
    <w:p w:rsidR="00F46C7C" w:rsidRPr="00C902F5" w:rsidRDefault="00F46C7C" w:rsidP="00121946">
      <w:pPr>
        <w:tabs>
          <w:tab w:val="left" w:pos="0"/>
        </w:tabs>
        <w:overflowPunct/>
        <w:ind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Основными индикаторами, применяемыми для мониторинга </w:t>
      </w:r>
      <w:r w:rsidR="00873623" w:rsidRPr="00C902F5">
        <w:rPr>
          <w:rFonts w:cs="Times New Roman"/>
          <w:sz w:val="24"/>
          <w:szCs w:val="24"/>
        </w:rPr>
        <w:t>развития систем</w:t>
      </w:r>
      <w:r w:rsidR="00EC06FD">
        <w:rPr>
          <w:rFonts w:cs="Times New Roman"/>
          <w:sz w:val="24"/>
          <w:szCs w:val="24"/>
        </w:rPr>
        <w:t>ы</w:t>
      </w:r>
      <w:r w:rsidR="00873623" w:rsidRPr="00C902F5">
        <w:rPr>
          <w:rFonts w:cs="Times New Roman"/>
          <w:sz w:val="24"/>
          <w:szCs w:val="24"/>
        </w:rPr>
        <w:t xml:space="preserve"> теплоснабжения,</w:t>
      </w:r>
      <w:r w:rsidRPr="00C902F5">
        <w:rPr>
          <w:rFonts w:cs="Times New Roman"/>
          <w:sz w:val="24"/>
          <w:szCs w:val="24"/>
        </w:rPr>
        <w:t xml:space="preserve"> являются: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объем выработки тепловой энергии;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уровень загрузки мощностей теплоисточников;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уровень соответствия тепловых мощностей потребностям потребителей тепловой энергии;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удельный расход тепловой энергии на отопление 1 кв. метра за рассматриваемый период;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удельные нормы расхода топлива на выработку тепловой энергии;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удельные расход ресурсов на производство тепловой энергии;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удельный расход ресурсов на транспортировку тепловой энергии;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аварийность систем теплоснабжения (единиц на километр протяженности сетей);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уровень платежей потребителей;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уровень рентабельности.</w:t>
      </w:r>
    </w:p>
    <w:p w:rsidR="00F46C7C" w:rsidRPr="00EC06FD" w:rsidRDefault="00F46C7C" w:rsidP="003E4A4B">
      <w:pPr>
        <w:numPr>
          <w:ilvl w:val="0"/>
          <w:numId w:val="8"/>
        </w:numPr>
        <w:tabs>
          <w:tab w:val="left" w:pos="0"/>
          <w:tab w:val="left" w:pos="993"/>
        </w:tabs>
        <w:overflowPunct/>
        <w:spacing w:before="120" w:after="120"/>
        <w:ind w:left="0" w:firstLine="709"/>
        <w:jc w:val="both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 xml:space="preserve">Принципы </w:t>
      </w:r>
      <w:proofErr w:type="gramStart"/>
      <w:r w:rsidRPr="00C902F5">
        <w:rPr>
          <w:rFonts w:cs="Times New Roman"/>
          <w:b/>
          <w:sz w:val="24"/>
          <w:szCs w:val="24"/>
        </w:rPr>
        <w:t xml:space="preserve">проведения мониторинга </w:t>
      </w:r>
      <w:r w:rsidRPr="00EC06FD">
        <w:rPr>
          <w:rFonts w:cs="Times New Roman"/>
          <w:b/>
          <w:sz w:val="24"/>
          <w:szCs w:val="24"/>
        </w:rPr>
        <w:t>состояния систем</w:t>
      </w:r>
      <w:r w:rsidR="00EC06FD" w:rsidRPr="00EC06FD">
        <w:rPr>
          <w:rFonts w:cs="Times New Roman"/>
          <w:b/>
          <w:sz w:val="24"/>
          <w:szCs w:val="24"/>
        </w:rPr>
        <w:t>ы</w:t>
      </w:r>
      <w:r w:rsidR="00873623" w:rsidRPr="00EC06FD">
        <w:rPr>
          <w:rFonts w:cs="Times New Roman"/>
          <w:b/>
          <w:sz w:val="24"/>
          <w:szCs w:val="24"/>
        </w:rPr>
        <w:t xml:space="preserve"> </w:t>
      </w:r>
      <w:r w:rsidRPr="00EC06FD">
        <w:rPr>
          <w:rFonts w:cs="Times New Roman"/>
          <w:b/>
          <w:sz w:val="24"/>
          <w:szCs w:val="24"/>
        </w:rPr>
        <w:t>теплоснабжения</w:t>
      </w:r>
      <w:proofErr w:type="gramEnd"/>
    </w:p>
    <w:p w:rsidR="00F46C7C" w:rsidRPr="00C902F5" w:rsidRDefault="00F46C7C" w:rsidP="00C902F5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Мониторинг </w:t>
      </w:r>
      <w:r w:rsidRPr="00EC06FD">
        <w:rPr>
          <w:rFonts w:cs="Times New Roman"/>
          <w:sz w:val="24"/>
          <w:szCs w:val="24"/>
        </w:rPr>
        <w:t>состояния систем</w:t>
      </w:r>
      <w:r w:rsidR="00EC06FD" w:rsidRPr="00EC06FD">
        <w:rPr>
          <w:rFonts w:cs="Times New Roman"/>
          <w:sz w:val="24"/>
          <w:szCs w:val="24"/>
        </w:rPr>
        <w:t>ы</w:t>
      </w:r>
      <w:r w:rsidRPr="00EC06FD">
        <w:rPr>
          <w:rFonts w:cs="Times New Roman"/>
          <w:sz w:val="24"/>
          <w:szCs w:val="24"/>
        </w:rPr>
        <w:t xml:space="preserve"> теплоснабжения</w:t>
      </w:r>
      <w:r w:rsidRPr="00C902F5">
        <w:rPr>
          <w:rFonts w:cs="Times New Roman"/>
          <w:sz w:val="24"/>
          <w:szCs w:val="24"/>
        </w:rPr>
        <w:t xml:space="preserve"> является инструментом для своевременного выявления отклонений хода </w:t>
      </w:r>
      <w:r w:rsidR="00EC06FD">
        <w:rPr>
          <w:rFonts w:cs="Times New Roman"/>
          <w:sz w:val="24"/>
          <w:szCs w:val="24"/>
        </w:rPr>
        <w:t>ее</w:t>
      </w:r>
      <w:r w:rsidR="00121946">
        <w:rPr>
          <w:rFonts w:cs="Times New Roman"/>
          <w:sz w:val="24"/>
          <w:szCs w:val="24"/>
        </w:rPr>
        <w:t xml:space="preserve"> </w:t>
      </w:r>
      <w:r w:rsidRPr="00C902F5">
        <w:rPr>
          <w:rFonts w:cs="Times New Roman"/>
          <w:sz w:val="24"/>
          <w:szCs w:val="24"/>
        </w:rPr>
        <w:t>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F46C7C" w:rsidRPr="00C902F5" w:rsidRDefault="00F46C7C" w:rsidP="00C902F5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Проведение мониторинга и оценки </w:t>
      </w:r>
      <w:r w:rsidRPr="00EC06FD">
        <w:rPr>
          <w:rFonts w:cs="Times New Roman"/>
          <w:sz w:val="24"/>
          <w:szCs w:val="24"/>
        </w:rPr>
        <w:t>развития систем</w:t>
      </w:r>
      <w:r w:rsidR="00EC06FD" w:rsidRPr="00EC06FD">
        <w:rPr>
          <w:rFonts w:cs="Times New Roman"/>
          <w:sz w:val="24"/>
          <w:szCs w:val="24"/>
        </w:rPr>
        <w:t>ы</w:t>
      </w:r>
      <w:r w:rsidRPr="00C902F5">
        <w:rPr>
          <w:rFonts w:cs="Times New Roman"/>
          <w:sz w:val="24"/>
          <w:szCs w:val="24"/>
        </w:rPr>
        <w:t xml:space="preserve"> теплоснабжения базируется на следующих принципах: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определенность - четкое определение показателей, последовательность измерений показателей от одного отчетного периода к другому;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регулярность - проведение мониторинга достаточно часто и через равные промежутки времени;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достоверность - использование точной и достоверной информации, формализация методов сбора информации.</w:t>
      </w:r>
    </w:p>
    <w:p w:rsidR="00F46C7C" w:rsidRPr="00C902F5" w:rsidRDefault="00F46C7C" w:rsidP="003E4A4B">
      <w:pPr>
        <w:numPr>
          <w:ilvl w:val="0"/>
          <w:numId w:val="8"/>
        </w:numPr>
        <w:tabs>
          <w:tab w:val="left" w:pos="0"/>
          <w:tab w:val="left" w:pos="993"/>
        </w:tabs>
        <w:overflowPunct/>
        <w:spacing w:before="120" w:after="120"/>
        <w:ind w:left="0" w:firstLine="709"/>
        <w:jc w:val="both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Сбор и систематизация информации</w:t>
      </w:r>
    </w:p>
    <w:p w:rsidR="00F46C7C" w:rsidRPr="00C902F5" w:rsidRDefault="00F46C7C" w:rsidP="00C902F5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Система сбора данных мониторинга объединяет в себе все существующие методы наблюдения за тепловыми сетями на территории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Pr="00C902F5">
        <w:rPr>
          <w:rFonts w:cs="Times New Roman"/>
          <w:sz w:val="24"/>
          <w:szCs w:val="24"/>
        </w:rPr>
        <w:t>.</w:t>
      </w:r>
    </w:p>
    <w:p w:rsidR="00F46C7C" w:rsidRPr="00C902F5" w:rsidRDefault="00F46C7C" w:rsidP="00C902F5">
      <w:pPr>
        <w:numPr>
          <w:ilvl w:val="1"/>
          <w:numId w:val="8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На объектном уровне собирается следующая информация:</w:t>
      </w:r>
    </w:p>
    <w:p w:rsidR="00F46C7C" w:rsidRPr="00121946" w:rsidRDefault="00F46C7C" w:rsidP="00121946">
      <w:pPr>
        <w:pStyle w:val="ac"/>
        <w:numPr>
          <w:ilvl w:val="2"/>
          <w:numId w:val="20"/>
        </w:numPr>
        <w:tabs>
          <w:tab w:val="left" w:pos="0"/>
          <w:tab w:val="left" w:pos="709"/>
        </w:tabs>
        <w:overflowPunct/>
        <w:jc w:val="both"/>
        <w:rPr>
          <w:rFonts w:cs="Times New Roman"/>
          <w:sz w:val="24"/>
          <w:szCs w:val="24"/>
        </w:rPr>
      </w:pPr>
      <w:r w:rsidRPr="00121946">
        <w:rPr>
          <w:rFonts w:cs="Times New Roman"/>
          <w:sz w:val="24"/>
          <w:szCs w:val="24"/>
        </w:rPr>
        <w:t>паспортная база данных технологического оборудования и тепловых сетей;</w:t>
      </w:r>
    </w:p>
    <w:p w:rsidR="00F46C7C" w:rsidRPr="00121946" w:rsidRDefault="00F46C7C" w:rsidP="00121946">
      <w:pPr>
        <w:numPr>
          <w:ilvl w:val="2"/>
          <w:numId w:val="20"/>
        </w:numPr>
        <w:tabs>
          <w:tab w:val="left" w:pos="0"/>
          <w:tab w:val="left" w:pos="709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121946">
        <w:rPr>
          <w:rFonts w:cs="Times New Roman"/>
          <w:sz w:val="24"/>
          <w:szCs w:val="24"/>
        </w:rPr>
        <w:t>расположение смежных коммуникаций в 5-ти метровой зоне прокладки теплосети;</w:t>
      </w:r>
    </w:p>
    <w:p w:rsidR="00F46C7C" w:rsidRPr="00121946" w:rsidRDefault="00F46C7C" w:rsidP="00121946">
      <w:pPr>
        <w:pStyle w:val="ac"/>
        <w:numPr>
          <w:ilvl w:val="2"/>
          <w:numId w:val="20"/>
        </w:numPr>
        <w:tabs>
          <w:tab w:val="left" w:pos="0"/>
          <w:tab w:val="left" w:pos="709"/>
        </w:tabs>
        <w:overflowPunct/>
        <w:jc w:val="both"/>
        <w:rPr>
          <w:rFonts w:cs="Times New Roman"/>
          <w:sz w:val="24"/>
          <w:szCs w:val="24"/>
        </w:rPr>
      </w:pPr>
      <w:r w:rsidRPr="00121946">
        <w:rPr>
          <w:rFonts w:cs="Times New Roman"/>
          <w:sz w:val="24"/>
          <w:szCs w:val="24"/>
        </w:rPr>
        <w:t>исполнительная документация в электронном виде;</w:t>
      </w:r>
    </w:p>
    <w:p w:rsidR="00F46C7C" w:rsidRPr="00C902F5" w:rsidRDefault="00F46C7C" w:rsidP="00121946">
      <w:pPr>
        <w:numPr>
          <w:ilvl w:val="2"/>
          <w:numId w:val="20"/>
        </w:numPr>
        <w:tabs>
          <w:tab w:val="left" w:pos="0"/>
          <w:tab w:val="left" w:pos="709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данные о грунтах в зоне прокладки теплосети (грунтовые воды, суффозионные грунты);</w:t>
      </w:r>
    </w:p>
    <w:p w:rsidR="00F46C7C" w:rsidRPr="00C902F5" w:rsidRDefault="00F46C7C" w:rsidP="00121946">
      <w:pPr>
        <w:numPr>
          <w:ilvl w:val="2"/>
          <w:numId w:val="20"/>
        </w:numPr>
        <w:tabs>
          <w:tab w:val="left" w:pos="0"/>
          <w:tab w:val="left" w:pos="709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данные о проведенных ремонтных работах на объектах теплоснабжения;</w:t>
      </w:r>
    </w:p>
    <w:p w:rsidR="00F46C7C" w:rsidRPr="00C902F5" w:rsidRDefault="00F46C7C" w:rsidP="00121946">
      <w:pPr>
        <w:numPr>
          <w:ilvl w:val="2"/>
          <w:numId w:val="20"/>
        </w:numPr>
        <w:tabs>
          <w:tab w:val="left" w:pos="0"/>
          <w:tab w:val="left" w:pos="709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данные о техническом перевооружении объектов теплоснабжения;</w:t>
      </w:r>
    </w:p>
    <w:p w:rsidR="00F46C7C" w:rsidRPr="00C902F5" w:rsidRDefault="00F46C7C" w:rsidP="00121946">
      <w:pPr>
        <w:numPr>
          <w:ilvl w:val="2"/>
          <w:numId w:val="20"/>
        </w:numPr>
        <w:tabs>
          <w:tab w:val="left" w:pos="0"/>
          <w:tab w:val="left" w:pos="709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</w:t>
      </w:r>
      <w:r w:rsidRPr="00C902F5">
        <w:rPr>
          <w:rFonts w:cs="Times New Roman"/>
          <w:sz w:val="24"/>
          <w:szCs w:val="24"/>
        </w:rPr>
        <w:lastRenderedPageBreak/>
        <w:t>отключении потребителей от теплоснабжения</w:t>
      </w:r>
      <w:r w:rsidR="00121946">
        <w:rPr>
          <w:rFonts w:cs="Times New Roman"/>
          <w:sz w:val="24"/>
          <w:szCs w:val="24"/>
        </w:rPr>
        <w:t>,</w:t>
      </w:r>
      <w:r w:rsidRPr="00C902F5">
        <w:rPr>
          <w:rFonts w:cs="Times New Roman"/>
          <w:sz w:val="24"/>
          <w:szCs w:val="24"/>
        </w:rPr>
        <w:t xml:space="preserve"> период отключения и перечень отключенных потребителей.</w:t>
      </w:r>
    </w:p>
    <w:p w:rsidR="00F46C7C" w:rsidRPr="00C902F5" w:rsidRDefault="00420FF1" w:rsidP="00420FF1">
      <w:pPr>
        <w:tabs>
          <w:tab w:val="left" w:pos="0"/>
          <w:tab w:val="left" w:pos="1134"/>
        </w:tabs>
        <w:overflowPunct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="00F46C7C" w:rsidRPr="00C902F5">
        <w:rPr>
          <w:rFonts w:cs="Times New Roman"/>
          <w:sz w:val="24"/>
          <w:szCs w:val="24"/>
        </w:rPr>
        <w:t>На муниципальном уровне собирается следующая информация:</w:t>
      </w:r>
    </w:p>
    <w:p w:rsidR="00F46C7C" w:rsidRPr="00C902F5" w:rsidRDefault="00420FF1" w:rsidP="00420FF1">
      <w:pPr>
        <w:tabs>
          <w:tab w:val="left" w:pos="0"/>
          <w:tab w:val="left" w:pos="709"/>
        </w:tabs>
        <w:overflowPunct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3.3.1 </w:t>
      </w:r>
      <w:r w:rsidR="00F46C7C" w:rsidRPr="00C902F5">
        <w:rPr>
          <w:rFonts w:cs="Times New Roman"/>
          <w:sz w:val="24"/>
          <w:szCs w:val="24"/>
        </w:rPr>
        <w:t>данные о проведенных ремонтных работах на объектах теплоснабжения;</w:t>
      </w:r>
    </w:p>
    <w:p w:rsidR="00F46C7C" w:rsidRPr="00C902F5" w:rsidRDefault="00420FF1" w:rsidP="00420FF1">
      <w:pPr>
        <w:tabs>
          <w:tab w:val="left" w:pos="0"/>
          <w:tab w:val="left" w:pos="709"/>
        </w:tabs>
        <w:overflowPunct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3.3.2 </w:t>
      </w:r>
      <w:r w:rsidR="00F46C7C" w:rsidRPr="00C902F5">
        <w:rPr>
          <w:rFonts w:cs="Times New Roman"/>
          <w:sz w:val="24"/>
          <w:szCs w:val="24"/>
        </w:rPr>
        <w:t>данные о техническом перевооружении объектов теплоснабжения;</w:t>
      </w:r>
    </w:p>
    <w:p w:rsidR="00F46C7C" w:rsidRPr="00C902F5" w:rsidRDefault="00264C96" w:rsidP="00264C96">
      <w:pPr>
        <w:tabs>
          <w:tab w:val="left" w:pos="0"/>
        </w:tabs>
        <w:overflowPunct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3.3.3 </w:t>
      </w:r>
      <w:r w:rsidR="00F46C7C" w:rsidRPr="00C902F5">
        <w:rPr>
          <w:rFonts w:cs="Times New Roman"/>
          <w:sz w:val="24"/>
          <w:szCs w:val="24"/>
        </w:rPr>
        <w:t>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</w:t>
      </w:r>
      <w:r w:rsidR="00121946">
        <w:rPr>
          <w:rFonts w:cs="Times New Roman"/>
          <w:sz w:val="24"/>
          <w:szCs w:val="24"/>
        </w:rPr>
        <w:t>,</w:t>
      </w:r>
      <w:r w:rsidR="00F46C7C" w:rsidRPr="00C902F5">
        <w:rPr>
          <w:rFonts w:cs="Times New Roman"/>
          <w:sz w:val="24"/>
          <w:szCs w:val="24"/>
        </w:rPr>
        <w:t xml:space="preserve"> период отключения и пе</w:t>
      </w:r>
      <w:r w:rsidR="00121946">
        <w:rPr>
          <w:rFonts w:cs="Times New Roman"/>
          <w:sz w:val="24"/>
          <w:szCs w:val="24"/>
        </w:rPr>
        <w:t>речень отключенных потребителей.</w:t>
      </w:r>
    </w:p>
    <w:p w:rsidR="00F46C7C" w:rsidRPr="00C902F5" w:rsidRDefault="00420FF1" w:rsidP="00420FF1">
      <w:pPr>
        <w:tabs>
          <w:tab w:val="left" w:pos="0"/>
          <w:tab w:val="left" w:pos="1134"/>
        </w:tabs>
        <w:overflowPunct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3.4. </w:t>
      </w:r>
      <w:r w:rsidR="00F46C7C" w:rsidRPr="00C902F5">
        <w:rPr>
          <w:rFonts w:cs="Times New Roman"/>
          <w:sz w:val="24"/>
          <w:szCs w:val="24"/>
        </w:rPr>
        <w:t>Теплоснабжающая ор</w:t>
      </w:r>
      <w:r w:rsidR="00121946">
        <w:rPr>
          <w:rFonts w:cs="Times New Roman"/>
          <w:sz w:val="24"/>
          <w:szCs w:val="24"/>
        </w:rPr>
        <w:t>ганизация ежемесячно до 5 числа</w:t>
      </w:r>
      <w:r w:rsidR="00F46C7C" w:rsidRPr="00C902F5">
        <w:rPr>
          <w:rFonts w:cs="Times New Roman"/>
          <w:sz w:val="24"/>
          <w:szCs w:val="24"/>
        </w:rPr>
        <w:t xml:space="preserve"> месяца, следующего за </w:t>
      </w:r>
      <w:proofErr w:type="gramStart"/>
      <w:r w:rsidR="00F46C7C" w:rsidRPr="00C902F5">
        <w:rPr>
          <w:rFonts w:cs="Times New Roman"/>
          <w:sz w:val="24"/>
          <w:szCs w:val="24"/>
        </w:rPr>
        <w:t>отчетным</w:t>
      </w:r>
      <w:proofErr w:type="gramEnd"/>
      <w:r w:rsidR="00F46C7C" w:rsidRPr="00C902F5">
        <w:rPr>
          <w:rFonts w:cs="Times New Roman"/>
          <w:sz w:val="24"/>
          <w:szCs w:val="24"/>
        </w:rPr>
        <w:t xml:space="preserve">, предоставляет в Администрацию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F0019A" w:rsidRPr="00C902F5">
        <w:rPr>
          <w:rFonts w:cs="Times New Roman"/>
          <w:sz w:val="24"/>
          <w:szCs w:val="24"/>
        </w:rPr>
        <w:t xml:space="preserve"> </w:t>
      </w:r>
      <w:r w:rsidR="00F46C7C" w:rsidRPr="00C902F5">
        <w:rPr>
          <w:rFonts w:cs="Times New Roman"/>
          <w:sz w:val="24"/>
          <w:szCs w:val="24"/>
        </w:rPr>
        <w:t>информацию в соответствии с пунктами 3.2.5; 3.2.6 и 3.2.7 настоящего мониторинга.</w:t>
      </w:r>
    </w:p>
    <w:p w:rsidR="00F46C7C" w:rsidRPr="00420FF1" w:rsidRDefault="00420FF1" w:rsidP="00420FF1">
      <w:pPr>
        <w:tabs>
          <w:tab w:val="left" w:pos="0"/>
        </w:tabs>
        <w:overflowPunct/>
        <w:spacing w:before="120" w:after="120"/>
        <w:ind w:left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</w:t>
      </w:r>
      <w:r w:rsidR="00F46C7C" w:rsidRPr="00420FF1">
        <w:rPr>
          <w:rFonts w:cs="Times New Roman"/>
          <w:b/>
          <w:sz w:val="24"/>
          <w:szCs w:val="24"/>
        </w:rPr>
        <w:t>Анализ информации и формирование рекомендаций</w:t>
      </w:r>
    </w:p>
    <w:p w:rsidR="00F46C7C" w:rsidRPr="00EC06FD" w:rsidRDefault="00F46C7C" w:rsidP="000E1081">
      <w:pPr>
        <w:pStyle w:val="ac"/>
        <w:numPr>
          <w:ilvl w:val="1"/>
          <w:numId w:val="17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1E5DEA">
        <w:rPr>
          <w:rFonts w:cs="Times New Roman"/>
          <w:sz w:val="24"/>
          <w:szCs w:val="24"/>
        </w:rPr>
        <w:t xml:space="preserve">Основными этапами анализа информации </w:t>
      </w:r>
      <w:r w:rsidRPr="00EC06FD">
        <w:rPr>
          <w:rFonts w:cs="Times New Roman"/>
          <w:sz w:val="24"/>
          <w:szCs w:val="24"/>
        </w:rPr>
        <w:t>о состоянии систем</w:t>
      </w:r>
      <w:r w:rsidR="00EC06FD" w:rsidRPr="00EC06FD">
        <w:rPr>
          <w:rFonts w:cs="Times New Roman"/>
          <w:sz w:val="24"/>
          <w:szCs w:val="24"/>
        </w:rPr>
        <w:t>ы</w:t>
      </w:r>
      <w:r w:rsidRPr="00EC06FD">
        <w:rPr>
          <w:rFonts w:cs="Times New Roman"/>
          <w:sz w:val="24"/>
          <w:szCs w:val="24"/>
        </w:rPr>
        <w:t xml:space="preserve"> теплоснабжения являются: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анализ ситуации в динамике (сравнение фактического значения индикаторов на момент сбора информации с точкой отсчета);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сравнение затрат и эффектов;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анализ успехов и неудач;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анализ влияния изменений внешних условий;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анализ эффективности эксплуатации</w:t>
      </w:r>
      <w:r w:rsidR="00121946">
        <w:rPr>
          <w:rFonts w:cs="Times New Roman"/>
          <w:sz w:val="24"/>
          <w:szCs w:val="24"/>
        </w:rPr>
        <w:t xml:space="preserve"> систем</w:t>
      </w:r>
      <w:r w:rsidR="00EC06FD">
        <w:rPr>
          <w:rFonts w:cs="Times New Roman"/>
          <w:sz w:val="24"/>
          <w:szCs w:val="24"/>
        </w:rPr>
        <w:t>ы</w:t>
      </w:r>
      <w:r w:rsidR="00121946">
        <w:rPr>
          <w:rFonts w:cs="Times New Roman"/>
          <w:sz w:val="24"/>
          <w:szCs w:val="24"/>
        </w:rPr>
        <w:t xml:space="preserve"> теплоснабжения</w:t>
      </w:r>
      <w:r w:rsidRPr="00C902F5">
        <w:rPr>
          <w:rFonts w:cs="Times New Roman"/>
          <w:sz w:val="24"/>
          <w:szCs w:val="24"/>
        </w:rPr>
        <w:t>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выводы;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рекомендации.</w:t>
      </w:r>
    </w:p>
    <w:p w:rsidR="00F46C7C" w:rsidRPr="000E1081" w:rsidRDefault="00F46C7C" w:rsidP="000E1081">
      <w:pPr>
        <w:pStyle w:val="ac"/>
        <w:numPr>
          <w:ilvl w:val="1"/>
          <w:numId w:val="17"/>
        </w:numPr>
        <w:tabs>
          <w:tab w:val="left" w:pos="0"/>
        </w:tabs>
        <w:overflowPunct/>
        <w:jc w:val="both"/>
        <w:rPr>
          <w:rFonts w:cs="Times New Roman"/>
          <w:sz w:val="24"/>
          <w:szCs w:val="24"/>
        </w:rPr>
      </w:pPr>
      <w:r w:rsidRPr="000E1081">
        <w:rPr>
          <w:rFonts w:cs="Times New Roman"/>
          <w:sz w:val="24"/>
          <w:szCs w:val="24"/>
        </w:rPr>
        <w:t>Основными методами анализа информации являются: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количественные -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F46C7C" w:rsidRPr="00C902F5" w:rsidRDefault="00F46C7C" w:rsidP="002C4878">
      <w:pPr>
        <w:numPr>
          <w:ilvl w:val="0"/>
          <w:numId w:val="13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качественные -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F46C7C" w:rsidRPr="00C902F5" w:rsidRDefault="00F46C7C" w:rsidP="000E1081">
      <w:pPr>
        <w:numPr>
          <w:ilvl w:val="1"/>
          <w:numId w:val="17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Анализ данных мониторинга на муниципальном у</w:t>
      </w:r>
      <w:r w:rsidR="006A2BDC">
        <w:rPr>
          <w:rFonts w:cs="Times New Roman"/>
          <w:sz w:val="24"/>
          <w:szCs w:val="24"/>
        </w:rPr>
        <w:t>ровне проводится специалистами А</w:t>
      </w:r>
      <w:r w:rsidRPr="00C902F5">
        <w:rPr>
          <w:rFonts w:cs="Times New Roman"/>
          <w:sz w:val="24"/>
          <w:szCs w:val="24"/>
        </w:rPr>
        <w:t xml:space="preserve">дминистрации </w:t>
      </w:r>
      <w:r w:rsidR="006A2BDC" w:rsidRPr="006A2BDC">
        <w:rPr>
          <w:rFonts w:cs="Times New Roman"/>
          <w:sz w:val="24"/>
          <w:szCs w:val="24"/>
        </w:rPr>
        <w:t>городского округа Эгвекинот</w:t>
      </w:r>
      <w:r w:rsidRPr="00C902F5">
        <w:rPr>
          <w:rFonts w:cs="Times New Roman"/>
          <w:sz w:val="24"/>
          <w:szCs w:val="24"/>
        </w:rPr>
        <w:t>, на объектном уровне -специалистами теплоснабжающей организации.</w:t>
      </w:r>
    </w:p>
    <w:p w:rsidR="00F46C7C" w:rsidRPr="00C902F5" w:rsidRDefault="00F46C7C" w:rsidP="000E1081">
      <w:pPr>
        <w:numPr>
          <w:ilvl w:val="1"/>
          <w:numId w:val="17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информации.</w:t>
      </w:r>
    </w:p>
    <w:p w:rsidR="00F46C7C" w:rsidRPr="00C902F5" w:rsidRDefault="00F46C7C" w:rsidP="000E1081">
      <w:pPr>
        <w:numPr>
          <w:ilvl w:val="1"/>
          <w:numId w:val="17"/>
        </w:numPr>
        <w:tabs>
          <w:tab w:val="left" w:pos="0"/>
        </w:tabs>
        <w:overflowPunct/>
        <w:ind w:left="0" w:firstLine="709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На основании данных анализа готовится отчет состоянии систем</w:t>
      </w:r>
      <w:r w:rsidR="00EC06FD">
        <w:rPr>
          <w:rFonts w:cs="Times New Roman"/>
          <w:sz w:val="24"/>
          <w:szCs w:val="24"/>
        </w:rPr>
        <w:t>ы</w:t>
      </w:r>
      <w:r w:rsidRPr="00C902F5">
        <w:rPr>
          <w:rFonts w:cs="Times New Roman"/>
          <w:sz w:val="24"/>
          <w:szCs w:val="24"/>
        </w:rPr>
        <w:t xml:space="preserve"> теплоснабжения с использованием</w:t>
      </w:r>
      <w:bookmarkStart w:id="0" w:name="_GoBack"/>
      <w:bookmarkEnd w:id="0"/>
      <w:r w:rsidRPr="00C902F5">
        <w:rPr>
          <w:rFonts w:cs="Times New Roman"/>
          <w:sz w:val="24"/>
          <w:szCs w:val="24"/>
        </w:rPr>
        <w:t xml:space="preserve"> таблично-графических </w:t>
      </w:r>
      <w:proofErr w:type="gramStart"/>
      <w:r w:rsidRPr="00C902F5">
        <w:rPr>
          <w:rFonts w:cs="Times New Roman"/>
          <w:sz w:val="24"/>
          <w:szCs w:val="24"/>
        </w:rPr>
        <w:t>материалов</w:t>
      </w:r>
      <w:proofErr w:type="gramEnd"/>
      <w:r w:rsidRPr="00C902F5">
        <w:rPr>
          <w:rFonts w:cs="Times New Roman"/>
          <w:sz w:val="24"/>
          <w:szCs w:val="24"/>
        </w:rPr>
        <w:t xml:space="preserve"> и формируются рекомендации по принятию управленческих решений, направленных на корректировку работы систем</w:t>
      </w:r>
      <w:r w:rsidR="00EC06FD">
        <w:rPr>
          <w:rFonts w:cs="Times New Roman"/>
          <w:sz w:val="24"/>
          <w:szCs w:val="24"/>
        </w:rPr>
        <w:t>ы</w:t>
      </w:r>
      <w:r w:rsidRPr="00C902F5">
        <w:rPr>
          <w:rFonts w:cs="Times New Roman"/>
          <w:sz w:val="24"/>
          <w:szCs w:val="24"/>
        </w:rPr>
        <w:t xml:space="preserve"> теплоснабжения (перераспределение ресурсов и т.д.).</w:t>
      </w:r>
    </w:p>
    <w:p w:rsidR="00C902F5" w:rsidRDefault="00C902F5" w:rsidP="00C902F5">
      <w:pPr>
        <w:jc w:val="both"/>
        <w:rPr>
          <w:rFonts w:cs="Times New Roman"/>
          <w:sz w:val="24"/>
          <w:szCs w:val="24"/>
        </w:rPr>
        <w:sectPr w:rsidR="00C902F5" w:rsidSect="00121946">
          <w:pgSz w:w="11906" w:h="16838"/>
          <w:pgMar w:top="1134" w:right="851" w:bottom="993" w:left="1701" w:header="397" w:footer="709" w:gutter="0"/>
          <w:pgNumType w:start="1"/>
          <w:cols w:space="708"/>
          <w:titlePg/>
          <w:docGrid w:linePitch="360"/>
        </w:sectPr>
      </w:pPr>
    </w:p>
    <w:p w:rsidR="00121946" w:rsidRPr="00121946" w:rsidRDefault="00121946" w:rsidP="00121946">
      <w:pPr>
        <w:ind w:left="5812"/>
        <w:jc w:val="center"/>
        <w:rPr>
          <w:rFonts w:cs="Times New Roman"/>
          <w:sz w:val="24"/>
          <w:szCs w:val="24"/>
        </w:rPr>
      </w:pPr>
      <w:r w:rsidRPr="00121946">
        <w:rPr>
          <w:rFonts w:cs="Times New Roman"/>
          <w:sz w:val="24"/>
          <w:szCs w:val="24"/>
        </w:rPr>
        <w:lastRenderedPageBreak/>
        <w:t>У</w:t>
      </w:r>
      <w:r w:rsidR="001E5DEA">
        <w:rPr>
          <w:rFonts w:cs="Times New Roman"/>
          <w:sz w:val="24"/>
          <w:szCs w:val="24"/>
        </w:rPr>
        <w:t>ТВЕРЖДЕН</w:t>
      </w:r>
    </w:p>
    <w:p w:rsidR="00121946" w:rsidRPr="00121946" w:rsidRDefault="00121946" w:rsidP="00121946">
      <w:pPr>
        <w:ind w:left="5812"/>
        <w:jc w:val="center"/>
        <w:rPr>
          <w:rFonts w:cs="Times New Roman"/>
          <w:sz w:val="24"/>
          <w:szCs w:val="24"/>
        </w:rPr>
      </w:pPr>
      <w:r w:rsidRPr="00121946">
        <w:rPr>
          <w:rFonts w:cs="Times New Roman"/>
          <w:sz w:val="24"/>
          <w:szCs w:val="24"/>
        </w:rPr>
        <w:t>постановлением Администрации</w:t>
      </w:r>
    </w:p>
    <w:p w:rsidR="00C902F5" w:rsidRPr="00C902F5" w:rsidRDefault="00C902F5" w:rsidP="00C902F5">
      <w:pPr>
        <w:ind w:left="5812"/>
        <w:jc w:val="center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городского округа Эгвекинот</w:t>
      </w:r>
    </w:p>
    <w:p w:rsidR="003B66A2" w:rsidRPr="00C902F5" w:rsidRDefault="00C902F5" w:rsidP="00C902F5">
      <w:pPr>
        <w:ind w:left="5812"/>
        <w:jc w:val="center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от </w:t>
      </w:r>
      <w:r w:rsidR="00A53E97">
        <w:rPr>
          <w:rFonts w:cs="Times New Roman"/>
          <w:sz w:val="24"/>
          <w:szCs w:val="24"/>
        </w:rPr>
        <w:t>3 ноября 2020 г. № 474</w:t>
      </w:r>
      <w:r w:rsidRPr="00C902F5">
        <w:rPr>
          <w:rFonts w:cs="Times New Roman"/>
          <w:sz w:val="24"/>
          <w:szCs w:val="24"/>
        </w:rPr>
        <w:t xml:space="preserve"> – па</w:t>
      </w:r>
    </w:p>
    <w:p w:rsidR="003B66A2" w:rsidRPr="00C902F5" w:rsidRDefault="003B66A2" w:rsidP="00C902F5">
      <w:pPr>
        <w:jc w:val="both"/>
        <w:rPr>
          <w:rFonts w:cs="Times New Roman"/>
          <w:sz w:val="24"/>
          <w:szCs w:val="24"/>
        </w:rPr>
      </w:pPr>
    </w:p>
    <w:p w:rsidR="00264C96" w:rsidRDefault="003B66A2" w:rsidP="00C902F5">
      <w:pPr>
        <w:jc w:val="center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 xml:space="preserve">Механизм оперативно-диспетчерского управления </w:t>
      </w:r>
    </w:p>
    <w:p w:rsidR="003B66A2" w:rsidRPr="00C902F5" w:rsidRDefault="003B66A2" w:rsidP="00C902F5">
      <w:pPr>
        <w:jc w:val="center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 xml:space="preserve">в системе теплоснабжения </w:t>
      </w:r>
      <w:r w:rsidR="00C902F5" w:rsidRPr="00C902F5">
        <w:rPr>
          <w:b/>
          <w:sz w:val="24"/>
          <w:szCs w:val="24"/>
        </w:rPr>
        <w:t>городского округа Эгвекинот</w:t>
      </w:r>
    </w:p>
    <w:p w:rsidR="003B66A2" w:rsidRPr="00C902F5" w:rsidRDefault="003B66A2" w:rsidP="00C902F5">
      <w:pPr>
        <w:jc w:val="both"/>
        <w:rPr>
          <w:rFonts w:cs="Times New Roman"/>
          <w:b/>
          <w:sz w:val="24"/>
          <w:szCs w:val="24"/>
        </w:rPr>
      </w:pPr>
    </w:p>
    <w:p w:rsidR="003B66A2" w:rsidRPr="00C902F5" w:rsidRDefault="003B66A2" w:rsidP="00264C96">
      <w:pPr>
        <w:numPr>
          <w:ilvl w:val="0"/>
          <w:numId w:val="5"/>
        </w:numPr>
        <w:tabs>
          <w:tab w:val="left" w:pos="851"/>
        </w:tabs>
        <w:ind w:hanging="153"/>
        <w:jc w:val="both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Общие положения</w:t>
      </w:r>
    </w:p>
    <w:p w:rsidR="003B66A2" w:rsidRPr="00C902F5" w:rsidRDefault="003B66A2" w:rsidP="00C902F5">
      <w:pPr>
        <w:ind w:left="360"/>
        <w:jc w:val="both"/>
        <w:rPr>
          <w:rFonts w:cs="Times New Roman"/>
          <w:sz w:val="24"/>
          <w:szCs w:val="24"/>
        </w:rPr>
      </w:pP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1.1. Настоящий механизм оперативно-диспетчерского </w:t>
      </w:r>
      <w:r w:rsidRPr="00EC06FD">
        <w:rPr>
          <w:rFonts w:cs="Times New Roman"/>
          <w:sz w:val="24"/>
          <w:szCs w:val="24"/>
        </w:rPr>
        <w:t xml:space="preserve">управления в </w:t>
      </w:r>
      <w:r w:rsidR="00EC06FD" w:rsidRPr="00EC06FD">
        <w:rPr>
          <w:rFonts w:cs="Times New Roman"/>
          <w:sz w:val="24"/>
          <w:szCs w:val="24"/>
        </w:rPr>
        <w:t>системе</w:t>
      </w:r>
      <w:r w:rsidRPr="00C902F5">
        <w:rPr>
          <w:rFonts w:cs="Times New Roman"/>
          <w:sz w:val="24"/>
          <w:szCs w:val="24"/>
        </w:rPr>
        <w:t xml:space="preserve"> те</w:t>
      </w:r>
      <w:r w:rsidR="00121946">
        <w:rPr>
          <w:rFonts w:cs="Times New Roman"/>
          <w:sz w:val="24"/>
          <w:szCs w:val="24"/>
        </w:rPr>
        <w:t xml:space="preserve">плоснабжения (далее – механизм)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F0019A" w:rsidRPr="00C902F5">
        <w:rPr>
          <w:rFonts w:cs="Times New Roman"/>
          <w:sz w:val="24"/>
          <w:szCs w:val="24"/>
        </w:rPr>
        <w:t xml:space="preserve"> </w:t>
      </w:r>
      <w:r w:rsidRPr="00C902F5">
        <w:rPr>
          <w:rFonts w:cs="Times New Roman"/>
          <w:sz w:val="24"/>
          <w:szCs w:val="24"/>
        </w:rPr>
        <w:t>определяет взаимодействие оперативно-диспетчерских служб теплоснабжающ</w:t>
      </w:r>
      <w:r w:rsidR="00F0019A" w:rsidRPr="00C902F5">
        <w:rPr>
          <w:rFonts w:cs="Times New Roman"/>
          <w:sz w:val="24"/>
          <w:szCs w:val="24"/>
        </w:rPr>
        <w:t>ей</w:t>
      </w:r>
      <w:r w:rsidRPr="00C902F5">
        <w:rPr>
          <w:rFonts w:cs="Times New Roman"/>
          <w:sz w:val="24"/>
          <w:szCs w:val="24"/>
        </w:rPr>
        <w:t xml:space="preserve"> организаци</w:t>
      </w:r>
      <w:r w:rsidR="00F0019A" w:rsidRPr="00C902F5">
        <w:rPr>
          <w:rFonts w:cs="Times New Roman"/>
          <w:sz w:val="24"/>
          <w:szCs w:val="24"/>
        </w:rPr>
        <w:t>и</w:t>
      </w:r>
      <w:r w:rsidRPr="00C902F5">
        <w:rPr>
          <w:rFonts w:cs="Times New Roman"/>
          <w:sz w:val="24"/>
          <w:szCs w:val="24"/>
        </w:rPr>
        <w:t>, управляющих организаций и потребителей тепловой энергии по вопросам теплоснабжения.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поддержания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</w:t>
      </w:r>
      <w:r w:rsidR="00121946">
        <w:rPr>
          <w:rFonts w:cs="Times New Roman"/>
          <w:sz w:val="24"/>
          <w:szCs w:val="24"/>
        </w:rPr>
        <w:t>ах</w:t>
      </w:r>
      <w:r w:rsidRPr="00C902F5">
        <w:rPr>
          <w:rFonts w:cs="Times New Roman"/>
          <w:sz w:val="24"/>
          <w:szCs w:val="24"/>
        </w:rPr>
        <w:t xml:space="preserve"> теплопотребления.</w:t>
      </w:r>
    </w:p>
    <w:p w:rsidR="003B66A2" w:rsidRPr="00C902F5" w:rsidRDefault="00F0019A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1.3. Т</w:t>
      </w:r>
      <w:r w:rsidR="003B66A2" w:rsidRPr="00C902F5">
        <w:rPr>
          <w:rFonts w:cs="Times New Roman"/>
          <w:sz w:val="24"/>
          <w:szCs w:val="24"/>
        </w:rPr>
        <w:t>еплоснабжающ</w:t>
      </w:r>
      <w:r w:rsidRPr="00C902F5">
        <w:rPr>
          <w:rFonts w:cs="Times New Roman"/>
          <w:sz w:val="24"/>
          <w:szCs w:val="24"/>
        </w:rPr>
        <w:t>ая</w:t>
      </w:r>
      <w:r w:rsidR="003B66A2" w:rsidRPr="00C902F5">
        <w:rPr>
          <w:rFonts w:cs="Times New Roman"/>
          <w:sz w:val="24"/>
          <w:szCs w:val="24"/>
        </w:rPr>
        <w:t xml:space="preserve"> организаци</w:t>
      </w:r>
      <w:r w:rsidRPr="00C902F5">
        <w:rPr>
          <w:rFonts w:cs="Times New Roman"/>
          <w:sz w:val="24"/>
          <w:szCs w:val="24"/>
        </w:rPr>
        <w:t>я</w:t>
      </w:r>
      <w:r w:rsidR="003B66A2" w:rsidRPr="00C902F5">
        <w:rPr>
          <w:rFonts w:cs="Times New Roman"/>
          <w:sz w:val="24"/>
          <w:szCs w:val="24"/>
        </w:rPr>
        <w:t>, управляющие организации, осуществляющие ремонт и содержание общего имущества многоквартирных домов, обеспечивающие теплоснабжение потребителей в границах эксплуатационной ответственности, должны иметь круглосуточно работающие дежурно-диспетчерские службы (далее – ДДС) и аварийно-восстановительные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1.4. Общую координацию действий ДДС по эксплуатации локальной системы теплоснабжения осуществляет теплоснабжающая организация, по локализации и ликвидации аварийной ситуации – аварийно-восстановительная служба той организации, в границах эксплуатационной ответственности которой возникла аварийная ситуация.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1.6. В случае значительных объемов работ, вызывающих длительные перерывы в</w:t>
      </w:r>
      <w:r w:rsidR="00530FA4">
        <w:rPr>
          <w:rFonts w:cs="Times New Roman"/>
          <w:sz w:val="24"/>
          <w:szCs w:val="24"/>
        </w:rPr>
        <w:t xml:space="preserve"> теплоснабжении, распоряжением А</w:t>
      </w:r>
      <w:r w:rsidRPr="00C902F5">
        <w:rPr>
          <w:rFonts w:cs="Times New Roman"/>
          <w:sz w:val="24"/>
          <w:szCs w:val="24"/>
        </w:rPr>
        <w:t xml:space="preserve">дминистрации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F0019A" w:rsidRPr="00C902F5">
        <w:rPr>
          <w:rFonts w:cs="Times New Roman"/>
          <w:sz w:val="24"/>
          <w:szCs w:val="24"/>
        </w:rPr>
        <w:t xml:space="preserve"> </w:t>
      </w:r>
      <w:r w:rsidRPr="00C902F5">
        <w:rPr>
          <w:rFonts w:cs="Times New Roman"/>
          <w:sz w:val="24"/>
          <w:szCs w:val="24"/>
        </w:rPr>
        <w:t>к восстановительным работам привлекаются специализированные строительно-монтажные и другие предприятия района.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</w:p>
    <w:p w:rsidR="003B66A2" w:rsidRPr="00C902F5" w:rsidRDefault="003B66A2" w:rsidP="00C902F5">
      <w:pPr>
        <w:ind w:firstLine="540"/>
        <w:jc w:val="both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3B66A2" w:rsidRPr="00C902F5" w:rsidRDefault="003B66A2" w:rsidP="00C902F5">
      <w:pPr>
        <w:ind w:firstLine="540"/>
        <w:jc w:val="both"/>
        <w:rPr>
          <w:rFonts w:cs="Times New Roman"/>
          <w:b/>
          <w:sz w:val="24"/>
          <w:szCs w:val="24"/>
        </w:rPr>
      </w:pP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2.1. 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lastRenderedPageBreak/>
        <w:t>2.2. О возникновении аварийной ситуации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</w:t>
      </w:r>
      <w:r w:rsidR="00F0019A" w:rsidRPr="00C902F5">
        <w:rPr>
          <w:rFonts w:cs="Times New Roman"/>
          <w:sz w:val="24"/>
          <w:szCs w:val="24"/>
        </w:rPr>
        <w:t xml:space="preserve"> (далее – ЕДДС)</w:t>
      </w:r>
      <w:r w:rsidRPr="00C902F5">
        <w:rPr>
          <w:rFonts w:cs="Times New Roman"/>
          <w:sz w:val="24"/>
          <w:szCs w:val="24"/>
        </w:rPr>
        <w:t xml:space="preserve"> </w:t>
      </w:r>
      <w:r w:rsidR="00F0019A" w:rsidRPr="00C902F5">
        <w:rPr>
          <w:rFonts w:cs="Times New Roman"/>
          <w:sz w:val="24"/>
          <w:szCs w:val="24"/>
        </w:rPr>
        <w:t xml:space="preserve">и </w:t>
      </w:r>
      <w:r w:rsidR="00530FA4">
        <w:rPr>
          <w:rFonts w:cs="Times New Roman"/>
          <w:sz w:val="24"/>
          <w:szCs w:val="24"/>
        </w:rPr>
        <w:t>А</w:t>
      </w:r>
      <w:r w:rsidRPr="00C902F5">
        <w:rPr>
          <w:rFonts w:cs="Times New Roman"/>
          <w:sz w:val="24"/>
          <w:szCs w:val="24"/>
        </w:rPr>
        <w:t>дминистраци</w:t>
      </w:r>
      <w:r w:rsidR="00F0019A" w:rsidRPr="00C902F5">
        <w:rPr>
          <w:rFonts w:cs="Times New Roman"/>
          <w:sz w:val="24"/>
          <w:szCs w:val="24"/>
        </w:rPr>
        <w:t>я</w:t>
      </w:r>
      <w:r w:rsidRPr="00C902F5">
        <w:rPr>
          <w:rFonts w:cs="Times New Roman"/>
          <w:sz w:val="24"/>
          <w:szCs w:val="24"/>
        </w:rPr>
        <w:t xml:space="preserve">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Pr="00C902F5">
        <w:rPr>
          <w:rFonts w:cs="Times New Roman"/>
          <w:sz w:val="24"/>
          <w:szCs w:val="24"/>
        </w:rPr>
        <w:t>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2.3. При возникновении аварии на внутридомовых инженерных сетях теплоснабжения диспетчер теплоснабжающей организации немедленно сообщает об этом в ЕДДС и ответственному лицу управляющей организации, осуществляющей текущий ремонт и содержание общего имущества в многоквартирном доме.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2.4. Решение о введении режима ограничения или отключения тепловой энергии потребителям принимается руководством теплоснабжающих</w:t>
      </w:r>
      <w:r w:rsidR="00530FA4">
        <w:rPr>
          <w:rFonts w:cs="Times New Roman"/>
          <w:sz w:val="24"/>
          <w:szCs w:val="24"/>
        </w:rPr>
        <w:t xml:space="preserve"> организаций по согласованию с А</w:t>
      </w:r>
      <w:r w:rsidRPr="00C902F5">
        <w:rPr>
          <w:rFonts w:cs="Times New Roman"/>
          <w:sz w:val="24"/>
          <w:szCs w:val="24"/>
        </w:rPr>
        <w:t xml:space="preserve">дминистрацией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F0019A" w:rsidRPr="00C902F5">
        <w:rPr>
          <w:rFonts w:cs="Times New Roman"/>
          <w:sz w:val="24"/>
          <w:szCs w:val="24"/>
        </w:rPr>
        <w:t>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2.5. Команды об отключении и опорожнении систем</w:t>
      </w:r>
      <w:r w:rsidR="003C50FD">
        <w:rPr>
          <w:rFonts w:cs="Times New Roman"/>
          <w:sz w:val="24"/>
          <w:szCs w:val="24"/>
        </w:rPr>
        <w:t>ы</w:t>
      </w:r>
      <w:r w:rsidRPr="00C902F5">
        <w:rPr>
          <w:rFonts w:cs="Times New Roman"/>
          <w:sz w:val="24"/>
          <w:szCs w:val="24"/>
        </w:rPr>
        <w:t xml:space="preserve"> теплоснабжения и теплопотребления проходят через соответствующие диспетчерские службы.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2.6. В случае, когда в результате аварии создается угроза жизни людей, разрушения оборудования, инженерных коммуникаций или строений, руководство теплоснабжающей организации отдает распоряжение на вывод из работы оборудования без согласования, но с обязательным немедленным извещением диспетчера ЕДДС</w:t>
      </w:r>
      <w:r w:rsidR="00F0019A" w:rsidRPr="00C902F5">
        <w:rPr>
          <w:rFonts w:cs="Times New Roman"/>
          <w:sz w:val="24"/>
          <w:szCs w:val="24"/>
        </w:rPr>
        <w:t xml:space="preserve">, </w:t>
      </w:r>
      <w:r w:rsidR="00530FA4">
        <w:rPr>
          <w:rFonts w:cs="Times New Roman"/>
          <w:sz w:val="24"/>
          <w:szCs w:val="24"/>
        </w:rPr>
        <w:t>А</w:t>
      </w:r>
      <w:r w:rsidR="00F0019A" w:rsidRPr="00C902F5">
        <w:rPr>
          <w:rFonts w:cs="Times New Roman"/>
          <w:sz w:val="24"/>
          <w:szCs w:val="24"/>
        </w:rPr>
        <w:t xml:space="preserve">дминистрация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Pr="00C902F5">
        <w:rPr>
          <w:rFonts w:cs="Times New Roman"/>
          <w:sz w:val="24"/>
          <w:szCs w:val="24"/>
        </w:rPr>
        <w:t xml:space="preserve">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участка тепловых сетей.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2.7. Лицо, ответственное за ликвидацию аварии, обязано: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</w:t>
      </w:r>
      <w:r w:rsidR="00121946">
        <w:rPr>
          <w:rFonts w:cs="Times New Roman"/>
          <w:sz w:val="24"/>
          <w:szCs w:val="24"/>
        </w:rPr>
        <w:t xml:space="preserve">к месту аварии </w:t>
      </w:r>
      <w:r w:rsidRPr="00C902F5">
        <w:rPr>
          <w:rFonts w:cs="Times New Roman"/>
          <w:sz w:val="24"/>
          <w:szCs w:val="24"/>
        </w:rPr>
        <w:t>для согласования условий производства рабо</w:t>
      </w:r>
      <w:r w:rsidR="001E5DEA">
        <w:rPr>
          <w:rFonts w:cs="Times New Roman"/>
          <w:sz w:val="24"/>
          <w:szCs w:val="24"/>
        </w:rPr>
        <w:t>т по ликвидации аварии в течение</w:t>
      </w:r>
      <w:r w:rsidRPr="00C902F5">
        <w:rPr>
          <w:rFonts w:cs="Times New Roman"/>
          <w:sz w:val="24"/>
          <w:szCs w:val="24"/>
        </w:rPr>
        <w:t xml:space="preserve"> 2-х часов в любое время суток.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</w:p>
    <w:p w:rsidR="003B66A2" w:rsidRPr="00C902F5" w:rsidRDefault="00C902F5" w:rsidP="00C902F5">
      <w:pPr>
        <w:ind w:firstLine="540"/>
        <w:jc w:val="both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3.</w:t>
      </w:r>
      <w:r>
        <w:rPr>
          <w:rFonts w:cs="Times New Roman"/>
          <w:b/>
          <w:sz w:val="24"/>
          <w:szCs w:val="24"/>
        </w:rPr>
        <w:t xml:space="preserve"> </w:t>
      </w:r>
      <w:r w:rsidR="003B66A2" w:rsidRPr="00C902F5">
        <w:rPr>
          <w:rFonts w:cs="Times New Roman"/>
          <w:b/>
          <w:sz w:val="24"/>
          <w:szCs w:val="24"/>
        </w:rPr>
        <w:t>Взаимодействие оперативно-диспетчерских служб при эксплуатации систем энергоснабжения</w:t>
      </w:r>
    </w:p>
    <w:p w:rsidR="003B66A2" w:rsidRPr="00C902F5" w:rsidRDefault="003B66A2" w:rsidP="00C902F5">
      <w:pPr>
        <w:ind w:left="360"/>
        <w:jc w:val="both"/>
        <w:rPr>
          <w:rFonts w:cs="Times New Roman"/>
          <w:b/>
          <w:sz w:val="24"/>
          <w:szCs w:val="24"/>
        </w:rPr>
      </w:pP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3.</w:t>
      </w:r>
      <w:r w:rsidR="005B514B" w:rsidRPr="00C902F5">
        <w:rPr>
          <w:rFonts w:cs="Times New Roman"/>
          <w:sz w:val="24"/>
          <w:szCs w:val="24"/>
        </w:rPr>
        <w:t>1</w:t>
      </w:r>
      <w:r w:rsidRPr="00C902F5">
        <w:rPr>
          <w:rFonts w:cs="Times New Roman"/>
          <w:sz w:val="24"/>
          <w:szCs w:val="24"/>
        </w:rPr>
        <w:t>. Для подтверждения планового отключения (изменения параметров теплоносителя) потребителей диспетчерские службы теплоснаб</w:t>
      </w:r>
      <w:r w:rsidR="00530FA4">
        <w:rPr>
          <w:rFonts w:cs="Times New Roman"/>
          <w:sz w:val="24"/>
          <w:szCs w:val="24"/>
        </w:rPr>
        <w:t>жающих организаций информируют А</w:t>
      </w:r>
      <w:r w:rsidRPr="00C902F5">
        <w:rPr>
          <w:rFonts w:cs="Times New Roman"/>
          <w:sz w:val="24"/>
          <w:szCs w:val="24"/>
        </w:rPr>
        <w:t xml:space="preserve">дминистрацию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Pr="00C902F5">
        <w:rPr>
          <w:rFonts w:cs="Times New Roman"/>
          <w:sz w:val="24"/>
          <w:szCs w:val="24"/>
        </w:rPr>
        <w:t xml:space="preserve"> и потребителей за 5 </w:t>
      </w:r>
      <w:r w:rsidR="00121946">
        <w:rPr>
          <w:rFonts w:cs="Times New Roman"/>
          <w:sz w:val="24"/>
          <w:szCs w:val="24"/>
        </w:rPr>
        <w:t xml:space="preserve">(пять) </w:t>
      </w:r>
      <w:r w:rsidRPr="00C902F5">
        <w:rPr>
          <w:rFonts w:cs="Times New Roman"/>
          <w:sz w:val="24"/>
          <w:szCs w:val="24"/>
        </w:rPr>
        <w:t>дней до намеченных работ.</w:t>
      </w:r>
    </w:p>
    <w:p w:rsidR="003B66A2" w:rsidRPr="00C902F5" w:rsidRDefault="001E5DEA" w:rsidP="00C902F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</w:t>
      </w:r>
      <w:r w:rsidR="003B66A2" w:rsidRPr="00C902F5">
        <w:rPr>
          <w:rFonts w:cs="Times New Roman"/>
          <w:sz w:val="24"/>
          <w:szCs w:val="24"/>
        </w:rPr>
        <w:t xml:space="preserve">. Планируемый вывод в ремонт оборудования, находящегося на балансе потребителей (юридических лиц), производится </w:t>
      </w:r>
      <w:r w:rsidR="00530FA4">
        <w:rPr>
          <w:rFonts w:cs="Times New Roman"/>
          <w:sz w:val="24"/>
          <w:szCs w:val="24"/>
        </w:rPr>
        <w:t>с обязательным информированием А</w:t>
      </w:r>
      <w:r w:rsidR="003B66A2" w:rsidRPr="00C902F5">
        <w:rPr>
          <w:rFonts w:cs="Times New Roman"/>
          <w:sz w:val="24"/>
          <w:szCs w:val="24"/>
        </w:rPr>
        <w:t xml:space="preserve">дминистрации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5B514B" w:rsidRPr="00C902F5">
        <w:rPr>
          <w:rFonts w:cs="Times New Roman"/>
          <w:sz w:val="24"/>
          <w:szCs w:val="24"/>
        </w:rPr>
        <w:t xml:space="preserve"> </w:t>
      </w:r>
      <w:r w:rsidR="003B66A2" w:rsidRPr="00C902F5">
        <w:rPr>
          <w:rFonts w:cs="Times New Roman"/>
          <w:sz w:val="24"/>
          <w:szCs w:val="24"/>
        </w:rPr>
        <w:t xml:space="preserve">за 5 </w:t>
      </w:r>
      <w:r>
        <w:rPr>
          <w:rFonts w:cs="Times New Roman"/>
          <w:sz w:val="24"/>
          <w:szCs w:val="24"/>
        </w:rPr>
        <w:t xml:space="preserve">(пять) </w:t>
      </w:r>
      <w:r w:rsidR="003B66A2" w:rsidRPr="00C902F5">
        <w:rPr>
          <w:rFonts w:cs="Times New Roman"/>
          <w:sz w:val="24"/>
          <w:szCs w:val="24"/>
        </w:rPr>
        <w:t>дней до намеченных работ, а в случае аварии – немедленно.</w:t>
      </w:r>
    </w:p>
    <w:p w:rsidR="003B66A2" w:rsidRPr="00C902F5" w:rsidRDefault="001E5DEA" w:rsidP="00C902F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="003B66A2" w:rsidRPr="00C902F5">
        <w:rPr>
          <w:rFonts w:cs="Times New Roman"/>
          <w:sz w:val="24"/>
          <w:szCs w:val="24"/>
        </w:rPr>
        <w:t xml:space="preserve"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</w:t>
      </w:r>
      <w:r>
        <w:rPr>
          <w:rFonts w:cs="Times New Roman"/>
          <w:sz w:val="24"/>
          <w:szCs w:val="24"/>
        </w:rPr>
        <w:t xml:space="preserve">(десять) </w:t>
      </w:r>
      <w:r w:rsidR="003B66A2" w:rsidRPr="00C902F5">
        <w:rPr>
          <w:rFonts w:cs="Times New Roman"/>
          <w:sz w:val="24"/>
          <w:szCs w:val="24"/>
        </w:rPr>
        <w:t xml:space="preserve">дней сообщить диспетчеру </w:t>
      </w:r>
      <w:r w:rsidR="003B66A2" w:rsidRPr="00C902F5">
        <w:rPr>
          <w:rFonts w:cs="Times New Roman"/>
          <w:sz w:val="24"/>
          <w:szCs w:val="24"/>
        </w:rPr>
        <w:lastRenderedPageBreak/>
        <w:t>соответствующей теплоснабжающей организации, ЕДДС</w:t>
      </w:r>
      <w:r w:rsidR="005B514B" w:rsidRPr="00C902F5">
        <w:rPr>
          <w:rFonts w:cs="Times New Roman"/>
          <w:sz w:val="24"/>
          <w:szCs w:val="24"/>
        </w:rPr>
        <w:t xml:space="preserve">, </w:t>
      </w:r>
      <w:r w:rsidR="00530FA4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дминистрации</w:t>
      </w:r>
      <w:r w:rsidR="003B66A2" w:rsidRPr="00C902F5">
        <w:rPr>
          <w:rFonts w:cs="Times New Roman"/>
          <w:sz w:val="24"/>
          <w:szCs w:val="24"/>
        </w:rPr>
        <w:t xml:space="preserve">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5B514B" w:rsidRPr="00C902F5">
        <w:rPr>
          <w:rFonts w:cs="Times New Roman"/>
          <w:sz w:val="24"/>
          <w:szCs w:val="24"/>
        </w:rPr>
        <w:t xml:space="preserve"> </w:t>
      </w:r>
      <w:r w:rsidR="003B66A2" w:rsidRPr="00C902F5">
        <w:rPr>
          <w:rFonts w:cs="Times New Roman"/>
          <w:sz w:val="24"/>
          <w:szCs w:val="24"/>
        </w:rPr>
        <w:t>об этих отключениях с указанием сроков начала и окончания работ.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При авариях, повлекших за собой длительной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3B66A2" w:rsidRPr="00C902F5" w:rsidRDefault="001E5DEA" w:rsidP="00530FA4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</w:t>
      </w:r>
      <w:r w:rsidR="003B66A2" w:rsidRPr="00C902F5">
        <w:rPr>
          <w:rFonts w:cs="Times New Roman"/>
          <w:sz w:val="24"/>
          <w:szCs w:val="24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</w:t>
      </w:r>
      <w:r w:rsidR="00530F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(десять) </w:t>
      </w:r>
      <w:r w:rsidR="00530FA4">
        <w:rPr>
          <w:rFonts w:cs="Times New Roman"/>
          <w:sz w:val="24"/>
          <w:szCs w:val="24"/>
        </w:rPr>
        <w:t xml:space="preserve">дней или немедленно диспетчеру </w:t>
      </w:r>
      <w:r w:rsidR="003B66A2" w:rsidRPr="00C902F5">
        <w:rPr>
          <w:rFonts w:cs="Times New Roman"/>
          <w:sz w:val="24"/>
          <w:szCs w:val="24"/>
        </w:rPr>
        <w:t>соответствующей теплоснабжающей организации</w:t>
      </w:r>
      <w:r w:rsidR="005B514B" w:rsidRPr="00C902F5">
        <w:rPr>
          <w:rFonts w:cs="Times New Roman"/>
          <w:sz w:val="24"/>
          <w:szCs w:val="24"/>
        </w:rPr>
        <w:t xml:space="preserve">, </w:t>
      </w:r>
      <w:r w:rsidR="003B66A2" w:rsidRPr="00C902F5">
        <w:rPr>
          <w:rFonts w:cs="Times New Roman"/>
          <w:sz w:val="24"/>
          <w:szCs w:val="24"/>
        </w:rPr>
        <w:t xml:space="preserve">диспетчеру ЕДДС </w:t>
      </w:r>
      <w:r>
        <w:rPr>
          <w:rFonts w:cs="Times New Roman"/>
          <w:sz w:val="24"/>
          <w:szCs w:val="24"/>
        </w:rPr>
        <w:t xml:space="preserve">и </w:t>
      </w:r>
      <w:r w:rsidR="00530FA4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дминистрации</w:t>
      </w:r>
      <w:r w:rsidR="005B514B" w:rsidRPr="00C902F5">
        <w:rPr>
          <w:rFonts w:cs="Times New Roman"/>
          <w:sz w:val="24"/>
          <w:szCs w:val="24"/>
        </w:rPr>
        <w:t xml:space="preserve">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5B514B" w:rsidRPr="00C902F5">
        <w:rPr>
          <w:rFonts w:cs="Times New Roman"/>
          <w:sz w:val="24"/>
          <w:szCs w:val="24"/>
        </w:rPr>
        <w:t xml:space="preserve"> </w:t>
      </w:r>
      <w:r w:rsidR="003B66A2" w:rsidRPr="00C902F5">
        <w:rPr>
          <w:rFonts w:cs="Times New Roman"/>
          <w:sz w:val="24"/>
          <w:szCs w:val="24"/>
        </w:rPr>
        <w:t>об этих отключениях с указанием срока начала и окончания работ.</w:t>
      </w:r>
    </w:p>
    <w:p w:rsidR="003B66A2" w:rsidRPr="00C902F5" w:rsidRDefault="001E5DEA" w:rsidP="00C902F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</w:t>
      </w:r>
      <w:r w:rsidR="003B66A2" w:rsidRPr="00C902F5">
        <w:rPr>
          <w:rFonts w:cs="Times New Roman"/>
          <w:sz w:val="24"/>
          <w:szCs w:val="24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</w:t>
      </w:r>
      <w:r w:rsidR="00530FA4">
        <w:rPr>
          <w:rFonts w:cs="Times New Roman"/>
          <w:sz w:val="24"/>
          <w:szCs w:val="24"/>
        </w:rPr>
        <w:t>А</w:t>
      </w:r>
      <w:r w:rsidR="003B66A2" w:rsidRPr="00C902F5">
        <w:rPr>
          <w:rFonts w:cs="Times New Roman"/>
          <w:sz w:val="24"/>
          <w:szCs w:val="24"/>
        </w:rPr>
        <w:t xml:space="preserve">дминистрацией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3B66A2" w:rsidRPr="00C902F5">
        <w:rPr>
          <w:rFonts w:cs="Times New Roman"/>
          <w:sz w:val="24"/>
          <w:szCs w:val="24"/>
        </w:rPr>
        <w:t xml:space="preserve"> вводит ограничение отпуска тепловой энергии потребителям.</w:t>
      </w:r>
    </w:p>
    <w:p w:rsidR="003B66A2" w:rsidRPr="00C902F5" w:rsidRDefault="001E5DEA" w:rsidP="00C902F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</w:t>
      </w:r>
      <w:r w:rsidR="003B66A2" w:rsidRPr="00C902F5">
        <w:rPr>
          <w:rFonts w:cs="Times New Roman"/>
          <w:sz w:val="24"/>
          <w:szCs w:val="24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r>
        <w:rPr>
          <w:rFonts w:cs="Times New Roman"/>
          <w:sz w:val="24"/>
          <w:szCs w:val="24"/>
        </w:rPr>
        <w:t xml:space="preserve">Дальневосточное управление </w:t>
      </w:r>
      <w:proofErr w:type="spellStart"/>
      <w:r w:rsidR="003B66A2" w:rsidRPr="00C902F5">
        <w:rPr>
          <w:rFonts w:cs="Times New Roman"/>
          <w:sz w:val="24"/>
          <w:szCs w:val="24"/>
        </w:rPr>
        <w:t>Ростехнадзор</w:t>
      </w:r>
      <w:r>
        <w:rPr>
          <w:rFonts w:cs="Times New Roman"/>
          <w:sz w:val="24"/>
          <w:szCs w:val="24"/>
        </w:rPr>
        <w:t>а</w:t>
      </w:r>
      <w:proofErr w:type="spellEnd"/>
      <w:r w:rsidR="003B66A2" w:rsidRPr="00C902F5">
        <w:rPr>
          <w:rFonts w:cs="Times New Roman"/>
          <w:sz w:val="24"/>
          <w:szCs w:val="24"/>
        </w:rPr>
        <w:t>) и теплоснабжающей организа</w:t>
      </w:r>
      <w:r w:rsidR="00530FA4">
        <w:rPr>
          <w:rFonts w:cs="Times New Roman"/>
          <w:sz w:val="24"/>
          <w:szCs w:val="24"/>
        </w:rPr>
        <w:t>ции с одновременным извещением А</w:t>
      </w:r>
      <w:r w:rsidR="003B66A2" w:rsidRPr="00C902F5">
        <w:rPr>
          <w:rFonts w:cs="Times New Roman"/>
          <w:sz w:val="24"/>
          <w:szCs w:val="24"/>
        </w:rPr>
        <w:t xml:space="preserve">дминистрации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5B514B" w:rsidRPr="00C902F5">
        <w:rPr>
          <w:rFonts w:cs="Times New Roman"/>
          <w:sz w:val="24"/>
          <w:szCs w:val="24"/>
        </w:rPr>
        <w:t>.</w:t>
      </w:r>
    </w:p>
    <w:p w:rsidR="003B66A2" w:rsidRPr="00C902F5" w:rsidRDefault="001E5DEA" w:rsidP="00C902F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3.7</w:t>
      </w:r>
      <w:r w:rsidR="003B66A2" w:rsidRPr="00C902F5">
        <w:rPr>
          <w:rFonts w:cs="Times New Roman"/>
          <w:sz w:val="24"/>
          <w:szCs w:val="24"/>
        </w:rPr>
        <w:t>. Включение объектов, которые выводились в ремонт по письменной заявке потребителя, производится по разрешению персонала теплоснабжающих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</w:t>
      </w:r>
      <w:r w:rsidR="00530FA4">
        <w:rPr>
          <w:rFonts w:cs="Times New Roman"/>
          <w:sz w:val="24"/>
          <w:szCs w:val="24"/>
        </w:rPr>
        <w:t>иятий и организаций сообщают в А</w:t>
      </w:r>
      <w:r w:rsidR="003B66A2" w:rsidRPr="00C902F5">
        <w:rPr>
          <w:rFonts w:cs="Times New Roman"/>
          <w:sz w:val="24"/>
          <w:szCs w:val="24"/>
        </w:rPr>
        <w:t xml:space="preserve">дминистрацию </w:t>
      </w:r>
      <w:r w:rsidR="006A2BDC">
        <w:rPr>
          <w:rFonts w:cs="Times New Roman"/>
          <w:sz w:val="24"/>
          <w:szCs w:val="24"/>
        </w:rPr>
        <w:t>городского округа Эгвекинот</w:t>
      </w:r>
      <w:r w:rsidR="005B514B" w:rsidRPr="00C902F5">
        <w:rPr>
          <w:rFonts w:cs="Times New Roman"/>
          <w:sz w:val="24"/>
          <w:szCs w:val="24"/>
        </w:rPr>
        <w:t xml:space="preserve"> </w:t>
      </w:r>
      <w:r w:rsidR="003B66A2" w:rsidRPr="00C902F5">
        <w:rPr>
          <w:rFonts w:cs="Times New Roman"/>
          <w:sz w:val="24"/>
          <w:szCs w:val="24"/>
        </w:rPr>
        <w:t>время начала включения.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</w:p>
    <w:p w:rsidR="003B66A2" w:rsidRPr="00C902F5" w:rsidRDefault="003B66A2" w:rsidP="00C902F5">
      <w:pPr>
        <w:ind w:firstLine="540"/>
        <w:jc w:val="both"/>
        <w:rPr>
          <w:rFonts w:cs="Times New Roman"/>
          <w:b/>
          <w:sz w:val="24"/>
          <w:szCs w:val="24"/>
        </w:rPr>
      </w:pPr>
      <w:r w:rsidRPr="00C902F5">
        <w:rPr>
          <w:rFonts w:cs="Times New Roman"/>
          <w:b/>
          <w:sz w:val="24"/>
          <w:szCs w:val="24"/>
        </w:rPr>
        <w:t>4. Техническая документация</w:t>
      </w:r>
    </w:p>
    <w:p w:rsidR="003B66A2" w:rsidRPr="00C902F5" w:rsidRDefault="003B66A2" w:rsidP="00C902F5">
      <w:pPr>
        <w:ind w:firstLine="540"/>
        <w:jc w:val="both"/>
        <w:rPr>
          <w:rFonts w:cs="Times New Roman"/>
          <w:b/>
          <w:sz w:val="24"/>
          <w:szCs w:val="24"/>
        </w:rPr>
      </w:pP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Документами, определяющими взаимоотношения оперативно-диспетчерских служб теплоснабжающих организаций и потребителей тепловой энергии, являются:</w:t>
      </w:r>
    </w:p>
    <w:p w:rsidR="003B66A2" w:rsidRPr="00C902F5" w:rsidRDefault="001E5DEA" w:rsidP="00264C96">
      <w:pPr>
        <w:numPr>
          <w:ilvl w:val="0"/>
          <w:numId w:val="13"/>
        </w:numPr>
        <w:tabs>
          <w:tab w:val="left" w:pos="0"/>
        </w:tabs>
        <w:overflowPunct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настоящий м</w:t>
      </w:r>
      <w:r w:rsidR="003B66A2" w:rsidRPr="00C902F5">
        <w:rPr>
          <w:rFonts w:cs="Times New Roman"/>
          <w:sz w:val="24"/>
          <w:szCs w:val="24"/>
        </w:rPr>
        <w:t>еханизм;</w:t>
      </w:r>
    </w:p>
    <w:p w:rsidR="003B66A2" w:rsidRPr="00C902F5" w:rsidRDefault="003B66A2" w:rsidP="00264C96">
      <w:pPr>
        <w:numPr>
          <w:ilvl w:val="0"/>
          <w:numId w:val="13"/>
        </w:numPr>
        <w:tabs>
          <w:tab w:val="left" w:pos="0"/>
        </w:tabs>
        <w:overflowPunct/>
        <w:ind w:left="0" w:firstLine="567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 xml:space="preserve">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C902F5">
        <w:rPr>
          <w:rFonts w:cs="Times New Roman"/>
          <w:sz w:val="24"/>
          <w:szCs w:val="24"/>
        </w:rPr>
        <w:t>теплопотребляющих</w:t>
      </w:r>
      <w:proofErr w:type="spellEnd"/>
      <w:r w:rsidRPr="00C902F5">
        <w:rPr>
          <w:rFonts w:cs="Times New Roman"/>
          <w:sz w:val="24"/>
          <w:szCs w:val="24"/>
        </w:rPr>
        <w:t xml:space="preserve"> установок;</w:t>
      </w:r>
    </w:p>
    <w:p w:rsidR="003B66A2" w:rsidRPr="00C902F5" w:rsidRDefault="003B66A2" w:rsidP="00264C96">
      <w:pPr>
        <w:numPr>
          <w:ilvl w:val="0"/>
          <w:numId w:val="13"/>
        </w:numPr>
        <w:tabs>
          <w:tab w:val="left" w:pos="0"/>
        </w:tabs>
        <w:overflowPunct/>
        <w:ind w:left="0" w:firstLine="567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документации;</w:t>
      </w:r>
    </w:p>
    <w:p w:rsidR="003B66A2" w:rsidRPr="00C902F5" w:rsidRDefault="003B66A2" w:rsidP="00264C96">
      <w:pPr>
        <w:numPr>
          <w:ilvl w:val="0"/>
          <w:numId w:val="13"/>
        </w:numPr>
        <w:tabs>
          <w:tab w:val="left" w:pos="0"/>
        </w:tabs>
        <w:overflowPunct/>
        <w:ind w:left="0" w:firstLine="567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утвержденные руководител</w:t>
      </w:r>
      <w:r w:rsidR="005B514B" w:rsidRPr="00C902F5">
        <w:rPr>
          <w:rFonts w:cs="Times New Roman"/>
          <w:sz w:val="24"/>
          <w:szCs w:val="24"/>
        </w:rPr>
        <w:t>ем</w:t>
      </w:r>
      <w:r w:rsidRPr="00C902F5">
        <w:rPr>
          <w:rFonts w:cs="Times New Roman"/>
          <w:sz w:val="24"/>
          <w:szCs w:val="24"/>
        </w:rPr>
        <w:t xml:space="preserve"> теплоснабжающ</w:t>
      </w:r>
      <w:r w:rsidR="005B514B" w:rsidRPr="00C902F5">
        <w:rPr>
          <w:rFonts w:cs="Times New Roman"/>
          <w:sz w:val="24"/>
          <w:szCs w:val="24"/>
        </w:rPr>
        <w:t>ей</w:t>
      </w:r>
      <w:r w:rsidRPr="00C902F5">
        <w:rPr>
          <w:rFonts w:cs="Times New Roman"/>
          <w:sz w:val="24"/>
          <w:szCs w:val="24"/>
        </w:rPr>
        <w:t xml:space="preserve"> </w:t>
      </w:r>
      <w:r w:rsidR="005B514B" w:rsidRPr="00C902F5">
        <w:rPr>
          <w:rFonts w:cs="Times New Roman"/>
          <w:sz w:val="24"/>
          <w:szCs w:val="24"/>
        </w:rPr>
        <w:t>организации</w:t>
      </w:r>
      <w:r w:rsidRPr="00C902F5">
        <w:rPr>
          <w:rFonts w:cs="Times New Roman"/>
          <w:sz w:val="24"/>
          <w:szCs w:val="24"/>
        </w:rPr>
        <w:t xml:space="preserve"> планы действий аварийно-ремонтных бригад по ликвидации аварийных и чрезвычайных ситуаций на тепловых энергоустановках.</w:t>
      </w:r>
    </w:p>
    <w:p w:rsidR="003B66A2" w:rsidRPr="00C902F5" w:rsidRDefault="003B66A2" w:rsidP="00C902F5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A53E97" w:rsidRDefault="003B66A2" w:rsidP="00A53E97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</w:t>
      </w:r>
      <w:r w:rsidR="00530FA4">
        <w:rPr>
          <w:rFonts w:cs="Times New Roman"/>
          <w:sz w:val="24"/>
          <w:szCs w:val="24"/>
        </w:rPr>
        <w:t xml:space="preserve">жна быть определена организация </w:t>
      </w:r>
      <w:r w:rsidRPr="00C902F5">
        <w:rPr>
          <w:rFonts w:cs="Times New Roman"/>
          <w:sz w:val="24"/>
          <w:szCs w:val="24"/>
        </w:rPr>
        <w:t xml:space="preserve">дежурств и действий персонала при </w:t>
      </w:r>
      <w:proofErr w:type="gramStart"/>
      <w:r w:rsidRPr="00C902F5">
        <w:rPr>
          <w:rFonts w:cs="Times New Roman"/>
          <w:sz w:val="24"/>
          <w:szCs w:val="24"/>
        </w:rPr>
        <w:t>усиленном</w:t>
      </w:r>
      <w:proofErr w:type="gramEnd"/>
      <w:r w:rsidRPr="00C902F5">
        <w:rPr>
          <w:rFonts w:cs="Times New Roman"/>
          <w:sz w:val="24"/>
          <w:szCs w:val="24"/>
        </w:rPr>
        <w:t xml:space="preserve"> и </w:t>
      </w:r>
      <w:proofErr w:type="spellStart"/>
      <w:r w:rsidRPr="00C902F5">
        <w:rPr>
          <w:rFonts w:cs="Times New Roman"/>
          <w:sz w:val="24"/>
          <w:szCs w:val="24"/>
        </w:rPr>
        <w:t>внерасчетном</w:t>
      </w:r>
      <w:proofErr w:type="spellEnd"/>
      <w:r w:rsidRPr="00C902F5">
        <w:rPr>
          <w:rFonts w:cs="Times New Roman"/>
          <w:sz w:val="24"/>
          <w:szCs w:val="24"/>
        </w:rPr>
        <w:t xml:space="preserve"> режимах теплоснабжения.</w:t>
      </w:r>
      <w:r w:rsidR="00A53E97">
        <w:rPr>
          <w:rFonts w:cs="Times New Roman"/>
          <w:sz w:val="24"/>
          <w:szCs w:val="24"/>
        </w:rPr>
        <w:t xml:space="preserve"> </w:t>
      </w:r>
    </w:p>
    <w:p w:rsidR="0038390F" w:rsidRDefault="003B66A2" w:rsidP="00A53E97">
      <w:pPr>
        <w:ind w:firstLine="540"/>
        <w:jc w:val="both"/>
        <w:rPr>
          <w:rFonts w:cs="Times New Roman"/>
          <w:sz w:val="24"/>
          <w:szCs w:val="24"/>
        </w:rPr>
      </w:pPr>
      <w:r w:rsidRPr="00C902F5">
        <w:rPr>
          <w:rFonts w:cs="Times New Roman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530FA4" w:rsidRDefault="00530FA4" w:rsidP="00537CF1">
      <w:pPr>
        <w:jc w:val="both"/>
        <w:rPr>
          <w:rFonts w:cs="Times New Roman"/>
          <w:sz w:val="28"/>
          <w:szCs w:val="28"/>
        </w:rPr>
        <w:sectPr w:rsidR="00530FA4" w:rsidSect="00A53E97">
          <w:pgSz w:w="11906" w:h="16838"/>
          <w:pgMar w:top="709" w:right="851" w:bottom="993" w:left="1701" w:header="397" w:footer="709" w:gutter="0"/>
          <w:pgNumType w:start="1"/>
          <w:cols w:space="708"/>
          <w:titlePg/>
          <w:docGrid w:linePitch="360"/>
        </w:sectPr>
      </w:pPr>
    </w:p>
    <w:p w:rsidR="00530FA4" w:rsidRPr="001B1DC6" w:rsidRDefault="00530FA4" w:rsidP="00537CF1">
      <w:pPr>
        <w:jc w:val="both"/>
        <w:rPr>
          <w:rFonts w:cs="Times New Roman"/>
          <w:sz w:val="28"/>
          <w:szCs w:val="28"/>
        </w:rPr>
      </w:pPr>
    </w:p>
    <w:sectPr w:rsidR="00530FA4" w:rsidRPr="001B1DC6" w:rsidSect="00C902F5">
      <w:headerReference w:type="even" r:id="rId10"/>
      <w:headerReference w:type="default" r:id="rId11"/>
      <w:headerReference w:type="first" r:id="rId12"/>
      <w:pgSz w:w="11906" w:h="16838"/>
      <w:pgMar w:top="1135" w:right="851" w:bottom="284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40" w:rsidRDefault="00686140" w:rsidP="00584ABA">
      <w:r>
        <w:separator/>
      </w:r>
    </w:p>
  </w:endnote>
  <w:endnote w:type="continuationSeparator" w:id="0">
    <w:p w:rsidR="00686140" w:rsidRDefault="00686140" w:rsidP="0058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40" w:rsidRDefault="00686140" w:rsidP="00584ABA">
      <w:r>
        <w:separator/>
      </w:r>
    </w:p>
  </w:footnote>
  <w:footnote w:type="continuationSeparator" w:id="0">
    <w:p w:rsidR="00686140" w:rsidRDefault="00686140" w:rsidP="0058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21" w:rsidRPr="00264C96" w:rsidRDefault="00786858" w:rsidP="00264C96">
    <w:pPr>
      <w:pStyle w:val="a6"/>
      <w:jc w:val="center"/>
      <w:rPr>
        <w:sz w:val="24"/>
        <w:szCs w:val="24"/>
      </w:rPr>
    </w:pPr>
    <w:r w:rsidRPr="00C902F5">
      <w:rPr>
        <w:sz w:val="24"/>
        <w:szCs w:val="24"/>
      </w:rPr>
      <w:fldChar w:fldCharType="begin"/>
    </w:r>
    <w:r w:rsidR="00C902F5" w:rsidRPr="00C902F5">
      <w:rPr>
        <w:sz w:val="24"/>
        <w:szCs w:val="24"/>
      </w:rPr>
      <w:instrText>PAGE   \* MERGEFORMAT</w:instrText>
    </w:r>
    <w:r w:rsidRPr="00C902F5">
      <w:rPr>
        <w:sz w:val="24"/>
        <w:szCs w:val="24"/>
      </w:rPr>
      <w:fldChar w:fldCharType="separate"/>
    </w:r>
    <w:r w:rsidR="00537CF1">
      <w:rPr>
        <w:noProof/>
        <w:sz w:val="24"/>
        <w:szCs w:val="24"/>
      </w:rPr>
      <w:t>3</w:t>
    </w:r>
    <w:r w:rsidRPr="00C902F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A4" w:rsidRDefault="0078685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0FA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0FA4">
      <w:rPr>
        <w:rStyle w:val="ad"/>
        <w:noProof/>
      </w:rPr>
      <w:t>1</w:t>
    </w:r>
    <w:r>
      <w:rPr>
        <w:rStyle w:val="ad"/>
      </w:rPr>
      <w:fldChar w:fldCharType="end"/>
    </w:r>
  </w:p>
  <w:p w:rsidR="00530FA4" w:rsidRDefault="00530F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A4" w:rsidRPr="0099433C" w:rsidRDefault="00786858" w:rsidP="0099433C">
    <w:pPr>
      <w:pStyle w:val="a6"/>
      <w:jc w:val="center"/>
    </w:pPr>
    <w:r w:rsidRPr="006421AC">
      <w:rPr>
        <w:sz w:val="24"/>
        <w:szCs w:val="24"/>
      </w:rPr>
      <w:fldChar w:fldCharType="begin"/>
    </w:r>
    <w:r w:rsidR="00530FA4" w:rsidRPr="006421AC">
      <w:rPr>
        <w:sz w:val="24"/>
        <w:szCs w:val="24"/>
      </w:rPr>
      <w:instrText>PAGE   \* MERGEFORMAT</w:instrText>
    </w:r>
    <w:r w:rsidRPr="006421AC">
      <w:rPr>
        <w:sz w:val="24"/>
        <w:szCs w:val="24"/>
      </w:rPr>
      <w:fldChar w:fldCharType="separate"/>
    </w:r>
    <w:r w:rsidR="00530FA4">
      <w:rPr>
        <w:noProof/>
        <w:sz w:val="24"/>
        <w:szCs w:val="24"/>
      </w:rPr>
      <w:t>2</w:t>
    </w:r>
    <w:r w:rsidRPr="006421AC">
      <w:rPr>
        <w:sz w:val="24"/>
        <w:szCs w:val="24"/>
      </w:rPr>
      <w:fldChar w:fldCharType="end"/>
    </w:r>
  </w:p>
  <w:p w:rsidR="00530FA4" w:rsidRPr="006421AC" w:rsidRDefault="00530FA4">
    <w:pPr>
      <w:pStyle w:val="a6"/>
      <w:jc w:val="center"/>
      <w:rPr>
        <w:sz w:val="24"/>
        <w:szCs w:val="24"/>
      </w:rPr>
    </w:pPr>
  </w:p>
  <w:p w:rsidR="00530FA4" w:rsidRDefault="00530FA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A4" w:rsidRPr="006421AC" w:rsidRDefault="00530FA4">
    <w:pPr>
      <w:pStyle w:val="a6"/>
      <w:jc w:val="center"/>
      <w:rPr>
        <w:sz w:val="24"/>
        <w:szCs w:val="24"/>
      </w:rPr>
    </w:pPr>
  </w:p>
  <w:p w:rsidR="00530FA4" w:rsidRDefault="00530F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EB5"/>
    <w:multiLevelType w:val="hybridMultilevel"/>
    <w:tmpl w:val="BC049348"/>
    <w:lvl w:ilvl="0" w:tplc="27F8A3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17AE6"/>
    <w:multiLevelType w:val="hybridMultilevel"/>
    <w:tmpl w:val="43B28852"/>
    <w:lvl w:ilvl="0" w:tplc="20FC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7DE7"/>
    <w:multiLevelType w:val="multilevel"/>
    <w:tmpl w:val="6546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DF755B"/>
    <w:multiLevelType w:val="hybridMultilevel"/>
    <w:tmpl w:val="CCE2B39C"/>
    <w:lvl w:ilvl="0" w:tplc="20FC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66C2"/>
    <w:multiLevelType w:val="multilevel"/>
    <w:tmpl w:val="3ED4A62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30EA4514"/>
    <w:multiLevelType w:val="hybridMultilevel"/>
    <w:tmpl w:val="987C6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747A7"/>
    <w:multiLevelType w:val="hybridMultilevel"/>
    <w:tmpl w:val="178E02F4"/>
    <w:lvl w:ilvl="0" w:tplc="20FC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B050F"/>
    <w:multiLevelType w:val="multilevel"/>
    <w:tmpl w:val="64C449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51766147"/>
    <w:multiLevelType w:val="hybridMultilevel"/>
    <w:tmpl w:val="30405DAA"/>
    <w:lvl w:ilvl="0" w:tplc="7D360C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93C21FF"/>
    <w:multiLevelType w:val="hybridMultilevel"/>
    <w:tmpl w:val="FD5E9010"/>
    <w:lvl w:ilvl="0" w:tplc="3BDCD5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C08A0"/>
    <w:multiLevelType w:val="hybridMultilevel"/>
    <w:tmpl w:val="461E83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39B7BA8"/>
    <w:multiLevelType w:val="hybridMultilevel"/>
    <w:tmpl w:val="6A5CC22A"/>
    <w:lvl w:ilvl="0" w:tplc="20FC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85D06"/>
    <w:multiLevelType w:val="hybridMultilevel"/>
    <w:tmpl w:val="D19027DA"/>
    <w:lvl w:ilvl="0" w:tplc="CE867FEA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FE16496"/>
    <w:multiLevelType w:val="hybridMultilevel"/>
    <w:tmpl w:val="3EF479B0"/>
    <w:lvl w:ilvl="0" w:tplc="20FC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46658"/>
    <w:multiLevelType w:val="hybridMultilevel"/>
    <w:tmpl w:val="377ABC88"/>
    <w:lvl w:ilvl="0" w:tplc="20FC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D617D"/>
    <w:multiLevelType w:val="hybridMultilevel"/>
    <w:tmpl w:val="23002A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A2708DA"/>
    <w:multiLevelType w:val="multilevel"/>
    <w:tmpl w:val="B0D4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6"/>
  </w:num>
  <w:num w:numId="6">
    <w:abstractNumId w:val="17"/>
  </w:num>
  <w:num w:numId="7">
    <w:abstractNumId w:val="19"/>
  </w:num>
  <w:num w:numId="8">
    <w:abstractNumId w:val="3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6"/>
  </w:num>
  <w:num w:numId="15">
    <w:abstractNumId w:val="2"/>
  </w:num>
  <w:num w:numId="16">
    <w:abstractNumId w:val="11"/>
  </w:num>
  <w:num w:numId="17">
    <w:abstractNumId w:val="5"/>
  </w:num>
  <w:num w:numId="18">
    <w:abstractNumId w:val="18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68B4"/>
    <w:rsid w:val="00007C19"/>
    <w:rsid w:val="00012FD9"/>
    <w:rsid w:val="0001733C"/>
    <w:rsid w:val="00020414"/>
    <w:rsid w:val="000239BB"/>
    <w:rsid w:val="0002403C"/>
    <w:rsid w:val="00025B3A"/>
    <w:rsid w:val="00057BE1"/>
    <w:rsid w:val="000853E2"/>
    <w:rsid w:val="0008652E"/>
    <w:rsid w:val="000A1F27"/>
    <w:rsid w:val="000A3DAF"/>
    <w:rsid w:val="000B4F2A"/>
    <w:rsid w:val="000E1081"/>
    <w:rsid w:val="000E597E"/>
    <w:rsid w:val="00121946"/>
    <w:rsid w:val="00130881"/>
    <w:rsid w:val="0013138D"/>
    <w:rsid w:val="00135CE9"/>
    <w:rsid w:val="00143218"/>
    <w:rsid w:val="001568B4"/>
    <w:rsid w:val="0017522D"/>
    <w:rsid w:val="001A467E"/>
    <w:rsid w:val="001B1DC6"/>
    <w:rsid w:val="001B706E"/>
    <w:rsid w:val="001C720F"/>
    <w:rsid w:val="001E1DD3"/>
    <w:rsid w:val="001E5DEA"/>
    <w:rsid w:val="001F15EC"/>
    <w:rsid w:val="002010D0"/>
    <w:rsid w:val="002075AA"/>
    <w:rsid w:val="00215132"/>
    <w:rsid w:val="00217D38"/>
    <w:rsid w:val="00242D79"/>
    <w:rsid w:val="00264C96"/>
    <w:rsid w:val="00273227"/>
    <w:rsid w:val="0028344C"/>
    <w:rsid w:val="002A528D"/>
    <w:rsid w:val="002C4878"/>
    <w:rsid w:val="002C4B3D"/>
    <w:rsid w:val="002C5FEB"/>
    <w:rsid w:val="002D7680"/>
    <w:rsid w:val="003135C9"/>
    <w:rsid w:val="003156BC"/>
    <w:rsid w:val="00334048"/>
    <w:rsid w:val="00343D5E"/>
    <w:rsid w:val="0036153A"/>
    <w:rsid w:val="0038390F"/>
    <w:rsid w:val="00387899"/>
    <w:rsid w:val="003B66A2"/>
    <w:rsid w:val="003C50FD"/>
    <w:rsid w:val="003C5B1F"/>
    <w:rsid w:val="003C6C0D"/>
    <w:rsid w:val="003E0C29"/>
    <w:rsid w:val="003E4A4B"/>
    <w:rsid w:val="004130F7"/>
    <w:rsid w:val="00416E8C"/>
    <w:rsid w:val="00420FF1"/>
    <w:rsid w:val="0044248E"/>
    <w:rsid w:val="00444D1E"/>
    <w:rsid w:val="0045631C"/>
    <w:rsid w:val="00480913"/>
    <w:rsid w:val="00483BB6"/>
    <w:rsid w:val="004A1175"/>
    <w:rsid w:val="004A25C8"/>
    <w:rsid w:val="004A60B5"/>
    <w:rsid w:val="004B2F28"/>
    <w:rsid w:val="004B3C0F"/>
    <w:rsid w:val="004B5461"/>
    <w:rsid w:val="004B7D3B"/>
    <w:rsid w:val="004C70C8"/>
    <w:rsid w:val="004D2022"/>
    <w:rsid w:val="004D3A66"/>
    <w:rsid w:val="004E03D6"/>
    <w:rsid w:val="004E5E8B"/>
    <w:rsid w:val="004E798D"/>
    <w:rsid w:val="00504C85"/>
    <w:rsid w:val="005166A1"/>
    <w:rsid w:val="005217C2"/>
    <w:rsid w:val="00530FA4"/>
    <w:rsid w:val="00531426"/>
    <w:rsid w:val="00537CF1"/>
    <w:rsid w:val="005545BA"/>
    <w:rsid w:val="00584ABA"/>
    <w:rsid w:val="0059661A"/>
    <w:rsid w:val="005B514B"/>
    <w:rsid w:val="005B7C35"/>
    <w:rsid w:val="005C6296"/>
    <w:rsid w:val="005E14ED"/>
    <w:rsid w:val="0060479E"/>
    <w:rsid w:val="00604F5B"/>
    <w:rsid w:val="006065CE"/>
    <w:rsid w:val="00620064"/>
    <w:rsid w:val="0063031E"/>
    <w:rsid w:val="006363AA"/>
    <w:rsid w:val="00650D16"/>
    <w:rsid w:val="00665B82"/>
    <w:rsid w:val="0068537E"/>
    <w:rsid w:val="00686140"/>
    <w:rsid w:val="00691BFF"/>
    <w:rsid w:val="006A0A00"/>
    <w:rsid w:val="006A2A2A"/>
    <w:rsid w:val="006A2BDC"/>
    <w:rsid w:val="006B4B85"/>
    <w:rsid w:val="006C0ABC"/>
    <w:rsid w:val="006E76AC"/>
    <w:rsid w:val="006F35F1"/>
    <w:rsid w:val="006F4A41"/>
    <w:rsid w:val="007002BB"/>
    <w:rsid w:val="00710456"/>
    <w:rsid w:val="00723D1C"/>
    <w:rsid w:val="00745B04"/>
    <w:rsid w:val="00755542"/>
    <w:rsid w:val="00770C73"/>
    <w:rsid w:val="00774719"/>
    <w:rsid w:val="007774C6"/>
    <w:rsid w:val="00786858"/>
    <w:rsid w:val="007A6670"/>
    <w:rsid w:val="007B21F2"/>
    <w:rsid w:val="007B7AFC"/>
    <w:rsid w:val="007C0E39"/>
    <w:rsid w:val="007C432D"/>
    <w:rsid w:val="007E7D2E"/>
    <w:rsid w:val="00811B9B"/>
    <w:rsid w:val="00811C22"/>
    <w:rsid w:val="00827594"/>
    <w:rsid w:val="008322F3"/>
    <w:rsid w:val="00842166"/>
    <w:rsid w:val="00851FF4"/>
    <w:rsid w:val="00866DD5"/>
    <w:rsid w:val="00867234"/>
    <w:rsid w:val="00873623"/>
    <w:rsid w:val="00874129"/>
    <w:rsid w:val="00881F57"/>
    <w:rsid w:val="00881FC4"/>
    <w:rsid w:val="0088780A"/>
    <w:rsid w:val="008B1E02"/>
    <w:rsid w:val="008B4112"/>
    <w:rsid w:val="008C3536"/>
    <w:rsid w:val="008D2252"/>
    <w:rsid w:val="008D3074"/>
    <w:rsid w:val="008F20AB"/>
    <w:rsid w:val="008F5B1B"/>
    <w:rsid w:val="00926C35"/>
    <w:rsid w:val="009348A0"/>
    <w:rsid w:val="0094459E"/>
    <w:rsid w:val="00953D4B"/>
    <w:rsid w:val="009556CC"/>
    <w:rsid w:val="009755F7"/>
    <w:rsid w:val="009B35BA"/>
    <w:rsid w:val="009B78D4"/>
    <w:rsid w:val="009D43DB"/>
    <w:rsid w:val="009D44D9"/>
    <w:rsid w:val="009E0F48"/>
    <w:rsid w:val="009F7381"/>
    <w:rsid w:val="00A1391F"/>
    <w:rsid w:val="00A224A0"/>
    <w:rsid w:val="00A27AF1"/>
    <w:rsid w:val="00A30149"/>
    <w:rsid w:val="00A343E4"/>
    <w:rsid w:val="00A53E97"/>
    <w:rsid w:val="00A60006"/>
    <w:rsid w:val="00A75F27"/>
    <w:rsid w:val="00A85794"/>
    <w:rsid w:val="00A8786F"/>
    <w:rsid w:val="00A92706"/>
    <w:rsid w:val="00AD150E"/>
    <w:rsid w:val="00B044A0"/>
    <w:rsid w:val="00B06A4D"/>
    <w:rsid w:val="00B326B9"/>
    <w:rsid w:val="00B40B3F"/>
    <w:rsid w:val="00B75B6A"/>
    <w:rsid w:val="00BB3EE5"/>
    <w:rsid w:val="00BE15C7"/>
    <w:rsid w:val="00BE1DEC"/>
    <w:rsid w:val="00BE2B12"/>
    <w:rsid w:val="00BE3BAD"/>
    <w:rsid w:val="00C35C21"/>
    <w:rsid w:val="00C51B9C"/>
    <w:rsid w:val="00C7362F"/>
    <w:rsid w:val="00C77D26"/>
    <w:rsid w:val="00C83D7B"/>
    <w:rsid w:val="00C902F5"/>
    <w:rsid w:val="00C96084"/>
    <w:rsid w:val="00CD33A0"/>
    <w:rsid w:val="00CD5BA8"/>
    <w:rsid w:val="00CE686E"/>
    <w:rsid w:val="00D11E48"/>
    <w:rsid w:val="00D146B7"/>
    <w:rsid w:val="00D32346"/>
    <w:rsid w:val="00D37360"/>
    <w:rsid w:val="00D43A3D"/>
    <w:rsid w:val="00D55B8E"/>
    <w:rsid w:val="00D658C4"/>
    <w:rsid w:val="00D738B5"/>
    <w:rsid w:val="00D92580"/>
    <w:rsid w:val="00D93970"/>
    <w:rsid w:val="00DA0E53"/>
    <w:rsid w:val="00DC0DF9"/>
    <w:rsid w:val="00E070E3"/>
    <w:rsid w:val="00E071BD"/>
    <w:rsid w:val="00E14E5A"/>
    <w:rsid w:val="00E17218"/>
    <w:rsid w:val="00E439CC"/>
    <w:rsid w:val="00E53D0A"/>
    <w:rsid w:val="00E60D64"/>
    <w:rsid w:val="00E62CAD"/>
    <w:rsid w:val="00E6671B"/>
    <w:rsid w:val="00E85D9D"/>
    <w:rsid w:val="00EA0E57"/>
    <w:rsid w:val="00EA3848"/>
    <w:rsid w:val="00EB14F5"/>
    <w:rsid w:val="00EB52F4"/>
    <w:rsid w:val="00EC06FD"/>
    <w:rsid w:val="00ED344E"/>
    <w:rsid w:val="00EF2916"/>
    <w:rsid w:val="00F0019A"/>
    <w:rsid w:val="00F16FE6"/>
    <w:rsid w:val="00F46C7C"/>
    <w:rsid w:val="00F50F59"/>
    <w:rsid w:val="00F5484C"/>
    <w:rsid w:val="00F71FF4"/>
    <w:rsid w:val="00F96806"/>
    <w:rsid w:val="00FA4E5F"/>
    <w:rsid w:val="00FB48B8"/>
    <w:rsid w:val="00FD0995"/>
    <w:rsid w:val="00FD6458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8B4"/>
    <w:pPr>
      <w:overflowPunct w:val="0"/>
      <w:autoSpaceDE w:val="0"/>
      <w:autoSpaceDN w:val="0"/>
      <w:adjustRightInd w:val="0"/>
    </w:pPr>
    <w:rPr>
      <w:rFonts w:cs="Arial Unicode MS"/>
      <w:lang w:bidi="my-MM"/>
    </w:rPr>
  </w:style>
  <w:style w:type="paragraph" w:styleId="1">
    <w:name w:val="heading 1"/>
    <w:basedOn w:val="a"/>
    <w:next w:val="a"/>
    <w:link w:val="10"/>
    <w:qFormat/>
    <w:rsid w:val="00867234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Times New Roman"/>
      <w:b/>
      <w:kern w:val="28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7234"/>
    <w:rPr>
      <w:rFonts w:ascii="Arial" w:hAnsi="Arial" w:cs="Times New Roman"/>
      <w:b/>
      <w:kern w:val="28"/>
      <w:sz w:val="28"/>
      <w:lang w:val="ru-RU" w:eastAsia="ru-RU" w:bidi="ar-SA"/>
    </w:rPr>
  </w:style>
  <w:style w:type="paragraph" w:styleId="a3">
    <w:name w:val="Body Text"/>
    <w:basedOn w:val="a"/>
    <w:link w:val="a4"/>
    <w:rsid w:val="002075AA"/>
    <w:pPr>
      <w:overflowPunct/>
      <w:autoSpaceDE/>
      <w:autoSpaceDN/>
      <w:adjustRightInd/>
      <w:jc w:val="both"/>
    </w:pPr>
    <w:rPr>
      <w:rFonts w:cs="Times New Roman"/>
      <w:sz w:val="26"/>
      <w:lang w:bidi="ar-SA"/>
    </w:rPr>
  </w:style>
  <w:style w:type="paragraph" w:customStyle="1" w:styleId="ConsPlusNormal">
    <w:name w:val="ConsPlusNormal"/>
    <w:rsid w:val="00E07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54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4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84ABA"/>
    <w:rPr>
      <w:rFonts w:cs="Arial Unicode MS"/>
      <w:lang w:bidi="my-MM"/>
    </w:rPr>
  </w:style>
  <w:style w:type="paragraph" w:styleId="a8">
    <w:name w:val="footer"/>
    <w:basedOn w:val="a"/>
    <w:link w:val="a9"/>
    <w:rsid w:val="00584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584ABA"/>
    <w:rPr>
      <w:rFonts w:cs="Arial Unicode MS"/>
      <w:lang w:bidi="my-MM"/>
    </w:rPr>
  </w:style>
  <w:style w:type="paragraph" w:styleId="aa">
    <w:name w:val="Balloon Text"/>
    <w:basedOn w:val="a"/>
    <w:link w:val="ab"/>
    <w:semiHidden/>
    <w:rsid w:val="007002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7002BB"/>
    <w:rPr>
      <w:rFonts w:ascii="Tahoma" w:hAnsi="Tahoma" w:cs="Tahoma"/>
      <w:sz w:val="16"/>
      <w:szCs w:val="16"/>
      <w:lang w:bidi="my-MM"/>
    </w:rPr>
  </w:style>
  <w:style w:type="character" w:customStyle="1" w:styleId="a4">
    <w:name w:val="Основной текст Знак"/>
    <w:link w:val="a3"/>
    <w:locked/>
    <w:rsid w:val="00EA3848"/>
    <w:rPr>
      <w:rFonts w:cs="Times New Roman"/>
      <w:sz w:val="26"/>
    </w:rPr>
  </w:style>
  <w:style w:type="paragraph" w:customStyle="1" w:styleId="11">
    <w:name w:val="Абзац списка1"/>
    <w:basedOn w:val="a"/>
    <w:rsid w:val="005E14ED"/>
    <w:pPr>
      <w:ind w:left="720"/>
    </w:pPr>
  </w:style>
  <w:style w:type="paragraph" w:styleId="ac">
    <w:name w:val="List Paragraph"/>
    <w:basedOn w:val="a"/>
    <w:uiPriority w:val="34"/>
    <w:qFormat/>
    <w:rsid w:val="006A2BDC"/>
    <w:pPr>
      <w:ind w:left="708"/>
    </w:pPr>
  </w:style>
  <w:style w:type="character" w:styleId="ad">
    <w:name w:val="page number"/>
    <w:rsid w:val="0053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A8679-E0B5-41D0-8014-8A47A9A9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gkh04</dc:creator>
  <cp:keywords/>
  <dc:description/>
  <cp:lastModifiedBy>Евгения В. Кеврух</cp:lastModifiedBy>
  <cp:revision>12</cp:revision>
  <cp:lastPrinted>2020-11-03T00:19:00Z</cp:lastPrinted>
  <dcterms:created xsi:type="dcterms:W3CDTF">2020-10-27T02:53:00Z</dcterms:created>
  <dcterms:modified xsi:type="dcterms:W3CDTF">2020-11-03T04:04:00Z</dcterms:modified>
</cp:coreProperties>
</file>