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04" w:rsidRDefault="00145CFE" w:rsidP="00317504">
      <w:pPr>
        <w:jc w:val="center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56" w:rsidRDefault="00023B56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40" w:rsidRDefault="009806AF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C255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504" w:rsidRPr="006720A1" w:rsidRDefault="006720A1" w:rsidP="00317504">
      <w:pPr>
        <w:jc w:val="center"/>
        <w:rPr>
          <w:rFonts w:ascii="Times New Roman" w:hAnsi="Times New Roman" w:cs="Times New Roman"/>
          <w:b/>
          <w:sz w:val="24"/>
        </w:rPr>
      </w:pPr>
      <w:r w:rsidRPr="006720A1">
        <w:rPr>
          <w:rFonts w:ascii="Times New Roman" w:hAnsi="Times New Roman" w:cs="Times New Roman"/>
          <w:b/>
          <w:sz w:val="24"/>
        </w:rPr>
        <w:t>ГОРОДСКОГО ОКРУГА  ЭГВЕКИНОТ</w:t>
      </w:r>
    </w:p>
    <w:p w:rsidR="00317504" w:rsidRPr="00317504" w:rsidRDefault="00317504" w:rsidP="00317504">
      <w:pPr>
        <w:jc w:val="center"/>
        <w:rPr>
          <w:rFonts w:ascii="Times New Roman" w:hAnsi="Times New Roman" w:cs="Times New Roman"/>
          <w:sz w:val="24"/>
        </w:rPr>
      </w:pPr>
    </w:p>
    <w:p w:rsidR="00D434BA" w:rsidRPr="00E9056E" w:rsidRDefault="004732AC" w:rsidP="00473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>ПОСТАНОВЛЕ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317504" w:rsidRPr="00317504" w:rsidRDefault="00317504" w:rsidP="00317504">
      <w:pPr>
        <w:rPr>
          <w:rFonts w:ascii="Times New Roman" w:hAnsi="Times New Roman" w:cs="Times New Roman"/>
          <w:sz w:val="24"/>
        </w:rPr>
      </w:pPr>
    </w:p>
    <w:p w:rsidR="00317504" w:rsidRPr="00E9056E" w:rsidRDefault="0089180E" w:rsidP="00317504">
      <w:pPr>
        <w:rPr>
          <w:rFonts w:ascii="Times New Roman" w:hAnsi="Times New Roman" w:cs="Times New Roman"/>
          <w:sz w:val="24"/>
          <w:szCs w:val="24"/>
        </w:rPr>
      </w:pPr>
      <w:r w:rsidRPr="00E9056E">
        <w:rPr>
          <w:rFonts w:ascii="Times New Roman" w:hAnsi="Times New Roman" w:cs="Times New Roman"/>
          <w:sz w:val="24"/>
          <w:szCs w:val="24"/>
        </w:rPr>
        <w:t xml:space="preserve">от </w:t>
      </w:r>
      <w:r w:rsidR="00F01F28">
        <w:rPr>
          <w:rFonts w:ascii="Times New Roman" w:hAnsi="Times New Roman" w:cs="Times New Roman"/>
          <w:sz w:val="24"/>
          <w:szCs w:val="24"/>
        </w:rPr>
        <w:t>30</w:t>
      </w:r>
      <w:r w:rsidR="008E4CB3">
        <w:rPr>
          <w:rFonts w:ascii="Times New Roman" w:hAnsi="Times New Roman" w:cs="Times New Roman"/>
          <w:sz w:val="24"/>
          <w:szCs w:val="24"/>
        </w:rPr>
        <w:t xml:space="preserve"> </w:t>
      </w:r>
      <w:r w:rsidR="00E331D4">
        <w:rPr>
          <w:rFonts w:ascii="Times New Roman" w:hAnsi="Times New Roman" w:cs="Times New Roman"/>
          <w:sz w:val="24"/>
          <w:szCs w:val="24"/>
        </w:rPr>
        <w:t>мая</w:t>
      </w:r>
      <w:r w:rsidR="0031262A">
        <w:rPr>
          <w:rFonts w:ascii="Times New Roman" w:hAnsi="Times New Roman" w:cs="Times New Roman"/>
          <w:sz w:val="24"/>
          <w:szCs w:val="24"/>
        </w:rPr>
        <w:t xml:space="preserve"> </w:t>
      </w:r>
      <w:r w:rsidR="00317504" w:rsidRPr="00E9056E">
        <w:rPr>
          <w:rFonts w:ascii="Times New Roman" w:hAnsi="Times New Roman" w:cs="Times New Roman"/>
          <w:sz w:val="24"/>
          <w:szCs w:val="24"/>
        </w:rPr>
        <w:t>20</w:t>
      </w:r>
      <w:r w:rsidR="001527A6" w:rsidRPr="00E9056E">
        <w:rPr>
          <w:rFonts w:ascii="Times New Roman" w:hAnsi="Times New Roman" w:cs="Times New Roman"/>
          <w:sz w:val="24"/>
          <w:szCs w:val="24"/>
        </w:rPr>
        <w:t>1</w:t>
      </w:r>
      <w:r w:rsidR="00285619">
        <w:rPr>
          <w:rFonts w:ascii="Times New Roman" w:hAnsi="Times New Roman" w:cs="Times New Roman"/>
          <w:sz w:val="24"/>
          <w:szCs w:val="24"/>
        </w:rPr>
        <w:t>9</w:t>
      </w:r>
      <w:r w:rsidR="00317504" w:rsidRPr="00E9056E">
        <w:rPr>
          <w:rFonts w:ascii="Times New Roman" w:hAnsi="Times New Roman" w:cs="Times New Roman"/>
          <w:sz w:val="24"/>
          <w:szCs w:val="24"/>
        </w:rPr>
        <w:t xml:space="preserve"> г</w:t>
      </w:r>
      <w:r w:rsidR="00285619">
        <w:rPr>
          <w:rFonts w:ascii="Times New Roman" w:hAnsi="Times New Roman" w:cs="Times New Roman"/>
          <w:sz w:val="24"/>
          <w:szCs w:val="24"/>
        </w:rPr>
        <w:t>.</w:t>
      </w:r>
      <w:r w:rsidR="00C449C8" w:rsidRPr="00E905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056E">
        <w:rPr>
          <w:rFonts w:ascii="Times New Roman" w:hAnsi="Times New Roman" w:cs="Times New Roman"/>
          <w:sz w:val="24"/>
          <w:szCs w:val="24"/>
        </w:rPr>
        <w:t xml:space="preserve">      </w:t>
      </w:r>
      <w:r w:rsidR="00AB3933">
        <w:rPr>
          <w:rFonts w:ascii="Times New Roman" w:hAnsi="Times New Roman" w:cs="Times New Roman"/>
          <w:sz w:val="24"/>
          <w:szCs w:val="24"/>
        </w:rPr>
        <w:t xml:space="preserve">  </w:t>
      </w:r>
      <w:r w:rsidR="00692D14">
        <w:rPr>
          <w:rFonts w:ascii="Times New Roman" w:hAnsi="Times New Roman" w:cs="Times New Roman"/>
          <w:sz w:val="24"/>
          <w:szCs w:val="24"/>
        </w:rPr>
        <w:t xml:space="preserve">   </w:t>
      </w:r>
      <w:r w:rsidR="00537202">
        <w:rPr>
          <w:rFonts w:ascii="Times New Roman" w:hAnsi="Times New Roman" w:cs="Times New Roman"/>
          <w:sz w:val="24"/>
          <w:szCs w:val="24"/>
        </w:rPr>
        <w:t xml:space="preserve">      </w:t>
      </w:r>
      <w:r w:rsidR="00DE4821">
        <w:rPr>
          <w:rFonts w:ascii="Times New Roman" w:hAnsi="Times New Roman" w:cs="Times New Roman"/>
          <w:sz w:val="24"/>
          <w:szCs w:val="24"/>
        </w:rPr>
        <w:t xml:space="preserve"> </w:t>
      </w:r>
      <w:r w:rsidR="00285619">
        <w:rPr>
          <w:rFonts w:ascii="Times New Roman" w:hAnsi="Times New Roman" w:cs="Times New Roman"/>
          <w:sz w:val="24"/>
          <w:szCs w:val="24"/>
        </w:rPr>
        <w:t xml:space="preserve">      </w:t>
      </w:r>
      <w:r w:rsidR="00DE4821">
        <w:rPr>
          <w:rFonts w:ascii="Times New Roman" w:hAnsi="Times New Roman" w:cs="Times New Roman"/>
          <w:sz w:val="24"/>
          <w:szCs w:val="24"/>
        </w:rPr>
        <w:t xml:space="preserve"> </w:t>
      </w:r>
      <w:r w:rsidR="00285619">
        <w:rPr>
          <w:rFonts w:ascii="Times New Roman" w:hAnsi="Times New Roman" w:cs="Times New Roman"/>
          <w:sz w:val="24"/>
          <w:szCs w:val="24"/>
        </w:rPr>
        <w:t xml:space="preserve"> </w:t>
      </w:r>
      <w:r w:rsidR="00AE45AF">
        <w:rPr>
          <w:rFonts w:ascii="Times New Roman" w:hAnsi="Times New Roman" w:cs="Times New Roman"/>
          <w:sz w:val="24"/>
          <w:szCs w:val="24"/>
        </w:rPr>
        <w:t xml:space="preserve">     </w:t>
      </w:r>
      <w:r w:rsidR="00285619">
        <w:rPr>
          <w:rFonts w:ascii="Times New Roman" w:hAnsi="Times New Roman" w:cs="Times New Roman"/>
          <w:sz w:val="24"/>
          <w:szCs w:val="24"/>
        </w:rPr>
        <w:t xml:space="preserve">    </w:t>
      </w:r>
      <w:r w:rsidR="00317504" w:rsidRPr="00E9056E">
        <w:rPr>
          <w:rFonts w:ascii="Times New Roman" w:hAnsi="Times New Roman" w:cs="Times New Roman"/>
          <w:sz w:val="24"/>
          <w:szCs w:val="24"/>
        </w:rPr>
        <w:t>№</w:t>
      </w:r>
      <w:r w:rsidR="00F01F28">
        <w:rPr>
          <w:rFonts w:ascii="Times New Roman" w:hAnsi="Times New Roman" w:cs="Times New Roman"/>
          <w:sz w:val="24"/>
          <w:szCs w:val="24"/>
        </w:rPr>
        <w:t xml:space="preserve"> 197</w:t>
      </w:r>
      <w:r w:rsidR="00285619">
        <w:rPr>
          <w:rFonts w:ascii="Times New Roman" w:hAnsi="Times New Roman" w:cs="Times New Roman"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sz w:val="24"/>
          <w:szCs w:val="24"/>
        </w:rPr>
        <w:t>-</w:t>
      </w:r>
      <w:r w:rsidR="00513C00">
        <w:rPr>
          <w:rFonts w:ascii="Times New Roman" w:hAnsi="Times New Roman" w:cs="Times New Roman"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sz w:val="24"/>
          <w:szCs w:val="24"/>
        </w:rPr>
        <w:t>па</w:t>
      </w:r>
      <w:r w:rsidR="004732AC" w:rsidRPr="00E9056E">
        <w:rPr>
          <w:rFonts w:ascii="Times New Roman" w:hAnsi="Times New Roman" w:cs="Times New Roman"/>
          <w:sz w:val="24"/>
          <w:szCs w:val="24"/>
        </w:rPr>
        <w:t xml:space="preserve">  </w:t>
      </w:r>
      <w:r w:rsidR="001527A6" w:rsidRPr="00E905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1E63" w:rsidRPr="00E905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4688">
        <w:rPr>
          <w:rFonts w:ascii="Times New Roman" w:hAnsi="Times New Roman" w:cs="Times New Roman"/>
          <w:sz w:val="24"/>
          <w:szCs w:val="24"/>
        </w:rPr>
        <w:t xml:space="preserve">  </w:t>
      </w:r>
      <w:r w:rsidR="00CE05CA">
        <w:rPr>
          <w:rFonts w:ascii="Times New Roman" w:hAnsi="Times New Roman" w:cs="Times New Roman"/>
          <w:sz w:val="24"/>
          <w:szCs w:val="24"/>
        </w:rPr>
        <w:t xml:space="preserve">   </w:t>
      </w:r>
      <w:r w:rsidR="00F01F28">
        <w:rPr>
          <w:rFonts w:ascii="Times New Roman" w:hAnsi="Times New Roman" w:cs="Times New Roman"/>
          <w:sz w:val="24"/>
          <w:szCs w:val="24"/>
        </w:rPr>
        <w:t xml:space="preserve">   </w:t>
      </w:r>
      <w:r w:rsidR="008E4CB3">
        <w:rPr>
          <w:rFonts w:ascii="Times New Roman" w:hAnsi="Times New Roman" w:cs="Times New Roman"/>
          <w:sz w:val="24"/>
          <w:szCs w:val="24"/>
        </w:rPr>
        <w:t xml:space="preserve">    </w:t>
      </w:r>
      <w:r w:rsidR="00285619">
        <w:rPr>
          <w:rFonts w:ascii="Times New Roman" w:hAnsi="Times New Roman" w:cs="Times New Roman"/>
          <w:sz w:val="24"/>
          <w:szCs w:val="24"/>
        </w:rPr>
        <w:t xml:space="preserve">    </w:t>
      </w:r>
      <w:r w:rsidR="00AE45AF">
        <w:rPr>
          <w:rFonts w:ascii="Times New Roman" w:hAnsi="Times New Roman" w:cs="Times New Roman"/>
          <w:sz w:val="24"/>
          <w:szCs w:val="24"/>
        </w:rPr>
        <w:t xml:space="preserve"> </w:t>
      </w:r>
      <w:r w:rsidR="00285619">
        <w:rPr>
          <w:rFonts w:ascii="Times New Roman" w:hAnsi="Times New Roman" w:cs="Times New Roman"/>
          <w:sz w:val="24"/>
          <w:szCs w:val="24"/>
        </w:rPr>
        <w:t xml:space="preserve">  </w:t>
      </w:r>
      <w:r w:rsidR="00317504" w:rsidRPr="00E9056E">
        <w:rPr>
          <w:rFonts w:ascii="Times New Roman" w:hAnsi="Times New Roman" w:cs="Times New Roman"/>
          <w:sz w:val="24"/>
          <w:szCs w:val="24"/>
        </w:rPr>
        <w:t>п. Эгвекинот</w:t>
      </w:r>
    </w:p>
    <w:p w:rsidR="001C4227" w:rsidRDefault="001C4227" w:rsidP="00944F3A">
      <w:pPr>
        <w:ind w:right="54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4AE" w:rsidRPr="00BF2D85" w:rsidRDefault="00F215E1" w:rsidP="00DC1B10">
      <w:pPr>
        <w:tabs>
          <w:tab w:val="left" w:pos="9498"/>
        </w:tabs>
        <w:ind w:right="-91" w:firstLine="709"/>
        <w:contextualSpacing/>
        <w:jc w:val="center"/>
        <w:rPr>
          <w:sz w:val="24"/>
          <w:szCs w:val="24"/>
        </w:rPr>
      </w:pPr>
      <w:r w:rsidRPr="00BF2D85">
        <w:rPr>
          <w:rFonts w:ascii="Times New Roman" w:hAnsi="Times New Roman" w:cs="Times New Roman"/>
          <w:b/>
          <w:sz w:val="24"/>
          <w:szCs w:val="24"/>
        </w:rPr>
        <w:t>Об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в городском округе Эгвекинот</w:t>
      </w:r>
    </w:p>
    <w:p w:rsidR="00F215E1" w:rsidRPr="00BF2D85" w:rsidRDefault="00F215E1" w:rsidP="00E331D4">
      <w:pPr>
        <w:tabs>
          <w:tab w:val="left" w:pos="4962"/>
          <w:tab w:val="left" w:pos="9498"/>
        </w:tabs>
        <w:ind w:right="4676" w:firstLine="709"/>
        <w:contextualSpacing/>
        <w:jc w:val="both"/>
        <w:rPr>
          <w:sz w:val="24"/>
          <w:szCs w:val="24"/>
        </w:rPr>
      </w:pPr>
    </w:p>
    <w:p w:rsidR="00F215E1" w:rsidRPr="00BF2D85" w:rsidRDefault="00F215E1" w:rsidP="00E331D4">
      <w:pPr>
        <w:pStyle w:val="20"/>
        <w:shd w:val="clear" w:color="auto" w:fill="auto"/>
        <w:tabs>
          <w:tab w:val="left" w:pos="9498"/>
        </w:tabs>
        <w:spacing w:before="0" w:after="307"/>
        <w:ind w:right="20" w:firstLine="709"/>
        <w:contextualSpacing/>
        <w:jc w:val="both"/>
        <w:rPr>
          <w:sz w:val="24"/>
          <w:szCs w:val="24"/>
        </w:rPr>
      </w:pPr>
      <w:proofErr w:type="gramStart"/>
      <w:r w:rsidRPr="00BF2D85">
        <w:rPr>
          <w:sz w:val="24"/>
          <w:szCs w:val="24"/>
        </w:rPr>
        <w:t>В соответст</w:t>
      </w:r>
      <w:r w:rsidR="00176B71">
        <w:rPr>
          <w:sz w:val="24"/>
          <w:szCs w:val="24"/>
        </w:rPr>
        <w:t xml:space="preserve">вии с Федеральными законами от </w:t>
      </w:r>
      <w:r w:rsidRPr="00BF2D85">
        <w:rPr>
          <w:sz w:val="24"/>
          <w:szCs w:val="24"/>
        </w:rPr>
        <w:t xml:space="preserve">6 октября 2003 г. № 131-ФЗ «Об общих принципах организации местного самоуправления в Российской Федерации», от </w:t>
      </w:r>
      <w:r w:rsidR="00176B71">
        <w:rPr>
          <w:sz w:val="24"/>
          <w:szCs w:val="24"/>
        </w:rPr>
        <w:t xml:space="preserve">  </w:t>
      </w:r>
      <w:r w:rsidRPr="00BF2D85">
        <w:rPr>
          <w:sz w:val="24"/>
          <w:szCs w:val="24"/>
        </w:rPr>
        <w:t>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 декабря 2012 г. № 1425 «Об определении органами государственной власти</w:t>
      </w:r>
      <w:proofErr w:type="gramEnd"/>
      <w:r w:rsidRPr="00BF2D85">
        <w:rPr>
          <w:sz w:val="24"/>
          <w:szCs w:val="24"/>
        </w:rPr>
        <w:t xml:space="preserve">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176B71">
        <w:rPr>
          <w:sz w:val="24"/>
          <w:szCs w:val="24"/>
        </w:rPr>
        <w:t>, Администрация городского округа Эгвекинот</w:t>
      </w:r>
    </w:p>
    <w:p w:rsidR="007464AE" w:rsidRDefault="007464AE" w:rsidP="00176B71">
      <w:pPr>
        <w:pStyle w:val="a6"/>
        <w:tabs>
          <w:tab w:val="left" w:pos="9498"/>
        </w:tabs>
        <w:spacing w:after="0"/>
        <w:ind w:left="0"/>
        <w:contextualSpacing/>
        <w:jc w:val="both"/>
        <w:rPr>
          <w:b/>
          <w:bCs/>
          <w:spacing w:val="20"/>
        </w:rPr>
      </w:pPr>
      <w:proofErr w:type="gramStart"/>
      <w:r w:rsidRPr="00BF2D85">
        <w:rPr>
          <w:b/>
          <w:bCs/>
          <w:spacing w:val="20"/>
        </w:rPr>
        <w:t>П</w:t>
      </w:r>
      <w:proofErr w:type="gramEnd"/>
      <w:r w:rsidRPr="00BF2D85">
        <w:rPr>
          <w:b/>
          <w:bCs/>
          <w:spacing w:val="20"/>
        </w:rPr>
        <w:t xml:space="preserve"> О С Т А Н О В Л Я Е Т:</w:t>
      </w:r>
    </w:p>
    <w:p w:rsidR="00176B71" w:rsidRPr="00BF2D85" w:rsidRDefault="00176B71" w:rsidP="00176B71">
      <w:pPr>
        <w:pStyle w:val="a6"/>
        <w:tabs>
          <w:tab w:val="left" w:pos="9498"/>
        </w:tabs>
        <w:spacing w:after="0"/>
        <w:ind w:left="0" w:firstLine="709"/>
        <w:contextualSpacing/>
        <w:jc w:val="both"/>
        <w:rPr>
          <w:b/>
          <w:bCs/>
          <w:spacing w:val="20"/>
        </w:rPr>
      </w:pPr>
    </w:p>
    <w:p w:rsidR="00F215E1" w:rsidRPr="00BF2D85" w:rsidRDefault="00F215E1" w:rsidP="00176B71">
      <w:pPr>
        <w:pStyle w:val="31"/>
        <w:shd w:val="clear" w:color="auto" w:fill="auto"/>
        <w:tabs>
          <w:tab w:val="left" w:pos="9498"/>
        </w:tabs>
        <w:spacing w:before="0" w:after="0" w:line="320" w:lineRule="exact"/>
        <w:ind w:right="20" w:firstLine="709"/>
        <w:contextualSpacing/>
        <w:jc w:val="both"/>
      </w:pPr>
      <w:r w:rsidRPr="00BF2D85">
        <w:t>1. Не допускать розничную продажу алкогольной продукции на территориях, прилегающих:</w:t>
      </w:r>
    </w:p>
    <w:p w:rsidR="00E331D4" w:rsidRDefault="00F215E1" w:rsidP="00176B71">
      <w:pPr>
        <w:pStyle w:val="31"/>
        <w:shd w:val="clear" w:color="auto" w:fill="auto"/>
        <w:tabs>
          <w:tab w:val="left" w:pos="9498"/>
        </w:tabs>
        <w:spacing w:before="0" w:after="0" w:line="320" w:lineRule="exact"/>
        <w:ind w:right="20" w:firstLine="709"/>
        <w:contextualSpacing/>
        <w:jc w:val="both"/>
      </w:pPr>
      <w:r w:rsidRPr="00BF2D85">
        <w:t>- к детским, образовательным, медицинским организациям (учреждениям) и объектам спорта;</w:t>
      </w:r>
    </w:p>
    <w:p w:rsidR="00E331D4" w:rsidRDefault="00E331D4" w:rsidP="00176B71">
      <w:pPr>
        <w:pStyle w:val="31"/>
        <w:shd w:val="clear" w:color="auto" w:fill="auto"/>
        <w:tabs>
          <w:tab w:val="left" w:pos="9498"/>
        </w:tabs>
        <w:spacing w:before="0" w:after="0" w:line="320" w:lineRule="exact"/>
        <w:ind w:right="20" w:firstLine="709"/>
        <w:contextualSpacing/>
        <w:jc w:val="both"/>
      </w:pPr>
      <w:r>
        <w:t xml:space="preserve">- </w:t>
      </w:r>
      <w:r w:rsidR="00F215E1" w:rsidRPr="00BF2D85">
        <w:t>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Правительством Чукотского автономного округа;</w:t>
      </w:r>
    </w:p>
    <w:p w:rsidR="00F215E1" w:rsidRPr="00176B71" w:rsidRDefault="00E331D4" w:rsidP="00176B71">
      <w:pPr>
        <w:pStyle w:val="31"/>
        <w:shd w:val="clear" w:color="auto" w:fill="auto"/>
        <w:tabs>
          <w:tab w:val="left" w:pos="9498"/>
        </w:tabs>
        <w:spacing w:before="0" w:after="0" w:line="320" w:lineRule="exact"/>
        <w:ind w:right="20" w:firstLine="709"/>
        <w:contextualSpacing/>
        <w:jc w:val="both"/>
      </w:pPr>
      <w:r w:rsidRPr="00176B71">
        <w:t xml:space="preserve">- </w:t>
      </w:r>
      <w:r w:rsidR="00F215E1" w:rsidRPr="00176B71">
        <w:t>к объектам военного назначения.</w:t>
      </w:r>
    </w:p>
    <w:p w:rsidR="00F215E1" w:rsidRPr="00BF2D85" w:rsidRDefault="00F215E1" w:rsidP="00E331D4">
      <w:pPr>
        <w:pStyle w:val="31"/>
        <w:shd w:val="clear" w:color="auto" w:fill="auto"/>
        <w:tabs>
          <w:tab w:val="left" w:pos="9498"/>
        </w:tabs>
        <w:spacing w:before="0" w:after="0" w:line="320" w:lineRule="exact"/>
        <w:ind w:right="20" w:firstLine="709"/>
        <w:contextualSpacing/>
        <w:jc w:val="both"/>
      </w:pPr>
      <w:r w:rsidRPr="00BF2D85">
        <w:t>2. При определении границ территорий, прилегающих к организациям и объектам, указанным в п</w:t>
      </w:r>
      <w:r w:rsidR="00E331D4">
        <w:t xml:space="preserve">ункте </w:t>
      </w:r>
      <w:r w:rsidRPr="00BF2D85">
        <w:t xml:space="preserve">1 настоящего постановления, на которых не </w:t>
      </w:r>
      <w:r w:rsidRPr="00BF2D85">
        <w:rPr>
          <w:rStyle w:val="af1"/>
          <w:bCs/>
          <w:sz w:val="24"/>
          <w:szCs w:val="24"/>
        </w:rPr>
        <w:t>допускается розничная продажа алкогольной продукции, учитывать следующее:</w:t>
      </w:r>
    </w:p>
    <w:p w:rsidR="00AE45AF" w:rsidRDefault="00F215E1" w:rsidP="00AE45AF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/>
        <w:ind w:right="20" w:firstLine="709"/>
        <w:contextualSpacing/>
        <w:jc w:val="both"/>
        <w:rPr>
          <w:sz w:val="24"/>
          <w:szCs w:val="24"/>
        </w:rPr>
      </w:pPr>
      <w:r w:rsidRPr="00BF2D85">
        <w:rPr>
          <w:sz w:val="24"/>
          <w:szCs w:val="24"/>
        </w:rPr>
        <w:t>минимальное расстояние от детских, образовательных организаций, медицинских организаций и объектов спорта до предприятий розничной торговли и общественного питания, осуществляющих розничную продажу алкогольной продукции</w:t>
      </w:r>
      <w:r w:rsidR="003D3FAD">
        <w:rPr>
          <w:sz w:val="24"/>
          <w:szCs w:val="24"/>
        </w:rPr>
        <w:t>,</w:t>
      </w:r>
      <w:r w:rsidRPr="00BF2D85">
        <w:rPr>
          <w:sz w:val="24"/>
          <w:szCs w:val="24"/>
        </w:rPr>
        <w:t xml:space="preserve"> должно составлять не менее 20 метров;</w:t>
      </w:r>
    </w:p>
    <w:p w:rsidR="00176B71" w:rsidRDefault="00176B71" w:rsidP="00AE45AF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/>
        <w:ind w:right="20" w:firstLine="709"/>
        <w:contextualSpacing/>
        <w:jc w:val="both"/>
        <w:rPr>
          <w:sz w:val="24"/>
          <w:szCs w:val="24"/>
        </w:rPr>
        <w:sectPr w:rsidR="00176B71" w:rsidSect="00D46FC5">
          <w:headerReference w:type="default" r:id="rId8"/>
          <w:footerReference w:type="default" r:id="rId9"/>
          <w:pgSz w:w="11907" w:h="16840" w:code="9"/>
          <w:pgMar w:top="993" w:right="799" w:bottom="357" w:left="1701" w:header="720" w:footer="720" w:gutter="0"/>
          <w:cols w:space="720"/>
          <w:noEndnote/>
        </w:sectPr>
      </w:pPr>
    </w:p>
    <w:p w:rsidR="00F215E1" w:rsidRPr="00AE45AF" w:rsidRDefault="00F215E1" w:rsidP="00AE45AF">
      <w:pPr>
        <w:pStyle w:val="20"/>
        <w:numPr>
          <w:ilvl w:val="0"/>
          <w:numId w:val="13"/>
        </w:numPr>
        <w:shd w:val="clear" w:color="auto" w:fill="auto"/>
        <w:tabs>
          <w:tab w:val="left" w:pos="850"/>
          <w:tab w:val="left" w:pos="9498"/>
        </w:tabs>
        <w:spacing w:before="0" w:after="0"/>
        <w:ind w:right="20" w:firstLine="709"/>
        <w:contextualSpacing/>
        <w:jc w:val="both"/>
        <w:rPr>
          <w:sz w:val="24"/>
          <w:szCs w:val="24"/>
        </w:rPr>
      </w:pPr>
      <w:r w:rsidRPr="00AE45AF">
        <w:rPr>
          <w:sz w:val="24"/>
          <w:szCs w:val="24"/>
        </w:rPr>
        <w:lastRenderedPageBreak/>
        <w:t>минимальное расстояние от оптовых и розничных рынков, аэропортов и иных мест массового скопления граждан и мест нахождения источников по</w:t>
      </w:r>
      <w:r w:rsidR="003D3FAD">
        <w:rPr>
          <w:sz w:val="24"/>
          <w:szCs w:val="24"/>
        </w:rPr>
        <w:t>вышенной опасности, определенных</w:t>
      </w:r>
      <w:r w:rsidRPr="00AE45AF">
        <w:rPr>
          <w:sz w:val="24"/>
          <w:szCs w:val="24"/>
        </w:rPr>
        <w:t xml:space="preserve"> Правительством Чукотского автоно</w:t>
      </w:r>
      <w:r w:rsidR="00AE45AF" w:rsidRPr="00AE45AF">
        <w:rPr>
          <w:sz w:val="24"/>
          <w:szCs w:val="24"/>
        </w:rPr>
        <w:t>много округа</w:t>
      </w:r>
      <w:r w:rsidR="003D3FAD">
        <w:rPr>
          <w:sz w:val="24"/>
          <w:szCs w:val="24"/>
        </w:rPr>
        <w:t>,</w:t>
      </w:r>
      <w:r w:rsidR="00AE45AF" w:rsidRPr="00AE45AF">
        <w:rPr>
          <w:sz w:val="24"/>
          <w:szCs w:val="24"/>
        </w:rPr>
        <w:t xml:space="preserve"> не менее 30 метров</w:t>
      </w:r>
      <w:r w:rsidR="00AE45AF">
        <w:rPr>
          <w:sz w:val="24"/>
          <w:szCs w:val="24"/>
        </w:rPr>
        <w:t>.</w:t>
      </w:r>
    </w:p>
    <w:p w:rsidR="00F215E1" w:rsidRDefault="00F215E1" w:rsidP="00E331D4">
      <w:pPr>
        <w:pStyle w:val="20"/>
        <w:shd w:val="clear" w:color="auto" w:fill="auto"/>
        <w:tabs>
          <w:tab w:val="left" w:pos="9498"/>
        </w:tabs>
        <w:spacing w:before="0" w:after="0"/>
        <w:ind w:right="20" w:firstLine="709"/>
        <w:contextualSpacing/>
        <w:jc w:val="both"/>
        <w:rPr>
          <w:sz w:val="24"/>
          <w:szCs w:val="24"/>
        </w:rPr>
      </w:pPr>
      <w:r w:rsidRPr="00BF2D85">
        <w:rPr>
          <w:sz w:val="24"/>
          <w:szCs w:val="24"/>
        </w:rPr>
        <w:t xml:space="preserve">2.1. </w:t>
      </w:r>
      <w:proofErr w:type="gramStart"/>
      <w:r w:rsidRPr="00BF2D85">
        <w:rPr>
          <w:sz w:val="24"/>
          <w:szCs w:val="24"/>
        </w:rPr>
        <w:t>Расстояния прилегающих территорий измеряются по тротуарам, пешеходным дорожкам и пешеходным переходам от входа для посетителей объекта, относящегося к местам массового скопления граждан и местам нахождения источников повышенной опасности, либо входа на их территорию (при ее наличии) до входа для посетителей предприятия розничной торговли или общественного питания, осуществляющего розничную продажу алкогольной продукции.</w:t>
      </w:r>
      <w:proofErr w:type="gramEnd"/>
      <w:r w:rsidRPr="00BF2D85">
        <w:rPr>
          <w:sz w:val="24"/>
          <w:szCs w:val="24"/>
        </w:rPr>
        <w:t xml:space="preserve"> Измерение расстояний осуществляется по кратчайшему маршруту движения пешехода.</w:t>
      </w:r>
    </w:p>
    <w:p w:rsidR="00E331D4" w:rsidRDefault="00F215E1" w:rsidP="00E331D4">
      <w:pPr>
        <w:pStyle w:val="20"/>
        <w:numPr>
          <w:ilvl w:val="1"/>
          <w:numId w:val="13"/>
        </w:numPr>
        <w:shd w:val="clear" w:color="auto" w:fill="auto"/>
        <w:tabs>
          <w:tab w:val="left" w:pos="922"/>
          <w:tab w:val="left" w:pos="9498"/>
        </w:tabs>
        <w:spacing w:before="0" w:after="0"/>
        <w:ind w:right="20" w:firstLine="709"/>
        <w:contextualSpacing/>
        <w:jc w:val="both"/>
        <w:rPr>
          <w:sz w:val="24"/>
          <w:szCs w:val="24"/>
        </w:rPr>
      </w:pPr>
      <w:r w:rsidRPr="00BF2D85">
        <w:rPr>
          <w:sz w:val="24"/>
          <w:szCs w:val="24"/>
        </w:rPr>
        <w:t xml:space="preserve"> </w:t>
      </w:r>
      <w:proofErr w:type="gramStart"/>
      <w:r w:rsidRPr="00BF2D85">
        <w:rPr>
          <w:sz w:val="24"/>
          <w:szCs w:val="24"/>
        </w:rPr>
        <w:t>При определении понятий «детские организации», «образовательные организации», «стационарный торговый объект», «территория, прилегающая к организациям и объектам, указанным в п</w:t>
      </w:r>
      <w:r w:rsidR="00AE45AF">
        <w:rPr>
          <w:sz w:val="24"/>
          <w:szCs w:val="24"/>
        </w:rPr>
        <w:t xml:space="preserve">ункте </w:t>
      </w:r>
      <w:r w:rsidRPr="00BF2D85">
        <w:rPr>
          <w:sz w:val="24"/>
          <w:szCs w:val="24"/>
        </w:rPr>
        <w:t>1 настоящего постановления» (далее - прилегающая территория), «обособленная территория», «дополнительная территория», руководствоваться Постановлением Правительства Российской Федерации от 27 декабря 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</w:t>
      </w:r>
      <w:proofErr w:type="gramEnd"/>
      <w:r w:rsidRPr="00BF2D85">
        <w:rPr>
          <w:sz w:val="24"/>
          <w:szCs w:val="24"/>
        </w:rPr>
        <w:t xml:space="preserve">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F215E1" w:rsidRPr="00E331D4" w:rsidRDefault="00F215E1" w:rsidP="00E331D4">
      <w:pPr>
        <w:pStyle w:val="20"/>
        <w:numPr>
          <w:ilvl w:val="1"/>
          <w:numId w:val="13"/>
        </w:numPr>
        <w:shd w:val="clear" w:color="auto" w:fill="auto"/>
        <w:tabs>
          <w:tab w:val="left" w:pos="922"/>
          <w:tab w:val="left" w:pos="9498"/>
        </w:tabs>
        <w:spacing w:before="0" w:after="0"/>
        <w:ind w:right="20" w:firstLine="709"/>
        <w:contextualSpacing/>
        <w:jc w:val="both"/>
        <w:rPr>
          <w:sz w:val="24"/>
          <w:szCs w:val="24"/>
        </w:rPr>
      </w:pPr>
      <w:r w:rsidRPr="00E331D4">
        <w:rPr>
          <w:sz w:val="24"/>
          <w:szCs w:val="24"/>
        </w:rPr>
        <w:t>Установить способ расчета расстояний от организаций и (или) объектов, указанных в п.1 настоящего постановления</w:t>
      </w:r>
      <w:r w:rsidR="003D3FAD">
        <w:rPr>
          <w:sz w:val="24"/>
          <w:szCs w:val="24"/>
        </w:rPr>
        <w:t>,</w:t>
      </w:r>
      <w:r w:rsidRPr="00E331D4">
        <w:rPr>
          <w:sz w:val="24"/>
          <w:szCs w:val="24"/>
        </w:rPr>
        <w:t xml:space="preserve"> в следующем порядке:</w:t>
      </w:r>
    </w:p>
    <w:p w:rsidR="00F215E1" w:rsidRPr="00BF2D85" w:rsidRDefault="00F215E1" w:rsidP="00E331D4">
      <w:pPr>
        <w:pStyle w:val="20"/>
        <w:numPr>
          <w:ilvl w:val="0"/>
          <w:numId w:val="13"/>
        </w:numPr>
        <w:shd w:val="clear" w:color="auto" w:fill="auto"/>
        <w:tabs>
          <w:tab w:val="left" w:pos="828"/>
          <w:tab w:val="left" w:pos="9498"/>
        </w:tabs>
        <w:spacing w:before="0" w:after="0"/>
        <w:ind w:right="20" w:firstLine="709"/>
        <w:contextualSpacing/>
        <w:jc w:val="both"/>
        <w:rPr>
          <w:sz w:val="24"/>
          <w:szCs w:val="24"/>
        </w:rPr>
      </w:pPr>
      <w:r w:rsidRPr="00BF2D85">
        <w:rPr>
          <w:sz w:val="24"/>
          <w:szCs w:val="24"/>
        </w:rPr>
        <w:t>при наличии обособленной территории - от входа посетителей на обособленную территорию до входа для посетителей в стационарный торговый объект;</w:t>
      </w:r>
    </w:p>
    <w:p w:rsidR="00E331D4" w:rsidRDefault="00F215E1" w:rsidP="00E331D4">
      <w:pPr>
        <w:pStyle w:val="20"/>
        <w:numPr>
          <w:ilvl w:val="0"/>
          <w:numId w:val="13"/>
        </w:numPr>
        <w:shd w:val="clear" w:color="auto" w:fill="auto"/>
        <w:tabs>
          <w:tab w:val="left" w:pos="871"/>
          <w:tab w:val="left" w:pos="9498"/>
        </w:tabs>
        <w:spacing w:before="0" w:after="0"/>
        <w:ind w:right="20" w:firstLine="709"/>
        <w:contextualSpacing/>
        <w:jc w:val="both"/>
        <w:rPr>
          <w:sz w:val="24"/>
          <w:szCs w:val="24"/>
        </w:rPr>
      </w:pPr>
      <w:r w:rsidRPr="00BF2D85">
        <w:rPr>
          <w:sz w:val="24"/>
          <w:szCs w:val="24"/>
        </w:rPr>
        <w:t>при отсутствии обособленной территории - от входа для посетителей в здание (строение, сооружение), в котором расположены организации и (ил</w:t>
      </w:r>
      <w:r w:rsidR="003D3FAD">
        <w:rPr>
          <w:sz w:val="24"/>
          <w:szCs w:val="24"/>
        </w:rPr>
        <w:t xml:space="preserve">и) объекты, указанные в пункте </w:t>
      </w:r>
      <w:r w:rsidRPr="00BF2D85">
        <w:rPr>
          <w:sz w:val="24"/>
          <w:szCs w:val="24"/>
        </w:rPr>
        <w:t>1 настоящего постановления</w:t>
      </w:r>
      <w:r w:rsidR="003D3FAD">
        <w:rPr>
          <w:sz w:val="24"/>
          <w:szCs w:val="24"/>
        </w:rPr>
        <w:t>,</w:t>
      </w:r>
      <w:r w:rsidRPr="00BF2D85">
        <w:rPr>
          <w:sz w:val="24"/>
          <w:szCs w:val="24"/>
        </w:rPr>
        <w:t xml:space="preserve"> до входа посетителей в стационарный торговый объект.</w:t>
      </w:r>
    </w:p>
    <w:p w:rsidR="00E331D4" w:rsidRDefault="00F215E1" w:rsidP="00E331D4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993"/>
        </w:tabs>
        <w:spacing w:before="0" w:after="0"/>
        <w:ind w:left="0" w:right="20" w:firstLine="709"/>
        <w:contextualSpacing/>
        <w:jc w:val="both"/>
        <w:rPr>
          <w:sz w:val="24"/>
          <w:szCs w:val="24"/>
        </w:rPr>
      </w:pPr>
      <w:r w:rsidRPr="00E331D4">
        <w:rPr>
          <w:sz w:val="24"/>
          <w:szCs w:val="24"/>
        </w:rPr>
        <w:t>Утвердить расстояние от границ прилегающих территорий для организаций (учреждений) и (или) объектов, указанных в п</w:t>
      </w:r>
      <w:r w:rsidR="00E331D4" w:rsidRPr="00E331D4">
        <w:rPr>
          <w:sz w:val="24"/>
          <w:szCs w:val="24"/>
        </w:rPr>
        <w:t xml:space="preserve">ункте </w:t>
      </w:r>
      <w:r w:rsidRPr="00E331D4">
        <w:rPr>
          <w:sz w:val="24"/>
          <w:szCs w:val="24"/>
        </w:rPr>
        <w:t>1 настоящего постановления, согласно приложению.</w:t>
      </w:r>
    </w:p>
    <w:p w:rsidR="005A44FD" w:rsidRDefault="005A44FD" w:rsidP="00E331D4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</w:pPr>
      <w:r w:rsidRPr="00BF2D85">
        <w:t xml:space="preserve">Настоящее постановление обнародовать в местах, определенных Уставом городского округа Эгвекинот, и разместить на официальном сайте </w:t>
      </w:r>
      <w:r w:rsidR="0003264C" w:rsidRPr="00BF2D85">
        <w:t xml:space="preserve">Администрации </w:t>
      </w:r>
      <w:r w:rsidRPr="00BF2D85">
        <w:t>городского округа Эгвекинот в информационно-телекоммуникационной сети «Интернет».</w:t>
      </w:r>
    </w:p>
    <w:p w:rsidR="00E331D4" w:rsidRDefault="005A44FD" w:rsidP="00E331D4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</w:pPr>
      <w:r w:rsidRPr="00BF2D85">
        <w:t xml:space="preserve">Настоящее постановление вступает в силу </w:t>
      </w:r>
      <w:r w:rsidR="00355AE8" w:rsidRPr="00BF2D85">
        <w:t>со дня</w:t>
      </w:r>
      <w:r w:rsidRPr="00BF2D85">
        <w:t xml:space="preserve"> </w:t>
      </w:r>
      <w:r w:rsidR="0003264C" w:rsidRPr="00BF2D85">
        <w:t xml:space="preserve">его </w:t>
      </w:r>
      <w:r w:rsidRPr="00BF2D85">
        <w:t>обнародования.</w:t>
      </w:r>
    </w:p>
    <w:p w:rsidR="00230684" w:rsidRPr="00E331D4" w:rsidRDefault="006E671D" w:rsidP="00E331D4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</w:pPr>
      <w:proofErr w:type="gramStart"/>
      <w:r w:rsidRPr="00E331D4">
        <w:rPr>
          <w:spacing w:val="6"/>
        </w:rPr>
        <w:t>Контроль</w:t>
      </w:r>
      <w:r w:rsidR="00E331D4" w:rsidRPr="00E331D4">
        <w:rPr>
          <w:spacing w:val="6"/>
        </w:rPr>
        <w:t xml:space="preserve"> </w:t>
      </w:r>
      <w:r w:rsidRPr="00E331D4">
        <w:rPr>
          <w:spacing w:val="6"/>
        </w:rPr>
        <w:t>за</w:t>
      </w:r>
      <w:proofErr w:type="gramEnd"/>
      <w:r w:rsidRPr="00E331D4">
        <w:rPr>
          <w:spacing w:val="6"/>
        </w:rPr>
        <w:t xml:space="preserve"> исполнением настоящего </w:t>
      </w:r>
      <w:r w:rsidR="004732AC" w:rsidRPr="00E331D4">
        <w:rPr>
          <w:spacing w:val="6"/>
        </w:rPr>
        <w:t>постановл</w:t>
      </w:r>
      <w:r w:rsidRPr="00E331D4">
        <w:rPr>
          <w:spacing w:val="6"/>
        </w:rPr>
        <w:t xml:space="preserve">ения </w:t>
      </w:r>
      <w:r w:rsidR="003D3FAD">
        <w:rPr>
          <w:spacing w:val="6"/>
        </w:rPr>
        <w:t>оставляю за собой.</w:t>
      </w:r>
    </w:p>
    <w:p w:rsidR="00C6130A" w:rsidRPr="00BF2D85" w:rsidRDefault="00946EDC" w:rsidP="00BF2D8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8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BF2D85" w:rsidRPr="00BF2D85" w:rsidRDefault="00BF2D85" w:rsidP="00BF2D8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85">
        <w:rPr>
          <w:rFonts w:ascii="Times New Roman" w:hAnsi="Times New Roman" w:cs="Times New Roman"/>
          <w:b/>
          <w:sz w:val="24"/>
          <w:szCs w:val="24"/>
        </w:rPr>
        <w:t>Первый Заместитель</w:t>
      </w:r>
    </w:p>
    <w:p w:rsidR="00AE45AF" w:rsidRDefault="005A44FD" w:rsidP="00BF2D8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AE45AF" w:rsidSect="00D46FC5">
          <w:headerReference w:type="default" r:id="rId10"/>
          <w:pgSz w:w="11907" w:h="16840" w:code="9"/>
          <w:pgMar w:top="993" w:right="799" w:bottom="357" w:left="1701" w:header="720" w:footer="720" w:gutter="0"/>
          <w:cols w:space="720"/>
          <w:noEndnote/>
        </w:sectPr>
      </w:pPr>
      <w:r w:rsidRPr="00BF2D85">
        <w:rPr>
          <w:rFonts w:ascii="Times New Roman" w:hAnsi="Times New Roman" w:cs="Times New Roman"/>
          <w:b/>
          <w:sz w:val="24"/>
          <w:szCs w:val="24"/>
        </w:rPr>
        <w:t>Глав</w:t>
      </w:r>
      <w:r w:rsidR="00BF2D85" w:rsidRPr="00BF2D85">
        <w:rPr>
          <w:rFonts w:ascii="Times New Roman" w:hAnsi="Times New Roman" w:cs="Times New Roman"/>
          <w:b/>
          <w:sz w:val="24"/>
          <w:szCs w:val="24"/>
        </w:rPr>
        <w:t>ы</w:t>
      </w:r>
      <w:r w:rsidR="00537202" w:rsidRPr="00BF2D85">
        <w:rPr>
          <w:rFonts w:ascii="Times New Roman" w:hAnsi="Times New Roman" w:cs="Times New Roman"/>
          <w:b/>
          <w:sz w:val="24"/>
          <w:szCs w:val="24"/>
        </w:rPr>
        <w:t xml:space="preserve"> Адми</w:t>
      </w:r>
      <w:r w:rsidR="00DE397B" w:rsidRPr="00BF2D85">
        <w:rPr>
          <w:rFonts w:ascii="Times New Roman" w:hAnsi="Times New Roman" w:cs="Times New Roman"/>
          <w:b/>
          <w:sz w:val="24"/>
          <w:szCs w:val="24"/>
        </w:rPr>
        <w:t>нистрации</w:t>
      </w:r>
      <w:r w:rsidR="00C6130A" w:rsidRPr="00BF2D8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67CB" w:rsidRPr="00BF2D8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720A1" w:rsidRPr="00BF2D85">
        <w:rPr>
          <w:rFonts w:ascii="Times New Roman" w:hAnsi="Times New Roman" w:cs="Times New Roman"/>
          <w:b/>
          <w:sz w:val="24"/>
          <w:szCs w:val="24"/>
        </w:rPr>
        <w:tab/>
      </w:r>
      <w:r w:rsidR="001167CB" w:rsidRPr="00BF2D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130A" w:rsidRPr="00BF2D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E35" w:rsidRPr="00BF2D8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B174F" w:rsidRPr="00BF2D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130A" w:rsidRPr="00BF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6E" w:rsidRPr="00BF2D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202" w:rsidRPr="00BF2D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7C83" w:rsidRPr="00BF2D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F2D85" w:rsidRPr="00BF2D8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E4821" w:rsidRPr="00BF2D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01F2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BF2D85" w:rsidRPr="00BF2D85">
        <w:rPr>
          <w:rFonts w:ascii="Times New Roman" w:hAnsi="Times New Roman" w:cs="Times New Roman"/>
          <w:b/>
          <w:sz w:val="24"/>
          <w:szCs w:val="24"/>
        </w:rPr>
        <w:t>А</w:t>
      </w:r>
      <w:r w:rsidR="00DE4821" w:rsidRPr="00BF2D85">
        <w:rPr>
          <w:rFonts w:ascii="Times New Roman" w:hAnsi="Times New Roman" w:cs="Times New Roman"/>
          <w:b/>
          <w:sz w:val="24"/>
          <w:szCs w:val="24"/>
        </w:rPr>
        <w:t>.</w:t>
      </w:r>
      <w:r w:rsidR="00BF2D85" w:rsidRPr="00BF2D85">
        <w:rPr>
          <w:rFonts w:ascii="Times New Roman" w:hAnsi="Times New Roman" w:cs="Times New Roman"/>
          <w:b/>
          <w:sz w:val="24"/>
          <w:szCs w:val="24"/>
        </w:rPr>
        <w:t>М.Абакаров</w:t>
      </w:r>
      <w:proofErr w:type="spellEnd"/>
    </w:p>
    <w:tbl>
      <w:tblPr>
        <w:tblStyle w:val="af2"/>
        <w:tblW w:w="0" w:type="auto"/>
        <w:tblInd w:w="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4"/>
        <w:gridCol w:w="5670"/>
      </w:tblGrid>
      <w:tr w:rsidR="00176B71" w:rsidTr="00176B71">
        <w:tc>
          <w:tcPr>
            <w:tcW w:w="8824" w:type="dxa"/>
          </w:tcPr>
          <w:p w:rsidR="00176B71" w:rsidRDefault="00176B71" w:rsidP="0092359A">
            <w:pPr>
              <w:pStyle w:val="20"/>
              <w:shd w:val="clear" w:color="auto" w:fill="auto"/>
              <w:tabs>
                <w:tab w:val="left" w:pos="954"/>
              </w:tabs>
              <w:spacing w:before="0" w:after="0" w:line="328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76B71" w:rsidRDefault="00176B71" w:rsidP="00176B71">
            <w:pPr>
              <w:pStyle w:val="20"/>
              <w:shd w:val="clear" w:color="auto" w:fill="auto"/>
              <w:tabs>
                <w:tab w:val="left" w:pos="954"/>
              </w:tabs>
              <w:spacing w:before="0" w:after="0"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176B71" w:rsidRDefault="00176B71" w:rsidP="00176B71">
            <w:pPr>
              <w:pStyle w:val="20"/>
              <w:shd w:val="clear" w:color="auto" w:fill="auto"/>
              <w:tabs>
                <w:tab w:val="left" w:pos="954"/>
              </w:tabs>
              <w:spacing w:before="0" w:after="0" w:line="328" w:lineRule="exact"/>
              <w:jc w:val="center"/>
              <w:rPr>
                <w:sz w:val="24"/>
                <w:szCs w:val="24"/>
              </w:rPr>
            </w:pPr>
            <w:r w:rsidRPr="001527D2">
              <w:rPr>
                <w:sz w:val="24"/>
                <w:szCs w:val="24"/>
              </w:rPr>
              <w:t xml:space="preserve">к постановлению </w:t>
            </w:r>
            <w:r>
              <w:rPr>
                <w:sz w:val="24"/>
                <w:szCs w:val="24"/>
              </w:rPr>
              <w:t>Администрации</w:t>
            </w:r>
          </w:p>
          <w:p w:rsidR="00176B71" w:rsidRPr="001527D2" w:rsidRDefault="00176B71" w:rsidP="00176B71">
            <w:pPr>
              <w:pStyle w:val="20"/>
              <w:shd w:val="clear" w:color="auto" w:fill="auto"/>
              <w:tabs>
                <w:tab w:val="left" w:pos="954"/>
              </w:tabs>
              <w:spacing w:before="0" w:after="0"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Эгвекинот</w:t>
            </w:r>
          </w:p>
          <w:p w:rsidR="00176B71" w:rsidRDefault="00F01F28" w:rsidP="00176B71">
            <w:pPr>
              <w:pStyle w:val="20"/>
              <w:shd w:val="clear" w:color="auto" w:fill="auto"/>
              <w:tabs>
                <w:tab w:val="left" w:pos="954"/>
              </w:tabs>
              <w:spacing w:before="0" w:after="0"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</w:t>
            </w:r>
            <w:r w:rsidR="00176B71">
              <w:rPr>
                <w:sz w:val="24"/>
                <w:szCs w:val="24"/>
              </w:rPr>
              <w:t xml:space="preserve"> мая </w:t>
            </w:r>
            <w:r w:rsidR="00176B71" w:rsidRPr="001527D2">
              <w:rPr>
                <w:sz w:val="24"/>
                <w:szCs w:val="24"/>
              </w:rPr>
              <w:t>201</w:t>
            </w:r>
            <w:r w:rsidR="00176B71">
              <w:rPr>
                <w:sz w:val="24"/>
                <w:szCs w:val="24"/>
              </w:rPr>
              <w:t>9</w:t>
            </w:r>
            <w:r w:rsidR="00176B71" w:rsidRPr="001527D2">
              <w:rPr>
                <w:sz w:val="24"/>
                <w:szCs w:val="24"/>
              </w:rPr>
              <w:t xml:space="preserve"> г. №</w:t>
            </w:r>
            <w:r w:rsidR="00176B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197</w:t>
            </w:r>
            <w:r w:rsidR="00176B71" w:rsidRPr="001527D2">
              <w:rPr>
                <w:sz w:val="24"/>
                <w:szCs w:val="24"/>
              </w:rPr>
              <w:t>-п</w:t>
            </w:r>
            <w:r w:rsidR="00176B71">
              <w:rPr>
                <w:sz w:val="24"/>
                <w:szCs w:val="24"/>
              </w:rPr>
              <w:t>а</w:t>
            </w:r>
          </w:p>
        </w:tc>
      </w:tr>
    </w:tbl>
    <w:p w:rsidR="00176B71" w:rsidRDefault="00176B71" w:rsidP="0092359A">
      <w:pPr>
        <w:pStyle w:val="20"/>
        <w:shd w:val="clear" w:color="auto" w:fill="auto"/>
        <w:tabs>
          <w:tab w:val="left" w:pos="954"/>
        </w:tabs>
        <w:spacing w:before="0" w:after="0" w:line="328" w:lineRule="exact"/>
        <w:ind w:left="640"/>
        <w:jc w:val="right"/>
        <w:rPr>
          <w:sz w:val="24"/>
          <w:szCs w:val="24"/>
        </w:rPr>
      </w:pPr>
    </w:p>
    <w:p w:rsidR="0092359A" w:rsidRDefault="0092359A" w:rsidP="0092359A">
      <w:pPr>
        <w:pStyle w:val="20"/>
        <w:shd w:val="clear" w:color="auto" w:fill="auto"/>
        <w:tabs>
          <w:tab w:val="left" w:pos="954"/>
        </w:tabs>
        <w:spacing w:before="0" w:after="483" w:line="328" w:lineRule="exact"/>
        <w:ind w:left="6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РАССТОЯНИЕ ОТ ГРАНИЦ ТЕРРИТОРИЙ</w:t>
      </w:r>
      <w:r w:rsidR="003F4265">
        <w:rPr>
          <w:b/>
          <w:sz w:val="24"/>
          <w:szCs w:val="24"/>
        </w:rPr>
        <w:t>, ПРИЛЕГАЮЩИХ</w:t>
      </w:r>
      <w:r>
        <w:rPr>
          <w:b/>
          <w:sz w:val="24"/>
          <w:szCs w:val="24"/>
        </w:rPr>
        <w:t xml:space="preserve"> К ОРГАНИЗАЦИЯМ,</w:t>
      </w:r>
      <w:r>
        <w:rPr>
          <w:b/>
          <w:sz w:val="24"/>
          <w:szCs w:val="24"/>
        </w:rPr>
        <w:br/>
        <w:t>НА КОТОРЫХ НЕ ДОПУСКАЕТСЯ РОЗНИЧНАЯ ПРОДАЖА АЛКОГОЛЬНОЙ ПРОДУКЦИИ</w:t>
      </w: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2669"/>
        <w:gridCol w:w="7312"/>
        <w:gridCol w:w="3557"/>
      </w:tblGrid>
      <w:tr w:rsidR="0092359A" w:rsidRPr="00052D57" w:rsidTr="00F01F28">
        <w:trPr>
          <w:trHeight w:val="315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312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Расстояние от границ прилегающих  территорий к организациям, на которых не допускается розничная продажа алкогольной продукции</w:t>
            </w:r>
          </w:p>
        </w:tc>
      </w:tr>
      <w:tr w:rsidR="0092359A" w:rsidRPr="00052D57" w:rsidTr="00F01F28">
        <w:trPr>
          <w:trHeight w:val="537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3F4265" w:rsidRPr="003F4265" w:rsidRDefault="0092359A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  <w:r w:rsidR="003F4265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59A" w:rsidRPr="003F4265" w:rsidRDefault="0092359A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Комсомольская,11</w:t>
            </w:r>
          </w:p>
        </w:tc>
        <w:tc>
          <w:tcPr>
            <w:tcW w:w="7312" w:type="dxa"/>
            <w:shd w:val="clear" w:color="auto" w:fill="auto"/>
            <w:vAlign w:val="center"/>
            <w:hideMark/>
          </w:tcPr>
          <w:p w:rsidR="0092359A" w:rsidRPr="003F4265" w:rsidRDefault="00970788" w:rsidP="0025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посёлка Эгвекинот»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2359A" w:rsidRPr="00052D57" w:rsidTr="00F01F28">
        <w:trPr>
          <w:trHeight w:val="78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Эгвекинот -1</w:t>
            </w:r>
            <w:r w:rsidR="003F4265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олярная,4а, ул.Полярная, 6а</w:t>
            </w:r>
          </w:p>
        </w:tc>
        <w:tc>
          <w:tcPr>
            <w:tcW w:w="7312" w:type="dxa"/>
            <w:shd w:val="clear" w:color="auto" w:fill="auto"/>
            <w:vAlign w:val="center"/>
            <w:hideMark/>
          </w:tcPr>
          <w:p w:rsidR="00970788" w:rsidRPr="003F4265" w:rsidRDefault="00970788" w:rsidP="00970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поселка Эгвекинот»</w:t>
            </w:r>
          </w:p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2359A" w:rsidRPr="00052D57" w:rsidTr="00F01F28">
        <w:trPr>
          <w:trHeight w:val="51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3F4265" w:rsidRPr="003F4265" w:rsidRDefault="0092359A" w:rsidP="005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  <w:r w:rsidR="003F4265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59A" w:rsidRPr="003F4265" w:rsidRDefault="0092359A" w:rsidP="005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ул. Попова</w:t>
            </w:r>
            <w:r w:rsidR="00970788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0788" w:rsidRPr="003F42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12" w:type="dxa"/>
            <w:shd w:val="clear" w:color="auto" w:fill="auto"/>
            <w:vAlign w:val="center"/>
            <w:hideMark/>
          </w:tcPr>
          <w:p w:rsidR="0092359A" w:rsidRPr="003F4265" w:rsidRDefault="00970788" w:rsidP="0025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«Алёну</w:t>
            </w:r>
            <w:r w:rsidR="00252AD0" w:rsidRPr="003F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шка» посёлка Эгвекинота»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2359A" w:rsidRPr="00052D57" w:rsidTr="00F01F28">
        <w:trPr>
          <w:trHeight w:val="51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2359A" w:rsidRPr="003F4265" w:rsidRDefault="004C5B20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3F4265" w:rsidRPr="003F4265" w:rsidRDefault="0092359A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  <w:r w:rsidR="003F4265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59A" w:rsidRPr="003F4265" w:rsidRDefault="0092359A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ул. Комсомольская,16</w:t>
            </w:r>
          </w:p>
        </w:tc>
        <w:tc>
          <w:tcPr>
            <w:tcW w:w="7312" w:type="dxa"/>
            <w:shd w:val="clear" w:color="auto" w:fill="auto"/>
            <w:vAlign w:val="center"/>
            <w:hideMark/>
          </w:tcPr>
          <w:p w:rsidR="0092359A" w:rsidRPr="003F4265" w:rsidRDefault="00970788" w:rsidP="0097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физкультурно-спортивное учреждение «Физкультурно-оздоровительный комплекс городского округа Эгвекинот»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2359A" w:rsidRPr="00052D57" w:rsidTr="00F01F28">
        <w:trPr>
          <w:trHeight w:val="51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2359A" w:rsidRPr="003F4265" w:rsidRDefault="004C5B20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3F4265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  <w:r w:rsidR="003F4265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ул. Портовая,10\1</w:t>
            </w:r>
          </w:p>
        </w:tc>
        <w:tc>
          <w:tcPr>
            <w:tcW w:w="7312" w:type="dxa"/>
            <w:shd w:val="clear" w:color="auto" w:fill="auto"/>
            <w:vAlign w:val="center"/>
            <w:hideMark/>
          </w:tcPr>
          <w:p w:rsidR="0092359A" w:rsidRPr="003F4265" w:rsidRDefault="00970788" w:rsidP="0097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физкультурно-спортивное учреждение «Физкультурно-оздоровительный комплекс городского округа Эгвекинот»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2359A" w:rsidRPr="00052D57" w:rsidTr="00F01F28">
        <w:trPr>
          <w:trHeight w:val="525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2359A" w:rsidRPr="003F4265" w:rsidRDefault="004C5B20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3F4265" w:rsidRPr="003F4265" w:rsidRDefault="0092359A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  <w:r w:rsidR="003F4265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59A" w:rsidRPr="003F4265" w:rsidRDefault="0092359A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Портовая,10</w:t>
            </w:r>
          </w:p>
        </w:tc>
        <w:tc>
          <w:tcPr>
            <w:tcW w:w="7312" w:type="dxa"/>
            <w:shd w:val="clear" w:color="auto" w:fill="auto"/>
            <w:vAlign w:val="center"/>
            <w:hideMark/>
          </w:tcPr>
          <w:p w:rsidR="0092359A" w:rsidRPr="003F4265" w:rsidRDefault="00970788" w:rsidP="0097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физкультурно-спортивное учреждение «Физкультурно-оздоровительный комплекс городского округа Эгвекинот»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2359A" w:rsidRPr="00052D57" w:rsidTr="00F01F28">
        <w:trPr>
          <w:trHeight w:val="277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2359A" w:rsidRPr="003F4265" w:rsidRDefault="004C5B20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3F4265" w:rsidRPr="003F4265" w:rsidRDefault="0092359A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  <w:r w:rsidR="003F4265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59A" w:rsidRPr="003F4265" w:rsidRDefault="0092359A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7312" w:type="dxa"/>
            <w:shd w:val="clear" w:color="auto" w:fill="auto"/>
            <w:vAlign w:val="center"/>
            <w:hideMark/>
          </w:tcPr>
          <w:p w:rsidR="0092359A" w:rsidRPr="003F4265" w:rsidRDefault="00970788" w:rsidP="0097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физкультурно-спортивное учреждение «Физкультурно-оздоровительный комплекс городского округа Эгвекинот»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2359A" w:rsidRPr="00052D57" w:rsidTr="00F01F28">
        <w:trPr>
          <w:trHeight w:val="525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2359A" w:rsidRPr="003F4265" w:rsidRDefault="004C5B20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  <w:r w:rsidR="00970788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район ручья Изыскательский</w:t>
            </w:r>
          </w:p>
        </w:tc>
        <w:tc>
          <w:tcPr>
            <w:tcW w:w="7312" w:type="dxa"/>
            <w:shd w:val="clear" w:color="auto" w:fill="auto"/>
            <w:vAlign w:val="center"/>
            <w:hideMark/>
          </w:tcPr>
          <w:p w:rsidR="0092359A" w:rsidRPr="003F4265" w:rsidRDefault="00970788" w:rsidP="0097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дополнительного образования городского округа Э</w:t>
            </w:r>
            <w:bookmarkStart w:id="0" w:name="_GoBack"/>
            <w:bookmarkEnd w:id="0"/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гвекинот»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2359A" w:rsidRPr="00052D57" w:rsidTr="00F01F28">
        <w:trPr>
          <w:trHeight w:val="525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2359A" w:rsidRPr="003F4265" w:rsidRDefault="004C5B20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3F4265" w:rsidRPr="003F4265" w:rsidRDefault="0092359A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  <w:r w:rsidR="003F4265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59A" w:rsidRPr="003F4265" w:rsidRDefault="0092359A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Прокунина,6</w:t>
            </w:r>
          </w:p>
        </w:tc>
        <w:tc>
          <w:tcPr>
            <w:tcW w:w="7312" w:type="dxa"/>
            <w:shd w:val="clear" w:color="auto" w:fill="auto"/>
            <w:vAlign w:val="center"/>
            <w:hideMark/>
          </w:tcPr>
          <w:p w:rsidR="0092359A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дополнительного образования городского округа Эгвекинот»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2359A" w:rsidRPr="00052D57" w:rsidTr="00F01F28">
        <w:trPr>
          <w:trHeight w:val="525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4C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B20" w:rsidRPr="003F4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3F4265" w:rsidRPr="003F4265" w:rsidRDefault="0092359A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  <w:r w:rsidR="003F4265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59A" w:rsidRPr="003F4265" w:rsidRDefault="0092359A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Прокунина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12" w:type="dxa"/>
            <w:shd w:val="clear" w:color="auto" w:fill="auto"/>
            <w:vAlign w:val="center"/>
            <w:hideMark/>
          </w:tcPr>
          <w:p w:rsidR="0092359A" w:rsidRPr="003F4265" w:rsidRDefault="00970788" w:rsidP="0097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 «Детская школа искусств городского округа Эгвекинот»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2359A" w:rsidRPr="00052D57" w:rsidTr="00F01F28">
        <w:trPr>
          <w:trHeight w:val="525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4C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B20" w:rsidRPr="003F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3F4265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с. Амгуэма</w:t>
            </w:r>
            <w:r w:rsidR="003F4265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Северная,28</w:t>
            </w:r>
          </w:p>
        </w:tc>
        <w:tc>
          <w:tcPr>
            <w:tcW w:w="7312" w:type="dxa"/>
            <w:shd w:val="clear" w:color="auto" w:fill="auto"/>
            <w:vAlign w:val="center"/>
            <w:hideMark/>
          </w:tcPr>
          <w:p w:rsidR="0092359A" w:rsidRPr="003F4265" w:rsidRDefault="00970788" w:rsidP="0097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села Амгуэмы»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2359A" w:rsidRPr="00052D57" w:rsidTr="00F01F28">
        <w:trPr>
          <w:trHeight w:val="525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4C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B20" w:rsidRPr="003F4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3F4265" w:rsidRPr="003F4265" w:rsidRDefault="0092359A" w:rsidP="005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с. Амгуэма</w:t>
            </w:r>
            <w:r w:rsidR="003F4265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59A" w:rsidRPr="003F4265" w:rsidRDefault="0092359A" w:rsidP="005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Северная,29</w:t>
            </w:r>
          </w:p>
        </w:tc>
        <w:tc>
          <w:tcPr>
            <w:tcW w:w="7312" w:type="dxa"/>
            <w:shd w:val="clear" w:color="auto" w:fill="auto"/>
            <w:vAlign w:val="center"/>
            <w:hideMark/>
          </w:tcPr>
          <w:p w:rsidR="0092359A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села Амгуэмы»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2359A" w:rsidRPr="00052D57" w:rsidTr="00F01F28">
        <w:trPr>
          <w:trHeight w:val="51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4C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B20" w:rsidRPr="003F4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3F4265" w:rsidRPr="003F4265" w:rsidRDefault="0092359A" w:rsidP="005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с. Амгуэма</w:t>
            </w:r>
            <w:r w:rsidR="003F4265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59A" w:rsidRPr="003F4265" w:rsidRDefault="0092359A" w:rsidP="005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Северная,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2" w:type="dxa"/>
            <w:shd w:val="clear" w:color="auto" w:fill="auto"/>
            <w:hideMark/>
          </w:tcPr>
          <w:p w:rsidR="0092359A" w:rsidRPr="003F4265" w:rsidRDefault="00970788" w:rsidP="0097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 «Детская школа искусств городского округа Эгвекинот»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2359A" w:rsidRPr="00052D57" w:rsidTr="00F01F28">
        <w:trPr>
          <w:trHeight w:val="315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2359A" w:rsidRPr="003F4265" w:rsidRDefault="004C5B20" w:rsidP="005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3F4265" w:rsidRPr="003F4265" w:rsidRDefault="0092359A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с. Ванкарем</w:t>
            </w:r>
            <w:r w:rsidR="003F4265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59A" w:rsidRPr="003F4265" w:rsidRDefault="0092359A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Челюскина,1</w:t>
            </w:r>
          </w:p>
        </w:tc>
        <w:tc>
          <w:tcPr>
            <w:tcW w:w="7312" w:type="dxa"/>
            <w:shd w:val="clear" w:color="auto" w:fill="auto"/>
            <w:noWrap/>
            <w:vAlign w:val="center"/>
            <w:hideMark/>
          </w:tcPr>
          <w:p w:rsidR="0092359A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gramStart"/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сад села Ванкарем"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2359A" w:rsidRPr="00052D57" w:rsidTr="00F01F28">
        <w:trPr>
          <w:trHeight w:val="51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2359A" w:rsidRPr="003F4265" w:rsidRDefault="004C5B20" w:rsidP="005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3F4265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с. Конергино</w:t>
            </w:r>
            <w:r w:rsidR="003F4265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Ленина,1а</w:t>
            </w:r>
          </w:p>
        </w:tc>
        <w:tc>
          <w:tcPr>
            <w:tcW w:w="7312" w:type="dxa"/>
            <w:shd w:val="clear" w:color="auto" w:fill="auto"/>
            <w:vAlign w:val="center"/>
            <w:hideMark/>
          </w:tcPr>
          <w:p w:rsidR="0092359A" w:rsidRPr="003F4265" w:rsidRDefault="00970788" w:rsidP="0097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села Конергино»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2359A" w:rsidRPr="00052D57" w:rsidTr="00F01F28">
        <w:trPr>
          <w:trHeight w:val="479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2359A" w:rsidRPr="003F4265" w:rsidRDefault="004C5B20" w:rsidP="005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3F4265" w:rsidRPr="003F4265" w:rsidRDefault="0092359A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с. Нутэпэльмен</w:t>
            </w:r>
            <w:r w:rsidR="003F4265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59A" w:rsidRPr="003F4265" w:rsidRDefault="00582714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ул. Школьная,3</w:t>
            </w:r>
          </w:p>
        </w:tc>
        <w:tc>
          <w:tcPr>
            <w:tcW w:w="7312" w:type="dxa"/>
            <w:shd w:val="clear" w:color="auto" w:fill="auto"/>
            <w:vAlign w:val="center"/>
            <w:hideMark/>
          </w:tcPr>
          <w:p w:rsidR="0092359A" w:rsidRPr="003F4265" w:rsidRDefault="00F5129A" w:rsidP="00F5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gramStart"/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сад села Нутэпэльмен"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92359A" w:rsidRPr="003F4265" w:rsidRDefault="0092359A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70788" w:rsidRPr="00052D57" w:rsidTr="00F01F28">
        <w:trPr>
          <w:trHeight w:val="259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0788" w:rsidRPr="003F4265" w:rsidRDefault="004C5B20" w:rsidP="005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3F4265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с. Рыркайпий</w:t>
            </w:r>
            <w:r w:rsidR="003F4265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Тевлянто,1</w:t>
            </w:r>
          </w:p>
        </w:tc>
        <w:tc>
          <w:tcPr>
            <w:tcW w:w="7312" w:type="dxa"/>
            <w:shd w:val="clear" w:color="auto" w:fill="auto"/>
            <w:vAlign w:val="center"/>
            <w:hideMark/>
          </w:tcPr>
          <w:p w:rsidR="00970788" w:rsidRPr="003F4265" w:rsidRDefault="00970788" w:rsidP="0097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села Рыркайпий»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70788" w:rsidRPr="00052D57" w:rsidTr="00F01F28">
        <w:trPr>
          <w:trHeight w:val="507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0788" w:rsidRPr="003F4265" w:rsidRDefault="00582714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3F4265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с. Рыркайпий</w:t>
            </w:r>
            <w:r w:rsidR="003F4265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Мира,21</w:t>
            </w:r>
          </w:p>
        </w:tc>
        <w:tc>
          <w:tcPr>
            <w:tcW w:w="7312" w:type="dxa"/>
            <w:shd w:val="clear" w:color="auto" w:fill="auto"/>
            <w:vAlign w:val="center"/>
            <w:hideMark/>
          </w:tcPr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села Рыркайпий»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70788" w:rsidRPr="00052D57" w:rsidTr="00F01F28">
        <w:trPr>
          <w:trHeight w:val="255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0788" w:rsidRPr="003F4265" w:rsidRDefault="00582714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3F4265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с. Рыркайпий</w:t>
            </w:r>
            <w:r w:rsidR="003F4265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Мира,23</w:t>
            </w:r>
          </w:p>
        </w:tc>
        <w:tc>
          <w:tcPr>
            <w:tcW w:w="7312" w:type="dxa"/>
            <w:shd w:val="clear" w:color="auto" w:fill="auto"/>
            <w:noWrap/>
            <w:hideMark/>
          </w:tcPr>
          <w:p w:rsidR="00970788" w:rsidRPr="003F4265" w:rsidRDefault="00970788" w:rsidP="0097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 «Детская школа искусств городского округа Эгвекинот»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70788" w:rsidRPr="00052D57" w:rsidTr="00F01F28">
        <w:trPr>
          <w:trHeight w:val="255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0788" w:rsidRPr="003F4265" w:rsidRDefault="004C5B20" w:rsidP="005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3F4265" w:rsidRPr="003F4265" w:rsidRDefault="00970788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с. Уэлькаль</w:t>
            </w:r>
            <w:r w:rsidR="003F4265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788" w:rsidRPr="003F4265" w:rsidRDefault="00970788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Вальгиргина,1</w:t>
            </w:r>
          </w:p>
        </w:tc>
        <w:tc>
          <w:tcPr>
            <w:tcW w:w="7312" w:type="dxa"/>
            <w:shd w:val="clear" w:color="auto" w:fill="auto"/>
            <w:noWrap/>
            <w:vAlign w:val="center"/>
            <w:hideMark/>
          </w:tcPr>
          <w:p w:rsidR="00970788" w:rsidRPr="003F4265" w:rsidRDefault="00970788" w:rsidP="0097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села Уэлькаль имени первой Краснознамённой перегоночной авиадивизии»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70788" w:rsidRPr="00052D57" w:rsidTr="00F01F28">
        <w:trPr>
          <w:trHeight w:val="255"/>
          <w:jc w:val="center"/>
        </w:trPr>
        <w:tc>
          <w:tcPr>
            <w:tcW w:w="1110" w:type="dxa"/>
            <w:shd w:val="clear" w:color="auto" w:fill="auto"/>
            <w:noWrap/>
            <w:vAlign w:val="bottom"/>
          </w:tcPr>
          <w:p w:rsidR="00970788" w:rsidRPr="003F4265" w:rsidRDefault="004C5B20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3F4265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  <w:r w:rsidR="003F4265" w:rsidRPr="003F4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7312" w:type="dxa"/>
            <w:shd w:val="clear" w:color="auto" w:fill="auto"/>
            <w:noWrap/>
            <w:vAlign w:val="bottom"/>
          </w:tcPr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Больничный  комплекс</w:t>
            </w:r>
          </w:p>
        </w:tc>
        <w:tc>
          <w:tcPr>
            <w:tcW w:w="3557" w:type="dxa"/>
            <w:shd w:val="clear" w:color="auto" w:fill="auto"/>
            <w:noWrap/>
          </w:tcPr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70788" w:rsidRPr="00052D57" w:rsidTr="00F01F28">
        <w:trPr>
          <w:trHeight w:val="255"/>
          <w:jc w:val="center"/>
        </w:trPr>
        <w:tc>
          <w:tcPr>
            <w:tcW w:w="1110" w:type="dxa"/>
            <w:shd w:val="clear" w:color="auto" w:fill="auto"/>
            <w:noWrap/>
            <w:vAlign w:val="bottom"/>
          </w:tcPr>
          <w:p w:rsidR="00970788" w:rsidRPr="003F4265" w:rsidRDefault="004C5B20" w:rsidP="005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3F4265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с. Амгуэма,</w:t>
            </w:r>
          </w:p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Западный,13</w:t>
            </w:r>
          </w:p>
        </w:tc>
        <w:tc>
          <w:tcPr>
            <w:tcW w:w="7312" w:type="dxa"/>
            <w:shd w:val="clear" w:color="auto" w:fill="auto"/>
            <w:noWrap/>
            <w:vAlign w:val="bottom"/>
          </w:tcPr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Участковая  больница</w:t>
            </w:r>
          </w:p>
        </w:tc>
        <w:tc>
          <w:tcPr>
            <w:tcW w:w="3557" w:type="dxa"/>
            <w:shd w:val="clear" w:color="auto" w:fill="auto"/>
            <w:noWrap/>
          </w:tcPr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70788" w:rsidRPr="00052D57" w:rsidTr="00F01F28">
        <w:trPr>
          <w:trHeight w:val="255"/>
          <w:jc w:val="center"/>
        </w:trPr>
        <w:tc>
          <w:tcPr>
            <w:tcW w:w="1110" w:type="dxa"/>
            <w:shd w:val="clear" w:color="auto" w:fill="auto"/>
            <w:noWrap/>
            <w:vAlign w:val="bottom"/>
          </w:tcPr>
          <w:p w:rsidR="00970788" w:rsidRPr="003F4265" w:rsidRDefault="004C5B20" w:rsidP="005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3F4265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с. Уэлькаль, </w:t>
            </w:r>
          </w:p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ул. Тундровая,7 </w:t>
            </w:r>
          </w:p>
        </w:tc>
        <w:tc>
          <w:tcPr>
            <w:tcW w:w="7312" w:type="dxa"/>
            <w:shd w:val="clear" w:color="auto" w:fill="auto"/>
            <w:noWrap/>
            <w:vAlign w:val="bottom"/>
          </w:tcPr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Врачебная  амбулатория</w:t>
            </w:r>
          </w:p>
        </w:tc>
        <w:tc>
          <w:tcPr>
            <w:tcW w:w="3557" w:type="dxa"/>
            <w:shd w:val="clear" w:color="auto" w:fill="auto"/>
            <w:noWrap/>
          </w:tcPr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70788" w:rsidRPr="00052D57" w:rsidTr="00F01F28">
        <w:trPr>
          <w:trHeight w:val="255"/>
          <w:jc w:val="center"/>
        </w:trPr>
        <w:tc>
          <w:tcPr>
            <w:tcW w:w="1110" w:type="dxa"/>
            <w:shd w:val="clear" w:color="auto" w:fill="auto"/>
            <w:noWrap/>
            <w:vAlign w:val="bottom"/>
          </w:tcPr>
          <w:p w:rsidR="00970788" w:rsidRPr="003F4265" w:rsidRDefault="004C5B20" w:rsidP="005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714" w:rsidRPr="003F4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3F4265" w:rsidRPr="003F4265" w:rsidRDefault="00970788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с. Ванкарем,</w:t>
            </w:r>
          </w:p>
          <w:p w:rsidR="00970788" w:rsidRPr="003F4265" w:rsidRDefault="00970788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ул. Челюскина,2 </w:t>
            </w:r>
          </w:p>
        </w:tc>
        <w:tc>
          <w:tcPr>
            <w:tcW w:w="7312" w:type="dxa"/>
            <w:shd w:val="clear" w:color="auto" w:fill="auto"/>
            <w:noWrap/>
            <w:vAlign w:val="bottom"/>
          </w:tcPr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557" w:type="dxa"/>
            <w:shd w:val="clear" w:color="auto" w:fill="auto"/>
            <w:noWrap/>
          </w:tcPr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2D1BBD" w:rsidRPr="00052D57" w:rsidTr="00F01F28">
        <w:trPr>
          <w:trHeight w:val="255"/>
          <w:jc w:val="center"/>
        </w:trPr>
        <w:tc>
          <w:tcPr>
            <w:tcW w:w="1110" w:type="dxa"/>
            <w:shd w:val="clear" w:color="auto" w:fill="auto"/>
            <w:noWrap/>
            <w:vAlign w:val="bottom"/>
          </w:tcPr>
          <w:p w:rsidR="002D1BBD" w:rsidRPr="003F4265" w:rsidRDefault="002D1BBD" w:rsidP="005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3F4265" w:rsidRPr="003F4265" w:rsidRDefault="003F4265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с. Конергино,</w:t>
            </w:r>
          </w:p>
          <w:p w:rsidR="002D1BBD" w:rsidRPr="003F4265" w:rsidRDefault="002D1BBD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A0711" w:rsidRPr="003F4265">
              <w:rPr>
                <w:rFonts w:ascii="Times New Roman" w:hAnsi="Times New Roman" w:cs="Times New Roman"/>
                <w:sz w:val="24"/>
                <w:szCs w:val="24"/>
              </w:rPr>
              <w:t>Ленина, 3</w:t>
            </w:r>
          </w:p>
        </w:tc>
        <w:tc>
          <w:tcPr>
            <w:tcW w:w="7312" w:type="dxa"/>
            <w:shd w:val="clear" w:color="auto" w:fill="auto"/>
            <w:noWrap/>
            <w:vAlign w:val="bottom"/>
          </w:tcPr>
          <w:p w:rsidR="002D1BBD" w:rsidRPr="003F4265" w:rsidRDefault="002D1BBD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557" w:type="dxa"/>
            <w:shd w:val="clear" w:color="auto" w:fill="auto"/>
            <w:noWrap/>
          </w:tcPr>
          <w:p w:rsidR="002D1BBD" w:rsidRPr="003F4265" w:rsidRDefault="002D1BBD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70788" w:rsidRPr="00052D57" w:rsidTr="00F01F28">
        <w:trPr>
          <w:trHeight w:val="255"/>
          <w:jc w:val="center"/>
        </w:trPr>
        <w:tc>
          <w:tcPr>
            <w:tcW w:w="1110" w:type="dxa"/>
            <w:shd w:val="clear" w:color="auto" w:fill="auto"/>
            <w:noWrap/>
            <w:vAlign w:val="bottom"/>
          </w:tcPr>
          <w:p w:rsidR="00970788" w:rsidRPr="003F4265" w:rsidRDefault="004C5B20" w:rsidP="005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BBD" w:rsidRPr="003F4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3F4265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с. Нутэпэльмен,</w:t>
            </w:r>
          </w:p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ул. Школьная,12</w:t>
            </w:r>
          </w:p>
        </w:tc>
        <w:tc>
          <w:tcPr>
            <w:tcW w:w="7312" w:type="dxa"/>
            <w:shd w:val="clear" w:color="auto" w:fill="auto"/>
            <w:noWrap/>
            <w:vAlign w:val="bottom"/>
          </w:tcPr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557" w:type="dxa"/>
            <w:shd w:val="clear" w:color="auto" w:fill="auto"/>
            <w:noWrap/>
          </w:tcPr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2D1BBD" w:rsidRPr="00052D57" w:rsidTr="00F01F28">
        <w:trPr>
          <w:trHeight w:val="255"/>
          <w:jc w:val="center"/>
        </w:trPr>
        <w:tc>
          <w:tcPr>
            <w:tcW w:w="1110" w:type="dxa"/>
            <w:shd w:val="clear" w:color="auto" w:fill="auto"/>
            <w:noWrap/>
            <w:vAlign w:val="bottom"/>
          </w:tcPr>
          <w:p w:rsidR="002D1BBD" w:rsidRPr="003F4265" w:rsidRDefault="002D1BBD" w:rsidP="005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3F4265" w:rsidRPr="003F4265" w:rsidRDefault="003F4265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с. Рыркайпий,</w:t>
            </w:r>
          </w:p>
          <w:p w:rsidR="002D1BBD" w:rsidRPr="003F4265" w:rsidRDefault="002D1BBD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ул. Строительная, 5/1</w:t>
            </w:r>
          </w:p>
        </w:tc>
        <w:tc>
          <w:tcPr>
            <w:tcW w:w="7312" w:type="dxa"/>
            <w:shd w:val="clear" w:color="auto" w:fill="auto"/>
            <w:noWrap/>
            <w:vAlign w:val="bottom"/>
          </w:tcPr>
          <w:p w:rsidR="002D1BBD" w:rsidRPr="003F4265" w:rsidRDefault="002D1BBD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557" w:type="dxa"/>
            <w:shd w:val="clear" w:color="auto" w:fill="auto"/>
            <w:noWrap/>
          </w:tcPr>
          <w:p w:rsidR="002D1BBD" w:rsidRPr="003F4265" w:rsidRDefault="002D1BBD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  <w:tr w:rsidR="00970788" w:rsidRPr="00052D57" w:rsidTr="00F01F28">
        <w:trPr>
          <w:trHeight w:val="255"/>
          <w:jc w:val="center"/>
        </w:trPr>
        <w:tc>
          <w:tcPr>
            <w:tcW w:w="1110" w:type="dxa"/>
            <w:shd w:val="clear" w:color="auto" w:fill="auto"/>
            <w:noWrap/>
            <w:vAlign w:val="bottom"/>
          </w:tcPr>
          <w:p w:rsidR="00970788" w:rsidRPr="003F4265" w:rsidRDefault="004C5B20" w:rsidP="005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BBD" w:rsidRPr="003F4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3F4265" w:rsidRPr="003F4265" w:rsidRDefault="00970788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3F4265" w:rsidRPr="003F4265">
              <w:rPr>
                <w:rFonts w:ascii="Times New Roman" w:hAnsi="Times New Roman" w:cs="Times New Roman"/>
                <w:sz w:val="24"/>
                <w:szCs w:val="24"/>
              </w:rPr>
              <w:t>Эгвекинот,</w:t>
            </w:r>
          </w:p>
          <w:p w:rsidR="00970788" w:rsidRPr="003F4265" w:rsidRDefault="00970788" w:rsidP="003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  <w:r w:rsidR="002D1BBD" w:rsidRPr="003F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2" w:type="dxa"/>
            <w:shd w:val="clear" w:color="auto" w:fill="auto"/>
            <w:noWrap/>
            <w:vAlign w:val="bottom"/>
          </w:tcPr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Здравпункт</w:t>
            </w:r>
          </w:p>
        </w:tc>
        <w:tc>
          <w:tcPr>
            <w:tcW w:w="3557" w:type="dxa"/>
            <w:shd w:val="clear" w:color="auto" w:fill="auto"/>
            <w:noWrap/>
          </w:tcPr>
          <w:p w:rsidR="00970788" w:rsidRPr="003F4265" w:rsidRDefault="00970788" w:rsidP="0092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5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</w:tc>
      </w:tr>
    </w:tbl>
    <w:p w:rsidR="00176B71" w:rsidRDefault="00176B71">
      <w:pPr>
        <w:widowControl/>
        <w:autoSpaceDE/>
        <w:autoSpaceDN/>
        <w:adjustRightInd/>
      </w:pPr>
      <w:r>
        <w:br w:type="page"/>
      </w:r>
    </w:p>
    <w:p w:rsidR="00176B71" w:rsidRDefault="00176B71" w:rsidP="00BF2D85">
      <w:pPr>
        <w:tabs>
          <w:tab w:val="left" w:pos="9498"/>
        </w:tabs>
        <w:ind w:right="-91"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76B71" w:rsidSect="00252AD0">
          <w:headerReference w:type="default" r:id="rId11"/>
          <w:pgSz w:w="16840" w:h="11907" w:orient="landscape" w:code="9"/>
          <w:pgMar w:top="1702" w:right="992" w:bottom="658" w:left="709" w:header="720" w:footer="720" w:gutter="0"/>
          <w:pgNumType w:start="1"/>
          <w:cols w:space="720"/>
          <w:noEndnote/>
          <w:titlePg/>
          <w:docGrid w:linePitch="272"/>
        </w:sectPr>
      </w:pPr>
    </w:p>
    <w:p w:rsidR="00317504" w:rsidRPr="00F01F28" w:rsidRDefault="005A44FD" w:rsidP="00BF2D85">
      <w:pPr>
        <w:tabs>
          <w:tab w:val="left" w:pos="9498"/>
        </w:tabs>
        <w:ind w:right="-9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28">
        <w:rPr>
          <w:rFonts w:ascii="Times New Roman" w:hAnsi="Times New Roman" w:cs="Times New Roman"/>
          <w:b/>
          <w:sz w:val="24"/>
          <w:szCs w:val="24"/>
        </w:rPr>
        <w:lastRenderedPageBreak/>
        <w:t>Проект п</w:t>
      </w:r>
      <w:r w:rsidR="004732AC" w:rsidRPr="00F01F28">
        <w:rPr>
          <w:rFonts w:ascii="Times New Roman" w:hAnsi="Times New Roman" w:cs="Times New Roman"/>
          <w:b/>
          <w:sz w:val="24"/>
          <w:szCs w:val="24"/>
        </w:rPr>
        <w:t>остановле</w:t>
      </w:r>
      <w:r w:rsidRPr="00F01F28">
        <w:rPr>
          <w:rFonts w:ascii="Times New Roman" w:hAnsi="Times New Roman" w:cs="Times New Roman"/>
          <w:b/>
          <w:sz w:val="24"/>
          <w:szCs w:val="24"/>
        </w:rPr>
        <w:t>ния</w:t>
      </w:r>
      <w:r w:rsidR="00317504" w:rsidRPr="00F01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998" w:rsidRPr="00F01F28">
        <w:rPr>
          <w:rFonts w:ascii="Times New Roman" w:hAnsi="Times New Roman" w:cs="Times New Roman"/>
          <w:b/>
          <w:sz w:val="24"/>
          <w:szCs w:val="24"/>
        </w:rPr>
        <w:t>А</w:t>
      </w:r>
      <w:r w:rsidR="00EA243F" w:rsidRPr="00F01F28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317504" w:rsidRPr="00F01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0A1" w:rsidRPr="00F01F28">
        <w:rPr>
          <w:rFonts w:ascii="Times New Roman" w:hAnsi="Times New Roman" w:cs="Times New Roman"/>
          <w:b/>
          <w:sz w:val="24"/>
          <w:szCs w:val="24"/>
        </w:rPr>
        <w:t xml:space="preserve">городского округа Эгвекинот </w:t>
      </w:r>
      <w:r w:rsidR="00537202" w:rsidRPr="00F01F28">
        <w:rPr>
          <w:rFonts w:ascii="Times New Roman" w:hAnsi="Times New Roman" w:cs="Times New Roman"/>
          <w:b/>
          <w:sz w:val="24"/>
          <w:szCs w:val="24"/>
        </w:rPr>
        <w:t>«</w:t>
      </w:r>
      <w:r w:rsidR="00BF2D85" w:rsidRPr="00F01F28">
        <w:rPr>
          <w:rFonts w:ascii="Times New Roman" w:hAnsi="Times New Roman" w:cs="Times New Roman"/>
          <w:b/>
          <w:sz w:val="24"/>
          <w:szCs w:val="24"/>
        </w:rPr>
        <w:t>Об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в городском округе Эгвекинот</w:t>
      </w:r>
      <w:r w:rsidR="006B42E5" w:rsidRPr="00F01F28">
        <w:rPr>
          <w:rFonts w:ascii="Times New Roman" w:hAnsi="Times New Roman" w:cs="Times New Roman"/>
          <w:b/>
          <w:sz w:val="24"/>
          <w:szCs w:val="24"/>
        </w:rPr>
        <w:t>»</w:t>
      </w:r>
      <w:r w:rsidR="00317504" w:rsidRPr="00F01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CDA" w:rsidRPr="00F01F28">
        <w:rPr>
          <w:rFonts w:ascii="Times New Roman" w:hAnsi="Times New Roman" w:cs="Times New Roman"/>
          <w:b/>
          <w:sz w:val="24"/>
          <w:szCs w:val="24"/>
        </w:rPr>
        <w:t>о</w:t>
      </w:r>
      <w:r w:rsidR="00317504" w:rsidRPr="00F01F28">
        <w:rPr>
          <w:rFonts w:ascii="Times New Roman" w:hAnsi="Times New Roman" w:cs="Times New Roman"/>
          <w:b/>
          <w:sz w:val="24"/>
          <w:szCs w:val="24"/>
        </w:rPr>
        <w:t>т</w:t>
      </w:r>
      <w:r w:rsidR="00F01F28" w:rsidRPr="00F01F28">
        <w:rPr>
          <w:rFonts w:ascii="Times New Roman" w:hAnsi="Times New Roman" w:cs="Times New Roman"/>
          <w:b/>
          <w:sz w:val="24"/>
          <w:szCs w:val="24"/>
        </w:rPr>
        <w:t>30</w:t>
      </w:r>
      <w:r w:rsidR="00DE4821" w:rsidRPr="00F01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62A" w:rsidRPr="00F01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D85" w:rsidRPr="00F01F28">
        <w:rPr>
          <w:rFonts w:ascii="Times New Roman" w:hAnsi="Times New Roman" w:cs="Times New Roman"/>
          <w:b/>
          <w:sz w:val="24"/>
          <w:szCs w:val="24"/>
        </w:rPr>
        <w:t>мая</w:t>
      </w:r>
      <w:r w:rsidR="00A432C2" w:rsidRPr="00F01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504" w:rsidRPr="00F01F28">
        <w:rPr>
          <w:rFonts w:ascii="Times New Roman" w:hAnsi="Times New Roman" w:cs="Times New Roman"/>
          <w:b/>
          <w:sz w:val="24"/>
          <w:szCs w:val="24"/>
        </w:rPr>
        <w:t>20</w:t>
      </w:r>
      <w:r w:rsidR="00EA243F" w:rsidRPr="00F01F28">
        <w:rPr>
          <w:rFonts w:ascii="Times New Roman" w:hAnsi="Times New Roman" w:cs="Times New Roman"/>
          <w:b/>
          <w:sz w:val="24"/>
          <w:szCs w:val="24"/>
        </w:rPr>
        <w:t>1</w:t>
      </w:r>
      <w:r w:rsidR="00285619" w:rsidRPr="00F01F28">
        <w:rPr>
          <w:rFonts w:ascii="Times New Roman" w:hAnsi="Times New Roman" w:cs="Times New Roman"/>
          <w:b/>
          <w:sz w:val="24"/>
          <w:szCs w:val="24"/>
        </w:rPr>
        <w:t>9</w:t>
      </w:r>
      <w:r w:rsidR="00317504" w:rsidRPr="00F01F2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F0F79" w:rsidRPr="00F01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504" w:rsidRPr="00F01F28">
        <w:rPr>
          <w:rFonts w:ascii="Times New Roman" w:hAnsi="Times New Roman" w:cs="Times New Roman"/>
          <w:b/>
          <w:sz w:val="24"/>
          <w:szCs w:val="24"/>
        </w:rPr>
        <w:t>№</w:t>
      </w:r>
      <w:r w:rsidR="008744ED" w:rsidRPr="00F01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F28" w:rsidRPr="00F01F28">
        <w:rPr>
          <w:rFonts w:ascii="Times New Roman" w:hAnsi="Times New Roman" w:cs="Times New Roman"/>
          <w:b/>
          <w:sz w:val="24"/>
          <w:szCs w:val="24"/>
        </w:rPr>
        <w:t>197</w:t>
      </w:r>
      <w:r w:rsidRPr="00F01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E34" w:rsidRPr="00F01F28">
        <w:rPr>
          <w:rFonts w:ascii="Times New Roman" w:hAnsi="Times New Roman" w:cs="Times New Roman"/>
          <w:b/>
          <w:sz w:val="24"/>
          <w:szCs w:val="24"/>
        </w:rPr>
        <w:t>-</w:t>
      </w:r>
      <w:r w:rsidR="00C274A7" w:rsidRPr="00F01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E34" w:rsidRPr="00F01F28">
        <w:rPr>
          <w:rFonts w:ascii="Times New Roman" w:hAnsi="Times New Roman" w:cs="Times New Roman"/>
          <w:b/>
          <w:sz w:val="24"/>
          <w:szCs w:val="24"/>
        </w:rPr>
        <w:t>па</w:t>
      </w:r>
    </w:p>
    <w:p w:rsidR="00317504" w:rsidRPr="00513C00" w:rsidRDefault="00317504" w:rsidP="00317504">
      <w:pPr>
        <w:rPr>
          <w:rFonts w:ascii="Times New Roman" w:hAnsi="Times New Roman" w:cs="Times New Roman"/>
          <w:b/>
          <w:sz w:val="28"/>
          <w:szCs w:val="28"/>
        </w:rPr>
      </w:pPr>
    </w:p>
    <w:p w:rsidR="00DF0F79" w:rsidRPr="000259EE" w:rsidRDefault="00317504" w:rsidP="00DF0F79">
      <w:pPr>
        <w:rPr>
          <w:rFonts w:ascii="Times New Roman" w:hAnsi="Times New Roman" w:cs="Times New Roman"/>
          <w:sz w:val="24"/>
          <w:szCs w:val="24"/>
        </w:rPr>
      </w:pPr>
      <w:r w:rsidRPr="000259EE">
        <w:rPr>
          <w:rFonts w:ascii="Times New Roman" w:hAnsi="Times New Roman" w:cs="Times New Roman"/>
          <w:sz w:val="24"/>
          <w:szCs w:val="24"/>
        </w:rPr>
        <w:t>Подготовил</w:t>
      </w:r>
      <w:r w:rsidR="006B42E5">
        <w:rPr>
          <w:rFonts w:ascii="Times New Roman" w:hAnsi="Times New Roman" w:cs="Times New Roman"/>
          <w:sz w:val="24"/>
          <w:szCs w:val="24"/>
        </w:rPr>
        <w:t>а</w:t>
      </w:r>
      <w:r w:rsidR="0047063D" w:rsidRPr="000259EE">
        <w:rPr>
          <w:rFonts w:ascii="Times New Roman" w:hAnsi="Times New Roman" w:cs="Times New Roman"/>
          <w:sz w:val="24"/>
          <w:szCs w:val="24"/>
        </w:rPr>
        <w:t>:</w:t>
      </w:r>
      <w:r w:rsidR="000259EE">
        <w:rPr>
          <w:rFonts w:ascii="Times New Roman" w:hAnsi="Times New Roman" w:cs="Times New Roman"/>
          <w:sz w:val="24"/>
          <w:szCs w:val="24"/>
        </w:rPr>
        <w:t xml:space="preserve"> </w:t>
      </w:r>
      <w:r w:rsidR="006B42E5">
        <w:rPr>
          <w:rFonts w:ascii="Times New Roman" w:hAnsi="Times New Roman" w:cs="Times New Roman"/>
          <w:sz w:val="24"/>
          <w:szCs w:val="24"/>
        </w:rPr>
        <w:t>Кириленко В.В.</w:t>
      </w:r>
    </w:p>
    <w:p w:rsidR="00DF0F79" w:rsidRPr="000259EE" w:rsidRDefault="00DF0F79" w:rsidP="00DF0F79">
      <w:pPr>
        <w:rPr>
          <w:rFonts w:ascii="Times New Roman" w:hAnsi="Times New Roman" w:cs="Times New Roman"/>
          <w:sz w:val="24"/>
          <w:szCs w:val="24"/>
        </w:rPr>
      </w:pPr>
    </w:p>
    <w:p w:rsidR="00317504" w:rsidRPr="000259EE" w:rsidRDefault="005706EE" w:rsidP="00317504">
      <w:pPr>
        <w:rPr>
          <w:rFonts w:ascii="Times New Roman" w:hAnsi="Times New Roman" w:cs="Times New Roman"/>
          <w:sz w:val="24"/>
          <w:szCs w:val="24"/>
        </w:rPr>
      </w:pPr>
      <w:r w:rsidRPr="000259EE">
        <w:rPr>
          <w:rFonts w:ascii="Times New Roman" w:hAnsi="Times New Roman" w:cs="Times New Roman"/>
          <w:sz w:val="24"/>
          <w:szCs w:val="24"/>
        </w:rPr>
        <w:t xml:space="preserve">       </w:t>
      </w:r>
      <w:r w:rsidR="00121A13" w:rsidRPr="000259EE">
        <w:rPr>
          <w:rFonts w:ascii="Times New Roman" w:hAnsi="Times New Roman" w:cs="Times New Roman"/>
          <w:sz w:val="24"/>
          <w:szCs w:val="24"/>
        </w:rPr>
        <w:t xml:space="preserve"> </w:t>
      </w:r>
      <w:r w:rsidR="00D97465" w:rsidRPr="000259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17504" w:rsidRPr="000259EE">
        <w:rPr>
          <w:rFonts w:ascii="Times New Roman" w:hAnsi="Times New Roman" w:cs="Times New Roman"/>
          <w:sz w:val="24"/>
          <w:szCs w:val="24"/>
        </w:rPr>
        <w:tab/>
      </w:r>
      <w:r w:rsidR="00317504" w:rsidRPr="000259E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3115"/>
        <w:gridCol w:w="3373"/>
        <w:gridCol w:w="3083"/>
      </w:tblGrid>
      <w:tr w:rsidR="008E4CB3" w:rsidRPr="006B42E5" w:rsidTr="008E4CB3">
        <w:trPr>
          <w:trHeight w:val="859"/>
        </w:trPr>
        <w:tc>
          <w:tcPr>
            <w:tcW w:w="3115" w:type="dxa"/>
          </w:tcPr>
          <w:p w:rsidR="008E4CB3" w:rsidRPr="006B42E5" w:rsidRDefault="008E4CB3" w:rsidP="00D46FC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E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3373" w:type="dxa"/>
          </w:tcPr>
          <w:p w:rsidR="00F7685E" w:rsidRPr="006B42E5" w:rsidRDefault="00F7685E" w:rsidP="00D46FC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5E" w:rsidRDefault="00F7685E" w:rsidP="00D46FC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D85" w:rsidRPr="006B42E5" w:rsidRDefault="00BF2D85" w:rsidP="00D46FC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083" w:type="dxa"/>
          </w:tcPr>
          <w:p w:rsidR="008E4CB3" w:rsidRPr="006B42E5" w:rsidRDefault="008E4CB3" w:rsidP="00D46FC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B3" w:rsidRPr="006B42E5" w:rsidRDefault="008E4CB3" w:rsidP="00D46FC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B3" w:rsidRPr="006B42E5" w:rsidRDefault="00285619" w:rsidP="008E4CB3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5">
              <w:rPr>
                <w:rFonts w:ascii="Times New Roman" w:hAnsi="Times New Roman" w:cs="Times New Roman"/>
                <w:sz w:val="24"/>
                <w:szCs w:val="24"/>
              </w:rPr>
              <w:t>Зеленская Н.М.</w:t>
            </w:r>
          </w:p>
          <w:p w:rsidR="00F7685E" w:rsidRPr="006B42E5" w:rsidRDefault="00F7685E" w:rsidP="008E4CB3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B3" w:rsidRPr="006B42E5" w:rsidTr="008E4CB3">
        <w:tc>
          <w:tcPr>
            <w:tcW w:w="3115" w:type="dxa"/>
          </w:tcPr>
          <w:p w:rsidR="008E4CB3" w:rsidRPr="006B42E5" w:rsidRDefault="008E4CB3" w:rsidP="00D46FC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BF2D85" w:rsidRDefault="00BF2D85" w:rsidP="00D46FC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F2D85" w:rsidRDefault="00BF2D85" w:rsidP="00D46FC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D85" w:rsidRPr="006B42E5" w:rsidRDefault="00BF2D85" w:rsidP="00D46FC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083" w:type="dxa"/>
          </w:tcPr>
          <w:p w:rsidR="008E4CB3" w:rsidRPr="006B42E5" w:rsidRDefault="008E4CB3" w:rsidP="00D46FC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5">
              <w:rPr>
                <w:rFonts w:ascii="Times New Roman" w:hAnsi="Times New Roman" w:cs="Times New Roman"/>
                <w:sz w:val="24"/>
                <w:szCs w:val="24"/>
              </w:rPr>
              <w:t>Егорова А.В.</w:t>
            </w:r>
          </w:p>
          <w:p w:rsidR="00285619" w:rsidRPr="006B42E5" w:rsidRDefault="00285619" w:rsidP="00D46FC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19" w:rsidRPr="006B42E5" w:rsidRDefault="00285619" w:rsidP="00D46FC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5">
              <w:rPr>
                <w:rFonts w:ascii="Times New Roman" w:hAnsi="Times New Roman" w:cs="Times New Roman"/>
                <w:sz w:val="24"/>
                <w:szCs w:val="24"/>
              </w:rPr>
              <w:t>Колесник Т.В.</w:t>
            </w:r>
          </w:p>
          <w:p w:rsidR="008E4CB3" w:rsidRPr="006B42E5" w:rsidRDefault="008E4CB3" w:rsidP="00D46FC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B3" w:rsidRPr="006B42E5" w:rsidTr="008E4CB3">
        <w:tc>
          <w:tcPr>
            <w:tcW w:w="3115" w:type="dxa"/>
          </w:tcPr>
          <w:p w:rsidR="008E4CB3" w:rsidRPr="006B42E5" w:rsidRDefault="008E4CB3" w:rsidP="00D46FC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8E4CB3" w:rsidRPr="006B42E5" w:rsidRDefault="008E4CB3" w:rsidP="00D46FC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5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083" w:type="dxa"/>
          </w:tcPr>
          <w:p w:rsidR="008E4CB3" w:rsidRPr="006B42E5" w:rsidRDefault="008E4CB3" w:rsidP="00D46FC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5">
              <w:rPr>
                <w:rFonts w:ascii="Times New Roman" w:hAnsi="Times New Roman" w:cs="Times New Roman"/>
                <w:sz w:val="24"/>
                <w:szCs w:val="24"/>
              </w:rPr>
              <w:t>Сучкова Л.А.</w:t>
            </w:r>
          </w:p>
        </w:tc>
      </w:tr>
    </w:tbl>
    <w:p w:rsidR="00317504" w:rsidRPr="000259EE" w:rsidRDefault="00317504" w:rsidP="00317504">
      <w:pPr>
        <w:rPr>
          <w:sz w:val="24"/>
          <w:szCs w:val="24"/>
        </w:rPr>
      </w:pPr>
    </w:p>
    <w:p w:rsidR="00317504" w:rsidRPr="000259EE" w:rsidRDefault="00317504" w:rsidP="00317504">
      <w:pPr>
        <w:rPr>
          <w:sz w:val="24"/>
          <w:szCs w:val="24"/>
        </w:rPr>
      </w:pPr>
    </w:p>
    <w:p w:rsidR="00DF0F79" w:rsidRPr="000259EE" w:rsidRDefault="00DF0F79" w:rsidP="00317504">
      <w:pPr>
        <w:jc w:val="both"/>
        <w:rPr>
          <w:sz w:val="24"/>
          <w:szCs w:val="24"/>
        </w:rPr>
      </w:pPr>
    </w:p>
    <w:p w:rsidR="006B42E5" w:rsidRPr="006B42E5" w:rsidRDefault="00D848E2" w:rsidP="006B42E5">
      <w:pPr>
        <w:ind w:firstLine="708"/>
        <w:jc w:val="both"/>
        <w:rPr>
          <w:sz w:val="24"/>
          <w:szCs w:val="24"/>
        </w:rPr>
      </w:pPr>
      <w:r w:rsidRPr="006B42E5">
        <w:rPr>
          <w:rFonts w:ascii="Times New Roman" w:hAnsi="Times New Roman" w:cs="Times New Roman"/>
          <w:sz w:val="24"/>
          <w:szCs w:val="24"/>
        </w:rPr>
        <w:tab/>
      </w:r>
      <w:r w:rsidR="00317504" w:rsidRPr="006B42E5">
        <w:rPr>
          <w:rFonts w:ascii="Times New Roman" w:hAnsi="Times New Roman" w:cs="Times New Roman"/>
          <w:sz w:val="24"/>
          <w:szCs w:val="24"/>
        </w:rPr>
        <w:t>Разослано: дело, округ,</w:t>
      </w:r>
      <w:r w:rsidR="00F01F28">
        <w:rPr>
          <w:rFonts w:ascii="Times New Roman" w:hAnsi="Times New Roman" w:cs="Times New Roman"/>
          <w:sz w:val="24"/>
          <w:szCs w:val="24"/>
        </w:rPr>
        <w:t xml:space="preserve"> п</w:t>
      </w:r>
      <w:r w:rsidR="006B42E5" w:rsidRPr="006B42E5">
        <w:rPr>
          <w:rFonts w:ascii="Times New Roman" w:hAnsi="Times New Roman" w:cs="Times New Roman"/>
          <w:sz w:val="24"/>
          <w:szCs w:val="24"/>
        </w:rPr>
        <w:t xml:space="preserve">рокуратура, </w:t>
      </w:r>
      <w:r w:rsidRPr="006B42E5">
        <w:rPr>
          <w:rFonts w:ascii="Times New Roman" w:hAnsi="Times New Roman" w:cs="Times New Roman"/>
          <w:sz w:val="24"/>
          <w:szCs w:val="24"/>
        </w:rPr>
        <w:t>У</w:t>
      </w:r>
      <w:r w:rsidR="008E4CB3" w:rsidRPr="006B42E5">
        <w:rPr>
          <w:rFonts w:ascii="Times New Roman" w:hAnsi="Times New Roman" w:cs="Times New Roman"/>
          <w:sz w:val="24"/>
          <w:szCs w:val="24"/>
        </w:rPr>
        <w:t xml:space="preserve">правление ФЭИ, </w:t>
      </w:r>
      <w:r w:rsidR="00E331D4">
        <w:rPr>
          <w:rFonts w:ascii="Times New Roman" w:hAnsi="Times New Roman" w:cs="Times New Roman"/>
          <w:sz w:val="24"/>
          <w:szCs w:val="24"/>
        </w:rPr>
        <w:t>Управление промышленности,</w:t>
      </w:r>
      <w:r w:rsidR="006B42E5" w:rsidRPr="006B42E5">
        <w:rPr>
          <w:rFonts w:ascii="Times New Roman" w:hAnsi="Times New Roman" w:cs="Times New Roman"/>
          <w:sz w:val="24"/>
          <w:szCs w:val="24"/>
        </w:rPr>
        <w:t xml:space="preserve"> Управление социальной политики</w:t>
      </w:r>
    </w:p>
    <w:sectPr w:rsidR="006B42E5" w:rsidRPr="006B42E5" w:rsidSect="00C90FA8">
      <w:pgSz w:w="11907" w:h="16840" w:code="9"/>
      <w:pgMar w:top="992" w:right="658" w:bottom="709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60" w:rsidRDefault="00195060" w:rsidP="00D46FC5">
      <w:r>
        <w:separator/>
      </w:r>
    </w:p>
  </w:endnote>
  <w:endnote w:type="continuationSeparator" w:id="0">
    <w:p w:rsidR="00195060" w:rsidRDefault="00195060" w:rsidP="00D4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0427"/>
      <w:docPartObj>
        <w:docPartGallery w:val="Page Numbers (Bottom of Page)"/>
        <w:docPartUnique/>
      </w:docPartObj>
    </w:sdtPr>
    <w:sdtContent>
      <w:p w:rsidR="00932388" w:rsidRDefault="0006587B">
        <w:pPr>
          <w:pStyle w:val="af"/>
          <w:jc w:val="center"/>
        </w:pPr>
      </w:p>
    </w:sdtContent>
  </w:sdt>
  <w:p w:rsidR="00932388" w:rsidRDefault="0093238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60" w:rsidRDefault="00195060" w:rsidP="00D46FC5">
      <w:r>
        <w:separator/>
      </w:r>
    </w:p>
  </w:footnote>
  <w:footnote w:type="continuationSeparator" w:id="0">
    <w:p w:rsidR="00195060" w:rsidRDefault="00195060" w:rsidP="00D46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6155"/>
      <w:docPartObj>
        <w:docPartGallery w:val="Page Numbers (Top of Page)"/>
        <w:docPartUnique/>
      </w:docPartObj>
    </w:sdtPr>
    <w:sdtContent>
      <w:p w:rsidR="00932388" w:rsidRDefault="0006587B">
        <w:pPr>
          <w:pStyle w:val="ad"/>
          <w:jc w:val="center"/>
        </w:pPr>
      </w:p>
    </w:sdtContent>
  </w:sdt>
  <w:p w:rsidR="00932388" w:rsidRDefault="0093238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0417"/>
      <w:docPartObj>
        <w:docPartGallery w:val="Page Numbers (Top of Page)"/>
        <w:docPartUnique/>
      </w:docPartObj>
    </w:sdtPr>
    <w:sdtContent>
      <w:p w:rsidR="00932388" w:rsidRDefault="0006587B">
        <w:pPr>
          <w:pStyle w:val="ad"/>
          <w:jc w:val="center"/>
        </w:pPr>
        <w:r w:rsidRPr="00D46FC5">
          <w:rPr>
            <w:rFonts w:ascii="Times New Roman" w:hAnsi="Times New Roman" w:cs="Times New Roman"/>
          </w:rPr>
          <w:fldChar w:fldCharType="begin"/>
        </w:r>
        <w:r w:rsidR="00932388" w:rsidRPr="00D46FC5">
          <w:rPr>
            <w:rFonts w:ascii="Times New Roman" w:hAnsi="Times New Roman" w:cs="Times New Roman"/>
          </w:rPr>
          <w:instrText xml:space="preserve"> PAGE   \* MERGEFORMAT </w:instrText>
        </w:r>
        <w:r w:rsidRPr="00D46FC5">
          <w:rPr>
            <w:rFonts w:ascii="Times New Roman" w:hAnsi="Times New Roman" w:cs="Times New Roman"/>
          </w:rPr>
          <w:fldChar w:fldCharType="separate"/>
        </w:r>
        <w:r w:rsidR="00087192">
          <w:rPr>
            <w:rFonts w:ascii="Times New Roman" w:hAnsi="Times New Roman" w:cs="Times New Roman"/>
            <w:noProof/>
          </w:rPr>
          <w:t>2</w:t>
        </w:r>
        <w:r w:rsidRPr="00D46FC5">
          <w:rPr>
            <w:rFonts w:ascii="Times New Roman" w:hAnsi="Times New Roman" w:cs="Times New Roman"/>
          </w:rPr>
          <w:fldChar w:fldCharType="end"/>
        </w:r>
      </w:p>
    </w:sdtContent>
  </w:sdt>
  <w:p w:rsidR="00932388" w:rsidRDefault="0093238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728329"/>
      <w:docPartObj>
        <w:docPartGallery w:val="Page Numbers (Top of Page)"/>
        <w:docPartUnique/>
      </w:docPartObj>
    </w:sdtPr>
    <w:sdtContent>
      <w:p w:rsidR="00C90FA8" w:rsidRDefault="0006587B">
        <w:pPr>
          <w:pStyle w:val="ad"/>
          <w:jc w:val="center"/>
        </w:pPr>
        <w:r>
          <w:fldChar w:fldCharType="begin"/>
        </w:r>
        <w:r w:rsidR="00C90FA8">
          <w:instrText>PAGE   \* MERGEFORMAT</w:instrText>
        </w:r>
        <w:r>
          <w:fldChar w:fldCharType="separate"/>
        </w:r>
        <w:r w:rsidR="00087192">
          <w:rPr>
            <w:noProof/>
          </w:rPr>
          <w:t>3</w:t>
        </w:r>
        <w:r>
          <w:fldChar w:fldCharType="end"/>
        </w:r>
      </w:p>
    </w:sdtContent>
  </w:sdt>
  <w:p w:rsidR="00932388" w:rsidRDefault="0093238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EBBBE"/>
    <w:lvl w:ilvl="0">
      <w:numFmt w:val="bullet"/>
      <w:lvlText w:val="*"/>
      <w:lvlJc w:val="left"/>
    </w:lvl>
  </w:abstractNum>
  <w:abstractNum w:abstractNumId="1">
    <w:nsid w:val="0138658A"/>
    <w:multiLevelType w:val="hybridMultilevel"/>
    <w:tmpl w:val="28FA5042"/>
    <w:lvl w:ilvl="0" w:tplc="7326E57A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628C4"/>
    <w:multiLevelType w:val="singleLevel"/>
    <w:tmpl w:val="5D2E459A"/>
    <w:lvl w:ilvl="0">
      <w:start w:val="2"/>
      <w:numFmt w:val="decimal"/>
      <w:lvlText w:val="2.6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">
    <w:nsid w:val="08CD5EF7"/>
    <w:multiLevelType w:val="singleLevel"/>
    <w:tmpl w:val="E3F4CD7E"/>
    <w:lvl w:ilvl="0">
      <w:start w:val="1"/>
      <w:numFmt w:val="decimal"/>
      <w:lvlText w:val="2.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4">
    <w:nsid w:val="0FDB6F41"/>
    <w:multiLevelType w:val="singleLevel"/>
    <w:tmpl w:val="B35A279C"/>
    <w:lvl w:ilvl="0">
      <w:start w:val="10"/>
      <w:numFmt w:val="decimal"/>
      <w:lvlText w:val="4.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5">
    <w:nsid w:val="42477060"/>
    <w:multiLevelType w:val="hybridMultilevel"/>
    <w:tmpl w:val="5420D69C"/>
    <w:lvl w:ilvl="0" w:tplc="B6D495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322C3"/>
    <w:multiLevelType w:val="singleLevel"/>
    <w:tmpl w:val="736C728E"/>
    <w:lvl w:ilvl="0">
      <w:start w:val="1"/>
      <w:numFmt w:val="decimal"/>
      <w:lvlText w:val="1.%1."/>
      <w:legacy w:legacy="1" w:legacySpace="0" w:legacyIndent="309"/>
      <w:lvlJc w:val="left"/>
      <w:rPr>
        <w:rFonts w:ascii="Arial" w:hAnsi="Arial" w:cs="Arial" w:hint="default"/>
      </w:rPr>
    </w:lvl>
  </w:abstractNum>
  <w:abstractNum w:abstractNumId="7">
    <w:nsid w:val="46E17592"/>
    <w:multiLevelType w:val="singleLevel"/>
    <w:tmpl w:val="8940ED1A"/>
    <w:lvl w:ilvl="0">
      <w:start w:val="1"/>
      <w:numFmt w:val="decimal"/>
      <w:lvlText w:val="3.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8">
    <w:nsid w:val="4BE9736A"/>
    <w:multiLevelType w:val="singleLevel"/>
    <w:tmpl w:val="CF3A9758"/>
    <w:lvl w:ilvl="0">
      <w:start w:val="2"/>
      <w:numFmt w:val="decimal"/>
      <w:lvlText w:val="4.%1."/>
      <w:legacy w:legacy="1" w:legacySpace="0" w:legacyIndent="294"/>
      <w:lvlJc w:val="left"/>
      <w:rPr>
        <w:rFonts w:ascii="Arial" w:hAnsi="Arial" w:cs="Arial" w:hint="default"/>
      </w:rPr>
    </w:lvl>
  </w:abstractNum>
  <w:abstractNum w:abstractNumId="9">
    <w:nsid w:val="4CCA2862"/>
    <w:multiLevelType w:val="hybridMultilevel"/>
    <w:tmpl w:val="82B61F50"/>
    <w:lvl w:ilvl="0" w:tplc="C05411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844B1E"/>
    <w:multiLevelType w:val="multilevel"/>
    <w:tmpl w:val="4B508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2A077F"/>
    <w:multiLevelType w:val="hybridMultilevel"/>
    <w:tmpl w:val="2EA87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F37CA"/>
    <w:multiLevelType w:val="singleLevel"/>
    <w:tmpl w:val="10EC6F5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3">
    <w:nsid w:val="69B62F09"/>
    <w:multiLevelType w:val="singleLevel"/>
    <w:tmpl w:val="67905BBA"/>
    <w:lvl w:ilvl="0">
      <w:start w:val="1"/>
      <w:numFmt w:val="decimal"/>
      <w:lvlText w:val="%1."/>
      <w:legacy w:legacy="1" w:legacySpace="0" w:legacyIndent="166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8"/>
    <w:lvlOverride w:ilvl="0">
      <w:lvl w:ilvl="0">
        <w:start w:val="2"/>
        <w:numFmt w:val="decimal"/>
        <w:lvlText w:val="4.%1.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0FF5"/>
    <w:rsid w:val="00023B56"/>
    <w:rsid w:val="000259EE"/>
    <w:rsid w:val="00031AEF"/>
    <w:rsid w:val="0003264C"/>
    <w:rsid w:val="00033FFB"/>
    <w:rsid w:val="00043489"/>
    <w:rsid w:val="0006587B"/>
    <w:rsid w:val="00087192"/>
    <w:rsid w:val="000942ED"/>
    <w:rsid w:val="000B6BEC"/>
    <w:rsid w:val="000E5A9A"/>
    <w:rsid w:val="000F4236"/>
    <w:rsid w:val="001122E9"/>
    <w:rsid w:val="001167CB"/>
    <w:rsid w:val="00121917"/>
    <w:rsid w:val="00121A13"/>
    <w:rsid w:val="00126496"/>
    <w:rsid w:val="00145CFE"/>
    <w:rsid w:val="001527A6"/>
    <w:rsid w:val="00162E34"/>
    <w:rsid w:val="00176B71"/>
    <w:rsid w:val="00195060"/>
    <w:rsid w:val="001A331A"/>
    <w:rsid w:val="001B586E"/>
    <w:rsid w:val="001C4227"/>
    <w:rsid w:val="001F13B2"/>
    <w:rsid w:val="00201309"/>
    <w:rsid w:val="00214742"/>
    <w:rsid w:val="00214E35"/>
    <w:rsid w:val="00226339"/>
    <w:rsid w:val="00230684"/>
    <w:rsid w:val="00252AD0"/>
    <w:rsid w:val="00285619"/>
    <w:rsid w:val="002A0749"/>
    <w:rsid w:val="002C6301"/>
    <w:rsid w:val="002D1BBD"/>
    <w:rsid w:val="002E3FBC"/>
    <w:rsid w:val="002E6C45"/>
    <w:rsid w:val="0031262A"/>
    <w:rsid w:val="00317504"/>
    <w:rsid w:val="00327783"/>
    <w:rsid w:val="00346048"/>
    <w:rsid w:val="0035278E"/>
    <w:rsid w:val="00352803"/>
    <w:rsid w:val="00355AE8"/>
    <w:rsid w:val="00366A9F"/>
    <w:rsid w:val="0038353C"/>
    <w:rsid w:val="003A01B5"/>
    <w:rsid w:val="003B03C3"/>
    <w:rsid w:val="003C45EB"/>
    <w:rsid w:val="003D3FAD"/>
    <w:rsid w:val="003E02F9"/>
    <w:rsid w:val="003F4265"/>
    <w:rsid w:val="00411998"/>
    <w:rsid w:val="00412BCF"/>
    <w:rsid w:val="0042079C"/>
    <w:rsid w:val="0043697E"/>
    <w:rsid w:val="0047063D"/>
    <w:rsid w:val="00472922"/>
    <w:rsid w:val="004732AC"/>
    <w:rsid w:val="004935DE"/>
    <w:rsid w:val="004A7011"/>
    <w:rsid w:val="004B122D"/>
    <w:rsid w:val="004C5B20"/>
    <w:rsid w:val="004C5B68"/>
    <w:rsid w:val="00513C00"/>
    <w:rsid w:val="00520AC5"/>
    <w:rsid w:val="00537202"/>
    <w:rsid w:val="00550D89"/>
    <w:rsid w:val="005706EE"/>
    <w:rsid w:val="00582714"/>
    <w:rsid w:val="005A44FD"/>
    <w:rsid w:val="005C543D"/>
    <w:rsid w:val="005C7C83"/>
    <w:rsid w:val="005D4C5F"/>
    <w:rsid w:val="00664787"/>
    <w:rsid w:val="006720A1"/>
    <w:rsid w:val="00692D14"/>
    <w:rsid w:val="00695849"/>
    <w:rsid w:val="006A4E63"/>
    <w:rsid w:val="006B42E5"/>
    <w:rsid w:val="006C2551"/>
    <w:rsid w:val="006E671D"/>
    <w:rsid w:val="00702D40"/>
    <w:rsid w:val="00705D46"/>
    <w:rsid w:val="00712CBC"/>
    <w:rsid w:val="00713787"/>
    <w:rsid w:val="007464AE"/>
    <w:rsid w:val="007A38C2"/>
    <w:rsid w:val="007B7390"/>
    <w:rsid w:val="007D056E"/>
    <w:rsid w:val="007D248A"/>
    <w:rsid w:val="007D4BA9"/>
    <w:rsid w:val="007E0886"/>
    <w:rsid w:val="008069DB"/>
    <w:rsid w:val="00824688"/>
    <w:rsid w:val="00840FEE"/>
    <w:rsid w:val="008544E7"/>
    <w:rsid w:val="008732D2"/>
    <w:rsid w:val="008744ED"/>
    <w:rsid w:val="00884D44"/>
    <w:rsid w:val="0089180E"/>
    <w:rsid w:val="008948E4"/>
    <w:rsid w:val="008B174F"/>
    <w:rsid w:val="008C78CC"/>
    <w:rsid w:val="008E4CB3"/>
    <w:rsid w:val="008F1C42"/>
    <w:rsid w:val="00905C4E"/>
    <w:rsid w:val="00913416"/>
    <w:rsid w:val="00922BC9"/>
    <w:rsid w:val="0092359A"/>
    <w:rsid w:val="0092378B"/>
    <w:rsid w:val="00924943"/>
    <w:rsid w:val="00932388"/>
    <w:rsid w:val="00944F3A"/>
    <w:rsid w:val="00946EDC"/>
    <w:rsid w:val="00970788"/>
    <w:rsid w:val="00972F6D"/>
    <w:rsid w:val="00975FAE"/>
    <w:rsid w:val="009806AF"/>
    <w:rsid w:val="00984F58"/>
    <w:rsid w:val="009A09FF"/>
    <w:rsid w:val="009B1E63"/>
    <w:rsid w:val="009E377D"/>
    <w:rsid w:val="009E55D6"/>
    <w:rsid w:val="00A01B61"/>
    <w:rsid w:val="00A353D6"/>
    <w:rsid w:val="00A432C2"/>
    <w:rsid w:val="00A453FB"/>
    <w:rsid w:val="00A606C5"/>
    <w:rsid w:val="00A97F49"/>
    <w:rsid w:val="00AB3933"/>
    <w:rsid w:val="00AE45AF"/>
    <w:rsid w:val="00B13192"/>
    <w:rsid w:val="00B45690"/>
    <w:rsid w:val="00B70FF5"/>
    <w:rsid w:val="00BA0711"/>
    <w:rsid w:val="00BC0CAA"/>
    <w:rsid w:val="00BD3455"/>
    <w:rsid w:val="00BD5241"/>
    <w:rsid w:val="00BF2D85"/>
    <w:rsid w:val="00C068DE"/>
    <w:rsid w:val="00C078EA"/>
    <w:rsid w:val="00C25DED"/>
    <w:rsid w:val="00C274A7"/>
    <w:rsid w:val="00C449C8"/>
    <w:rsid w:val="00C55DB6"/>
    <w:rsid w:val="00C6130A"/>
    <w:rsid w:val="00C6130E"/>
    <w:rsid w:val="00C66564"/>
    <w:rsid w:val="00C90FA8"/>
    <w:rsid w:val="00CC387D"/>
    <w:rsid w:val="00CC46DF"/>
    <w:rsid w:val="00CE05CA"/>
    <w:rsid w:val="00D00B40"/>
    <w:rsid w:val="00D36395"/>
    <w:rsid w:val="00D40EAD"/>
    <w:rsid w:val="00D434BA"/>
    <w:rsid w:val="00D46FC5"/>
    <w:rsid w:val="00D848E2"/>
    <w:rsid w:val="00D86CDA"/>
    <w:rsid w:val="00D97465"/>
    <w:rsid w:val="00DC1B10"/>
    <w:rsid w:val="00DD183F"/>
    <w:rsid w:val="00DD2729"/>
    <w:rsid w:val="00DD6DB2"/>
    <w:rsid w:val="00DE397B"/>
    <w:rsid w:val="00DE4821"/>
    <w:rsid w:val="00DF028E"/>
    <w:rsid w:val="00DF0F79"/>
    <w:rsid w:val="00E03097"/>
    <w:rsid w:val="00E035CB"/>
    <w:rsid w:val="00E331D4"/>
    <w:rsid w:val="00E83D35"/>
    <w:rsid w:val="00E850D3"/>
    <w:rsid w:val="00E9056E"/>
    <w:rsid w:val="00E97418"/>
    <w:rsid w:val="00EA243F"/>
    <w:rsid w:val="00EC145F"/>
    <w:rsid w:val="00ED5FDF"/>
    <w:rsid w:val="00EE7A29"/>
    <w:rsid w:val="00F01F28"/>
    <w:rsid w:val="00F15523"/>
    <w:rsid w:val="00F215E1"/>
    <w:rsid w:val="00F21682"/>
    <w:rsid w:val="00F21BDC"/>
    <w:rsid w:val="00F30E4A"/>
    <w:rsid w:val="00F5129A"/>
    <w:rsid w:val="00F64524"/>
    <w:rsid w:val="00F7685E"/>
    <w:rsid w:val="00F76FEC"/>
    <w:rsid w:val="00F776E9"/>
    <w:rsid w:val="00FA5672"/>
    <w:rsid w:val="00FB0F79"/>
    <w:rsid w:val="00FC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1750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qFormat/>
    <w:rsid w:val="00317504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75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317504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</w:rPr>
  </w:style>
  <w:style w:type="paragraph" w:styleId="a3">
    <w:name w:val="Balloon Text"/>
    <w:basedOn w:val="a"/>
    <w:semiHidden/>
    <w:rsid w:val="00FA567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A44F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44FD"/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7464A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464AE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7464AE"/>
    <w:pPr>
      <w:widowControl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Цветовое выделение"/>
    <w:uiPriority w:val="99"/>
    <w:rsid w:val="007464AE"/>
    <w:rPr>
      <w:b/>
      <w:color w:val="000080"/>
    </w:rPr>
  </w:style>
  <w:style w:type="paragraph" w:styleId="aa">
    <w:name w:val="Title"/>
    <w:basedOn w:val="a"/>
    <w:link w:val="ab"/>
    <w:qFormat/>
    <w:rsid w:val="00CC46D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b">
    <w:name w:val="Название Знак"/>
    <w:basedOn w:val="a0"/>
    <w:link w:val="aa"/>
    <w:rsid w:val="00CC46DF"/>
    <w:rPr>
      <w:sz w:val="24"/>
    </w:rPr>
  </w:style>
  <w:style w:type="paragraph" w:customStyle="1" w:styleId="ConsPlusNormal">
    <w:name w:val="ConsPlusNormal"/>
    <w:rsid w:val="00CC46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CC46D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46F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6FC5"/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D46F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6FC5"/>
    <w:rPr>
      <w:rFonts w:ascii="Arial" w:hAnsi="Arial" w:cs="Arial"/>
    </w:rPr>
  </w:style>
  <w:style w:type="character" w:customStyle="1" w:styleId="af1">
    <w:name w:val="Основной текст_"/>
    <w:basedOn w:val="a0"/>
    <w:link w:val="20"/>
    <w:rsid w:val="00F215E1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1"/>
    <w:rsid w:val="00F215E1"/>
    <w:pPr>
      <w:widowControl/>
      <w:shd w:val="clear" w:color="auto" w:fill="FFFFFF"/>
      <w:autoSpaceDE/>
      <w:autoSpaceDN/>
      <w:adjustRightInd/>
      <w:spacing w:before="660" w:after="240" w:line="324" w:lineRule="exact"/>
    </w:pPr>
    <w:rPr>
      <w:rFonts w:ascii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215E1"/>
    <w:rPr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215E1"/>
    <w:pPr>
      <w:widowControl/>
      <w:shd w:val="clear" w:color="auto" w:fill="FFFFFF"/>
      <w:autoSpaceDE/>
      <w:autoSpaceDN/>
      <w:adjustRightInd/>
      <w:spacing w:before="240" w:after="300" w:line="0" w:lineRule="atLeast"/>
      <w:jc w:val="center"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rsid w:val="00176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FINO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Fino-10</dc:creator>
  <cp:lastModifiedBy>Евгения В. Кеврух</cp:lastModifiedBy>
  <cp:revision>2</cp:revision>
  <cp:lastPrinted>2019-06-03T03:04:00Z</cp:lastPrinted>
  <dcterms:created xsi:type="dcterms:W3CDTF">2019-06-03T03:05:00Z</dcterms:created>
  <dcterms:modified xsi:type="dcterms:W3CDTF">2019-06-03T03:05:00Z</dcterms:modified>
</cp:coreProperties>
</file>