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C5" w:rsidRPr="00656022" w:rsidRDefault="00884EC5" w:rsidP="00950D78">
      <w:pPr>
        <w:jc w:val="center"/>
        <w:rPr>
          <w:sz w:val="28"/>
          <w:szCs w:val="28"/>
        </w:rPr>
      </w:pPr>
      <w:r w:rsidRPr="00656022">
        <w:rPr>
          <w:sz w:val="28"/>
          <w:szCs w:val="28"/>
        </w:rPr>
        <w:t>ОТЧЕТ</w:t>
      </w:r>
    </w:p>
    <w:p w:rsidR="00884EC5" w:rsidRPr="00656022" w:rsidRDefault="00884EC5" w:rsidP="00950D78">
      <w:pPr>
        <w:jc w:val="center"/>
        <w:rPr>
          <w:sz w:val="28"/>
          <w:szCs w:val="28"/>
        </w:rPr>
      </w:pPr>
      <w:r w:rsidRPr="00656022">
        <w:rPr>
          <w:sz w:val="28"/>
          <w:szCs w:val="28"/>
        </w:rPr>
        <w:t>о деятельности комитета по труду и социальной поддержке населения администрации города Невинномысска</w:t>
      </w:r>
    </w:p>
    <w:p w:rsidR="00884EC5" w:rsidRPr="00656022" w:rsidRDefault="00884EC5" w:rsidP="00950D78">
      <w:pPr>
        <w:jc w:val="center"/>
        <w:rPr>
          <w:sz w:val="28"/>
          <w:szCs w:val="28"/>
        </w:rPr>
      </w:pPr>
      <w:r w:rsidRPr="00656022">
        <w:rPr>
          <w:sz w:val="28"/>
          <w:szCs w:val="28"/>
        </w:rPr>
        <w:t xml:space="preserve">в </w:t>
      </w:r>
      <w:r w:rsidR="00D83709" w:rsidRPr="00656022">
        <w:rPr>
          <w:sz w:val="28"/>
          <w:szCs w:val="28"/>
        </w:rPr>
        <w:t>августе</w:t>
      </w:r>
      <w:r w:rsidRPr="00656022">
        <w:rPr>
          <w:sz w:val="28"/>
          <w:szCs w:val="28"/>
        </w:rPr>
        <w:t xml:space="preserve"> 2017 года</w:t>
      </w:r>
    </w:p>
    <w:p w:rsidR="00884EC5" w:rsidRPr="00656022" w:rsidRDefault="00884EC5" w:rsidP="00950D78">
      <w:pPr>
        <w:tabs>
          <w:tab w:val="left" w:pos="993"/>
        </w:tabs>
        <w:ind w:firstLine="709"/>
        <w:jc w:val="both"/>
        <w:rPr>
          <w:sz w:val="28"/>
          <w:szCs w:val="28"/>
        </w:rPr>
      </w:pPr>
    </w:p>
    <w:p w:rsidR="00884EC5" w:rsidRPr="00656022" w:rsidRDefault="00884EC5" w:rsidP="00950D78">
      <w:pPr>
        <w:tabs>
          <w:tab w:val="left" w:pos="993"/>
        </w:tabs>
        <w:ind w:firstLine="709"/>
        <w:jc w:val="both"/>
        <w:rPr>
          <w:sz w:val="28"/>
          <w:szCs w:val="28"/>
        </w:rPr>
      </w:pPr>
      <w:r w:rsidRPr="00656022">
        <w:rPr>
          <w:sz w:val="28"/>
          <w:szCs w:val="28"/>
        </w:rPr>
        <w:t xml:space="preserve">В </w:t>
      </w:r>
      <w:r w:rsidR="00D83709" w:rsidRPr="00656022">
        <w:rPr>
          <w:sz w:val="28"/>
          <w:szCs w:val="28"/>
        </w:rPr>
        <w:t>августе</w:t>
      </w:r>
      <w:r w:rsidRPr="00656022">
        <w:rPr>
          <w:sz w:val="28"/>
          <w:szCs w:val="28"/>
        </w:rPr>
        <w:t xml:space="preserve"> из средств федерального и краевого бюджетов осуществлены выплаты пособий и компенсаций всем льготным категориям граждан на общую сумму </w:t>
      </w:r>
      <w:r w:rsidR="00552EB2" w:rsidRPr="00656022">
        <w:rPr>
          <w:bCs/>
          <w:sz w:val="28"/>
          <w:szCs w:val="28"/>
        </w:rPr>
        <w:t>40,7</w:t>
      </w:r>
      <w:r w:rsidRPr="00656022">
        <w:rPr>
          <w:bCs/>
          <w:sz w:val="28"/>
          <w:szCs w:val="28"/>
        </w:rPr>
        <w:t xml:space="preserve"> </w:t>
      </w:r>
      <w:r w:rsidRPr="00656022">
        <w:rPr>
          <w:sz w:val="28"/>
          <w:szCs w:val="28"/>
        </w:rPr>
        <w:t>млн. руб., задолженности по выплатам нет. Общая численность получателей мер социальной поддержки на 01.0</w:t>
      </w:r>
      <w:r w:rsidR="00D83709" w:rsidRPr="00656022">
        <w:rPr>
          <w:sz w:val="28"/>
          <w:szCs w:val="28"/>
        </w:rPr>
        <w:t>9</w:t>
      </w:r>
      <w:r w:rsidRPr="00656022">
        <w:rPr>
          <w:sz w:val="28"/>
          <w:szCs w:val="28"/>
        </w:rPr>
        <w:t xml:space="preserve">.2017 составляет 43,0 тыс. чел. </w:t>
      </w:r>
    </w:p>
    <w:p w:rsidR="00884EC5" w:rsidRPr="00656022" w:rsidRDefault="00884EC5" w:rsidP="00950D78">
      <w:pPr>
        <w:ind w:firstLine="709"/>
        <w:jc w:val="both"/>
        <w:rPr>
          <w:sz w:val="28"/>
          <w:szCs w:val="28"/>
        </w:rPr>
      </w:pPr>
    </w:p>
    <w:p w:rsidR="00D83709" w:rsidRPr="00656022" w:rsidRDefault="00884EC5" w:rsidP="00950D78">
      <w:pPr>
        <w:ind w:firstLine="709"/>
        <w:jc w:val="both"/>
        <w:rPr>
          <w:sz w:val="28"/>
          <w:szCs w:val="28"/>
        </w:rPr>
      </w:pPr>
      <w:r w:rsidRPr="00656022">
        <w:rPr>
          <w:sz w:val="28"/>
          <w:szCs w:val="28"/>
        </w:rPr>
        <w:t>В отчетном месяце в уведомительном порядке зарегистрированы</w:t>
      </w:r>
      <w:r w:rsidR="00D83709" w:rsidRPr="00656022">
        <w:rPr>
          <w:sz w:val="28"/>
          <w:szCs w:val="28"/>
        </w:rPr>
        <w:t>:</w:t>
      </w:r>
    </w:p>
    <w:p w:rsidR="00D83709" w:rsidRPr="00656022" w:rsidRDefault="00D83709" w:rsidP="00950D78">
      <w:pPr>
        <w:ind w:firstLine="709"/>
        <w:jc w:val="both"/>
        <w:rPr>
          <w:sz w:val="28"/>
          <w:szCs w:val="28"/>
        </w:rPr>
      </w:pPr>
      <w:r w:rsidRPr="00656022">
        <w:rPr>
          <w:sz w:val="28"/>
          <w:szCs w:val="28"/>
        </w:rPr>
        <w:t>дополнительное соглашение к Соглашению между администрацией, профсоюзами и работодателями города Невинномысска на 2014-2017 годы;</w:t>
      </w:r>
    </w:p>
    <w:p w:rsidR="00D83709" w:rsidRPr="00656022" w:rsidRDefault="00884EC5" w:rsidP="00950D78">
      <w:pPr>
        <w:ind w:firstLine="709"/>
        <w:jc w:val="both"/>
        <w:rPr>
          <w:sz w:val="28"/>
          <w:szCs w:val="28"/>
        </w:rPr>
      </w:pPr>
      <w:r w:rsidRPr="00656022">
        <w:rPr>
          <w:sz w:val="28"/>
          <w:szCs w:val="28"/>
        </w:rPr>
        <w:t>4 коллективны</w:t>
      </w:r>
      <w:r w:rsidR="00D83709" w:rsidRPr="00656022">
        <w:rPr>
          <w:sz w:val="28"/>
          <w:szCs w:val="28"/>
        </w:rPr>
        <w:t>х</w:t>
      </w:r>
      <w:r w:rsidRPr="00656022">
        <w:rPr>
          <w:sz w:val="28"/>
          <w:szCs w:val="28"/>
        </w:rPr>
        <w:t xml:space="preserve"> договора, а также </w:t>
      </w:r>
      <w:r w:rsidR="00D83709" w:rsidRPr="00656022">
        <w:rPr>
          <w:sz w:val="28"/>
          <w:szCs w:val="28"/>
        </w:rPr>
        <w:t>7</w:t>
      </w:r>
      <w:r w:rsidRPr="00656022">
        <w:rPr>
          <w:sz w:val="28"/>
          <w:szCs w:val="28"/>
        </w:rPr>
        <w:t xml:space="preserve"> изменени</w:t>
      </w:r>
      <w:r w:rsidR="00D83709" w:rsidRPr="00656022">
        <w:rPr>
          <w:sz w:val="28"/>
          <w:szCs w:val="28"/>
        </w:rPr>
        <w:t>й</w:t>
      </w:r>
      <w:r w:rsidRPr="00656022">
        <w:rPr>
          <w:sz w:val="28"/>
          <w:szCs w:val="28"/>
        </w:rPr>
        <w:t xml:space="preserve"> и дополнени</w:t>
      </w:r>
      <w:r w:rsidR="00D83709" w:rsidRPr="00656022">
        <w:rPr>
          <w:sz w:val="28"/>
          <w:szCs w:val="28"/>
        </w:rPr>
        <w:t>й</w:t>
      </w:r>
      <w:r w:rsidRPr="00656022">
        <w:rPr>
          <w:sz w:val="28"/>
          <w:szCs w:val="28"/>
        </w:rPr>
        <w:t xml:space="preserve"> к ранее зарегистрированным коллективным договорам</w:t>
      </w:r>
      <w:r w:rsidR="00D83709" w:rsidRPr="00656022">
        <w:rPr>
          <w:sz w:val="28"/>
          <w:szCs w:val="28"/>
        </w:rPr>
        <w:t>;</w:t>
      </w:r>
    </w:p>
    <w:p w:rsidR="00884EC5" w:rsidRPr="00656022" w:rsidRDefault="00D83709" w:rsidP="00950D78">
      <w:pPr>
        <w:ind w:firstLine="709"/>
        <w:jc w:val="both"/>
        <w:rPr>
          <w:sz w:val="28"/>
          <w:szCs w:val="28"/>
        </w:rPr>
      </w:pPr>
      <w:r w:rsidRPr="00656022">
        <w:rPr>
          <w:sz w:val="28"/>
          <w:szCs w:val="28"/>
        </w:rPr>
        <w:t xml:space="preserve">1 трудовой договор, заключенный между работодателем – физическим лицом и работником.  </w:t>
      </w:r>
      <w:r w:rsidR="00884EC5" w:rsidRPr="00656022">
        <w:rPr>
          <w:sz w:val="28"/>
          <w:szCs w:val="28"/>
        </w:rPr>
        <w:t xml:space="preserve">  </w:t>
      </w:r>
    </w:p>
    <w:p w:rsidR="00884EC5" w:rsidRPr="00656022" w:rsidRDefault="00884EC5" w:rsidP="00950D78">
      <w:pPr>
        <w:tabs>
          <w:tab w:val="right" w:pos="9354"/>
        </w:tabs>
        <w:ind w:firstLine="709"/>
        <w:jc w:val="both"/>
        <w:rPr>
          <w:sz w:val="28"/>
          <w:szCs w:val="28"/>
        </w:rPr>
      </w:pPr>
      <w:r w:rsidRPr="00656022">
        <w:rPr>
          <w:sz w:val="28"/>
          <w:szCs w:val="28"/>
        </w:rPr>
        <w:t>Всего по состоянию на 01.0</w:t>
      </w:r>
      <w:r w:rsidR="00D83709" w:rsidRPr="00656022">
        <w:rPr>
          <w:sz w:val="28"/>
          <w:szCs w:val="28"/>
        </w:rPr>
        <w:t>9</w:t>
      </w:r>
      <w:r w:rsidRPr="00656022">
        <w:rPr>
          <w:sz w:val="28"/>
          <w:szCs w:val="28"/>
        </w:rPr>
        <w:t>.2017  в городе действуют 1</w:t>
      </w:r>
      <w:r w:rsidR="00D83709" w:rsidRPr="00656022">
        <w:rPr>
          <w:sz w:val="28"/>
          <w:szCs w:val="28"/>
        </w:rPr>
        <w:t>40</w:t>
      </w:r>
      <w:r w:rsidRPr="00656022">
        <w:rPr>
          <w:sz w:val="28"/>
          <w:szCs w:val="28"/>
        </w:rPr>
        <w:t xml:space="preserve"> коллективных договоров, из которых:</w:t>
      </w:r>
    </w:p>
    <w:p w:rsidR="00884EC5" w:rsidRPr="00656022" w:rsidRDefault="00884EC5" w:rsidP="00950D78">
      <w:pPr>
        <w:tabs>
          <w:tab w:val="right" w:pos="9354"/>
        </w:tabs>
        <w:ind w:firstLine="709"/>
        <w:jc w:val="both"/>
        <w:rPr>
          <w:sz w:val="28"/>
          <w:szCs w:val="28"/>
        </w:rPr>
      </w:pPr>
      <w:r w:rsidRPr="00656022">
        <w:rPr>
          <w:sz w:val="28"/>
          <w:szCs w:val="28"/>
        </w:rPr>
        <w:t>7 – в крупных организациях;</w:t>
      </w:r>
    </w:p>
    <w:p w:rsidR="00884EC5" w:rsidRPr="00656022" w:rsidRDefault="00884EC5" w:rsidP="00950D78">
      <w:pPr>
        <w:tabs>
          <w:tab w:val="right" w:pos="9354"/>
        </w:tabs>
        <w:ind w:firstLine="709"/>
        <w:jc w:val="both"/>
        <w:rPr>
          <w:sz w:val="28"/>
          <w:szCs w:val="28"/>
        </w:rPr>
      </w:pPr>
      <w:r w:rsidRPr="00656022">
        <w:rPr>
          <w:sz w:val="28"/>
          <w:szCs w:val="28"/>
        </w:rPr>
        <w:t>27 – в средних и малых организациях;</w:t>
      </w:r>
    </w:p>
    <w:p w:rsidR="00884EC5" w:rsidRPr="00656022" w:rsidRDefault="00884EC5" w:rsidP="00950D78">
      <w:pPr>
        <w:tabs>
          <w:tab w:val="right" w:pos="9354"/>
        </w:tabs>
        <w:ind w:firstLine="709"/>
        <w:jc w:val="both"/>
        <w:rPr>
          <w:sz w:val="28"/>
          <w:szCs w:val="28"/>
        </w:rPr>
      </w:pPr>
      <w:r w:rsidRPr="00656022">
        <w:rPr>
          <w:sz w:val="28"/>
          <w:szCs w:val="28"/>
        </w:rPr>
        <w:t>10</w:t>
      </w:r>
      <w:r w:rsidR="00D83709" w:rsidRPr="00656022">
        <w:rPr>
          <w:sz w:val="28"/>
          <w:szCs w:val="28"/>
        </w:rPr>
        <w:t>6</w:t>
      </w:r>
      <w:r w:rsidRPr="00656022">
        <w:rPr>
          <w:sz w:val="28"/>
          <w:szCs w:val="28"/>
        </w:rPr>
        <w:t xml:space="preserve"> – в муниципальных и государственных учреждениях.</w:t>
      </w:r>
      <w:r w:rsidR="00D83709" w:rsidRPr="00656022">
        <w:rPr>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4"/>
        <w:gridCol w:w="1985"/>
        <w:gridCol w:w="1985"/>
      </w:tblGrid>
      <w:tr w:rsidR="00884EC5" w:rsidRPr="00656022" w:rsidTr="00706AE4">
        <w:tc>
          <w:tcPr>
            <w:tcW w:w="3652" w:type="dxa"/>
            <w:shd w:val="clear" w:color="auto" w:fill="auto"/>
          </w:tcPr>
          <w:p w:rsidR="00884EC5" w:rsidRPr="00656022" w:rsidRDefault="00884EC5" w:rsidP="00950D78">
            <w:pPr>
              <w:tabs>
                <w:tab w:val="right" w:pos="9354"/>
              </w:tabs>
              <w:jc w:val="both"/>
              <w:rPr>
                <w:sz w:val="28"/>
                <w:szCs w:val="28"/>
              </w:rPr>
            </w:pPr>
          </w:p>
        </w:tc>
        <w:tc>
          <w:tcPr>
            <w:tcW w:w="1984" w:type="dxa"/>
            <w:shd w:val="clear" w:color="auto" w:fill="auto"/>
          </w:tcPr>
          <w:p w:rsidR="00884EC5" w:rsidRPr="00656022" w:rsidRDefault="00884EC5" w:rsidP="00950D78">
            <w:pPr>
              <w:tabs>
                <w:tab w:val="right" w:pos="9354"/>
              </w:tabs>
              <w:rPr>
                <w:sz w:val="28"/>
                <w:szCs w:val="28"/>
              </w:rPr>
            </w:pPr>
            <w:r w:rsidRPr="00656022">
              <w:rPr>
                <w:sz w:val="28"/>
                <w:szCs w:val="28"/>
              </w:rPr>
              <w:t>учтено в Статрегистре</w:t>
            </w:r>
          </w:p>
        </w:tc>
        <w:tc>
          <w:tcPr>
            <w:tcW w:w="1985" w:type="dxa"/>
            <w:shd w:val="clear" w:color="auto" w:fill="auto"/>
          </w:tcPr>
          <w:p w:rsidR="00884EC5" w:rsidRPr="00656022" w:rsidRDefault="00884EC5" w:rsidP="00950D78">
            <w:pPr>
              <w:tabs>
                <w:tab w:val="right" w:pos="9354"/>
              </w:tabs>
              <w:rPr>
                <w:sz w:val="28"/>
                <w:szCs w:val="28"/>
              </w:rPr>
            </w:pPr>
            <w:r w:rsidRPr="00656022">
              <w:rPr>
                <w:sz w:val="28"/>
                <w:szCs w:val="28"/>
              </w:rPr>
              <w:t>заключено коллективных договоров</w:t>
            </w:r>
          </w:p>
        </w:tc>
        <w:tc>
          <w:tcPr>
            <w:tcW w:w="1985" w:type="dxa"/>
            <w:shd w:val="clear" w:color="auto" w:fill="auto"/>
          </w:tcPr>
          <w:p w:rsidR="00884EC5" w:rsidRPr="00656022" w:rsidRDefault="00884EC5" w:rsidP="00950D78">
            <w:pPr>
              <w:tabs>
                <w:tab w:val="right" w:pos="9354"/>
              </w:tabs>
              <w:ind w:hanging="52"/>
              <w:rPr>
                <w:sz w:val="28"/>
                <w:szCs w:val="28"/>
              </w:rPr>
            </w:pPr>
            <w:r w:rsidRPr="00656022">
              <w:rPr>
                <w:sz w:val="28"/>
                <w:szCs w:val="28"/>
              </w:rPr>
              <w:t>% охвата</w:t>
            </w:r>
          </w:p>
        </w:tc>
      </w:tr>
      <w:tr w:rsidR="00884EC5" w:rsidRPr="00656022" w:rsidTr="00706AE4">
        <w:tc>
          <w:tcPr>
            <w:tcW w:w="3652" w:type="dxa"/>
            <w:shd w:val="clear" w:color="auto" w:fill="auto"/>
          </w:tcPr>
          <w:p w:rsidR="00884EC5" w:rsidRPr="00656022" w:rsidRDefault="00884EC5" w:rsidP="00950D78">
            <w:pPr>
              <w:tabs>
                <w:tab w:val="right" w:pos="9354"/>
              </w:tabs>
              <w:rPr>
                <w:sz w:val="28"/>
                <w:szCs w:val="28"/>
              </w:rPr>
            </w:pPr>
            <w:r w:rsidRPr="00656022">
              <w:rPr>
                <w:sz w:val="28"/>
                <w:szCs w:val="28"/>
              </w:rPr>
              <w:t>крупные предприятия</w:t>
            </w:r>
          </w:p>
        </w:tc>
        <w:tc>
          <w:tcPr>
            <w:tcW w:w="1984" w:type="dxa"/>
            <w:shd w:val="clear" w:color="auto" w:fill="auto"/>
          </w:tcPr>
          <w:p w:rsidR="00884EC5" w:rsidRPr="00656022" w:rsidRDefault="00884EC5" w:rsidP="00950D78">
            <w:pPr>
              <w:tabs>
                <w:tab w:val="right" w:pos="9354"/>
              </w:tabs>
              <w:jc w:val="center"/>
              <w:rPr>
                <w:sz w:val="28"/>
                <w:szCs w:val="28"/>
              </w:rPr>
            </w:pPr>
            <w:r w:rsidRPr="00656022">
              <w:rPr>
                <w:sz w:val="28"/>
                <w:szCs w:val="28"/>
              </w:rPr>
              <w:t>71</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7</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9,9</w:t>
            </w:r>
          </w:p>
        </w:tc>
      </w:tr>
      <w:tr w:rsidR="00884EC5" w:rsidRPr="00656022" w:rsidTr="00706AE4">
        <w:tc>
          <w:tcPr>
            <w:tcW w:w="3652" w:type="dxa"/>
            <w:shd w:val="clear" w:color="auto" w:fill="auto"/>
          </w:tcPr>
          <w:p w:rsidR="00884EC5" w:rsidRPr="00656022" w:rsidRDefault="00884EC5" w:rsidP="00950D78">
            <w:pPr>
              <w:tabs>
                <w:tab w:val="right" w:pos="9354"/>
              </w:tabs>
              <w:rPr>
                <w:sz w:val="28"/>
                <w:szCs w:val="28"/>
              </w:rPr>
            </w:pPr>
            <w:r w:rsidRPr="00656022">
              <w:rPr>
                <w:sz w:val="28"/>
                <w:szCs w:val="28"/>
              </w:rPr>
              <w:t>малый и средний бизнес</w:t>
            </w:r>
          </w:p>
        </w:tc>
        <w:tc>
          <w:tcPr>
            <w:tcW w:w="1984" w:type="dxa"/>
            <w:shd w:val="clear" w:color="auto" w:fill="auto"/>
          </w:tcPr>
          <w:p w:rsidR="00884EC5" w:rsidRPr="00656022" w:rsidRDefault="00884EC5" w:rsidP="00950D78">
            <w:pPr>
              <w:tabs>
                <w:tab w:val="right" w:pos="9354"/>
              </w:tabs>
              <w:jc w:val="center"/>
              <w:rPr>
                <w:sz w:val="28"/>
                <w:szCs w:val="28"/>
              </w:rPr>
            </w:pPr>
            <w:r w:rsidRPr="00656022">
              <w:rPr>
                <w:sz w:val="28"/>
                <w:szCs w:val="28"/>
              </w:rPr>
              <w:t>1907</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27</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1,42</w:t>
            </w:r>
          </w:p>
        </w:tc>
      </w:tr>
      <w:tr w:rsidR="00884EC5" w:rsidRPr="00656022" w:rsidTr="00706AE4">
        <w:tc>
          <w:tcPr>
            <w:tcW w:w="3652" w:type="dxa"/>
            <w:shd w:val="clear" w:color="auto" w:fill="auto"/>
          </w:tcPr>
          <w:p w:rsidR="00884EC5" w:rsidRPr="00656022" w:rsidRDefault="00884EC5" w:rsidP="00950D78">
            <w:pPr>
              <w:tabs>
                <w:tab w:val="right" w:pos="9354"/>
              </w:tabs>
              <w:rPr>
                <w:sz w:val="28"/>
                <w:szCs w:val="28"/>
              </w:rPr>
            </w:pPr>
            <w:r w:rsidRPr="00656022">
              <w:rPr>
                <w:sz w:val="28"/>
                <w:szCs w:val="28"/>
              </w:rPr>
              <w:t>государственные и муниципальные учреждения</w:t>
            </w:r>
          </w:p>
        </w:tc>
        <w:tc>
          <w:tcPr>
            <w:tcW w:w="1984" w:type="dxa"/>
            <w:shd w:val="clear" w:color="auto" w:fill="auto"/>
          </w:tcPr>
          <w:p w:rsidR="00884EC5" w:rsidRPr="00656022" w:rsidRDefault="00884EC5" w:rsidP="00950D78">
            <w:pPr>
              <w:tabs>
                <w:tab w:val="right" w:pos="9354"/>
              </w:tabs>
              <w:jc w:val="center"/>
              <w:rPr>
                <w:sz w:val="28"/>
                <w:szCs w:val="28"/>
              </w:rPr>
            </w:pPr>
            <w:r w:rsidRPr="00656022">
              <w:rPr>
                <w:sz w:val="28"/>
                <w:szCs w:val="28"/>
              </w:rPr>
              <w:t>125</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10</w:t>
            </w:r>
            <w:r w:rsidR="00D83709" w:rsidRPr="00656022">
              <w:rPr>
                <w:sz w:val="28"/>
                <w:szCs w:val="28"/>
              </w:rPr>
              <w:t>6</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84,</w:t>
            </w:r>
            <w:r w:rsidR="00411AA0" w:rsidRPr="00656022">
              <w:rPr>
                <w:sz w:val="28"/>
                <w:szCs w:val="28"/>
              </w:rPr>
              <w:t>8</w:t>
            </w:r>
          </w:p>
        </w:tc>
      </w:tr>
      <w:tr w:rsidR="00884EC5" w:rsidRPr="00656022" w:rsidTr="00706AE4">
        <w:tc>
          <w:tcPr>
            <w:tcW w:w="3652" w:type="dxa"/>
            <w:shd w:val="clear" w:color="auto" w:fill="auto"/>
          </w:tcPr>
          <w:p w:rsidR="00884EC5" w:rsidRPr="00656022" w:rsidRDefault="00884EC5" w:rsidP="00950D78">
            <w:pPr>
              <w:tabs>
                <w:tab w:val="right" w:pos="9354"/>
              </w:tabs>
              <w:jc w:val="both"/>
              <w:rPr>
                <w:sz w:val="28"/>
                <w:szCs w:val="28"/>
              </w:rPr>
            </w:pPr>
            <w:r w:rsidRPr="00656022">
              <w:rPr>
                <w:sz w:val="28"/>
                <w:szCs w:val="28"/>
              </w:rPr>
              <w:t>Всего</w:t>
            </w:r>
          </w:p>
        </w:tc>
        <w:tc>
          <w:tcPr>
            <w:tcW w:w="1984" w:type="dxa"/>
            <w:shd w:val="clear" w:color="auto" w:fill="auto"/>
          </w:tcPr>
          <w:p w:rsidR="00884EC5" w:rsidRPr="00656022" w:rsidRDefault="00884EC5" w:rsidP="00950D78">
            <w:pPr>
              <w:tabs>
                <w:tab w:val="right" w:pos="9354"/>
              </w:tabs>
              <w:jc w:val="center"/>
              <w:rPr>
                <w:sz w:val="28"/>
                <w:szCs w:val="28"/>
              </w:rPr>
            </w:pPr>
            <w:r w:rsidRPr="00656022">
              <w:rPr>
                <w:sz w:val="28"/>
                <w:szCs w:val="28"/>
              </w:rPr>
              <w:t>2103</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1</w:t>
            </w:r>
            <w:r w:rsidR="00D83709" w:rsidRPr="00656022">
              <w:rPr>
                <w:sz w:val="28"/>
                <w:szCs w:val="28"/>
              </w:rPr>
              <w:t>40</w:t>
            </w:r>
          </w:p>
        </w:tc>
        <w:tc>
          <w:tcPr>
            <w:tcW w:w="1985" w:type="dxa"/>
            <w:shd w:val="clear" w:color="auto" w:fill="auto"/>
          </w:tcPr>
          <w:p w:rsidR="00884EC5" w:rsidRPr="00656022" w:rsidRDefault="00884EC5" w:rsidP="00950D78">
            <w:pPr>
              <w:tabs>
                <w:tab w:val="right" w:pos="9354"/>
              </w:tabs>
              <w:jc w:val="center"/>
              <w:rPr>
                <w:sz w:val="28"/>
                <w:szCs w:val="28"/>
              </w:rPr>
            </w:pPr>
            <w:r w:rsidRPr="00656022">
              <w:rPr>
                <w:sz w:val="28"/>
                <w:szCs w:val="28"/>
              </w:rPr>
              <w:t>6,6</w:t>
            </w:r>
            <w:r w:rsidR="00411AA0" w:rsidRPr="00656022">
              <w:rPr>
                <w:sz w:val="28"/>
                <w:szCs w:val="28"/>
              </w:rPr>
              <w:t>5</w:t>
            </w:r>
          </w:p>
        </w:tc>
      </w:tr>
    </w:tbl>
    <w:p w:rsidR="00411AA0" w:rsidRPr="00656022" w:rsidRDefault="00411AA0" w:rsidP="00950D78">
      <w:pPr>
        <w:tabs>
          <w:tab w:val="right" w:pos="9354"/>
        </w:tabs>
        <w:ind w:firstLine="720"/>
        <w:jc w:val="both"/>
        <w:rPr>
          <w:sz w:val="28"/>
          <w:szCs w:val="28"/>
        </w:rPr>
      </w:pPr>
      <w:r w:rsidRPr="00656022">
        <w:rPr>
          <w:sz w:val="28"/>
          <w:szCs w:val="28"/>
        </w:rPr>
        <w:t>Обучение по охране труда в учебных центрах по охране труда в январе-августе 2017 года прошли 838 руководителей и специалистов.</w:t>
      </w:r>
    </w:p>
    <w:p w:rsidR="005808CB" w:rsidRPr="00656022" w:rsidRDefault="005808CB" w:rsidP="00950D78">
      <w:pPr>
        <w:ind w:firstLine="720"/>
        <w:jc w:val="both"/>
        <w:rPr>
          <w:sz w:val="28"/>
          <w:szCs w:val="28"/>
        </w:rPr>
      </w:pPr>
      <w:r w:rsidRPr="00656022">
        <w:rPr>
          <w:sz w:val="28"/>
          <w:szCs w:val="28"/>
        </w:rPr>
        <w:t>В отчетном периоде проведены проверки выполнения условий коллективного договора в следующих организациях:</w:t>
      </w:r>
    </w:p>
    <w:p w:rsidR="005808CB" w:rsidRPr="00656022" w:rsidRDefault="005808CB" w:rsidP="00950D78">
      <w:pPr>
        <w:ind w:firstLine="720"/>
        <w:jc w:val="both"/>
        <w:rPr>
          <w:sz w:val="28"/>
          <w:szCs w:val="28"/>
        </w:rPr>
      </w:pPr>
      <w:r w:rsidRPr="00656022">
        <w:rPr>
          <w:sz w:val="28"/>
          <w:szCs w:val="28"/>
        </w:rPr>
        <w:t xml:space="preserve">МБОУ СОШ № 1 – выявлено, что работники не обеспечиваются средствами индивидуальной защиты, неверно и несвоевременно оформляется график сменности, не проводится ежегодное обучение работников по охране труда, работникам не предоставляются отпуска за ненормированный рабочий день; </w:t>
      </w:r>
    </w:p>
    <w:p w:rsidR="005808CB" w:rsidRPr="00656022" w:rsidRDefault="005808CB" w:rsidP="00950D78">
      <w:pPr>
        <w:ind w:firstLine="720"/>
        <w:jc w:val="both"/>
        <w:rPr>
          <w:sz w:val="28"/>
          <w:szCs w:val="28"/>
        </w:rPr>
      </w:pPr>
      <w:r w:rsidRPr="00656022">
        <w:rPr>
          <w:sz w:val="28"/>
          <w:szCs w:val="28"/>
        </w:rPr>
        <w:t xml:space="preserve">МБОУ СОШ № 11 – выявлено, что  работники не обеспечиваются средствами индивидуальной защиты, неверно и несвоевременно оформляется график сменности, вводный инструктаж проводит лицо, не имеющее соответствующего обучения. </w:t>
      </w:r>
    </w:p>
    <w:p w:rsidR="005808CB" w:rsidRPr="00656022" w:rsidRDefault="005808CB" w:rsidP="00950D78">
      <w:pPr>
        <w:ind w:firstLine="720"/>
        <w:jc w:val="both"/>
        <w:rPr>
          <w:sz w:val="28"/>
          <w:szCs w:val="28"/>
        </w:rPr>
      </w:pPr>
      <w:r w:rsidRPr="00656022">
        <w:rPr>
          <w:sz w:val="28"/>
          <w:szCs w:val="28"/>
        </w:rPr>
        <w:t>По результатам проверок подготовлены справки и акты проверок</w:t>
      </w:r>
      <w:r w:rsidR="00EB5B50" w:rsidRPr="00656022">
        <w:rPr>
          <w:sz w:val="28"/>
          <w:szCs w:val="28"/>
        </w:rPr>
        <w:t>, которые направлены в МТ</w:t>
      </w:r>
      <w:r w:rsidR="00656022">
        <w:rPr>
          <w:sz w:val="28"/>
          <w:szCs w:val="28"/>
        </w:rPr>
        <w:t xml:space="preserve"> </w:t>
      </w:r>
      <w:r w:rsidR="00EB5B50" w:rsidRPr="00656022">
        <w:rPr>
          <w:sz w:val="28"/>
          <w:szCs w:val="28"/>
        </w:rPr>
        <w:t>и</w:t>
      </w:r>
      <w:r w:rsidR="00656022">
        <w:rPr>
          <w:sz w:val="28"/>
          <w:szCs w:val="28"/>
        </w:rPr>
        <w:t xml:space="preserve"> </w:t>
      </w:r>
      <w:r w:rsidR="00EB5B50" w:rsidRPr="00656022">
        <w:rPr>
          <w:sz w:val="28"/>
          <w:szCs w:val="28"/>
        </w:rPr>
        <w:t>СЗН СК</w:t>
      </w:r>
      <w:r w:rsidRPr="00656022">
        <w:rPr>
          <w:sz w:val="28"/>
          <w:szCs w:val="28"/>
        </w:rPr>
        <w:t>.</w:t>
      </w:r>
    </w:p>
    <w:p w:rsidR="00884EC5" w:rsidRPr="00656022" w:rsidRDefault="00884EC5" w:rsidP="00950D78">
      <w:pPr>
        <w:ind w:firstLine="720"/>
        <w:jc w:val="both"/>
        <w:rPr>
          <w:sz w:val="28"/>
          <w:szCs w:val="28"/>
        </w:rPr>
      </w:pPr>
      <w:r w:rsidRPr="00656022">
        <w:rPr>
          <w:sz w:val="28"/>
          <w:szCs w:val="28"/>
        </w:rPr>
        <w:lastRenderedPageBreak/>
        <w:t xml:space="preserve">В </w:t>
      </w:r>
      <w:r w:rsidR="00411AA0" w:rsidRPr="00656022">
        <w:rPr>
          <w:sz w:val="28"/>
          <w:szCs w:val="28"/>
        </w:rPr>
        <w:t>августе</w:t>
      </w:r>
      <w:r w:rsidRPr="00656022">
        <w:rPr>
          <w:sz w:val="28"/>
          <w:szCs w:val="28"/>
        </w:rPr>
        <w:t xml:space="preserve"> 2017 года из медицинских учреждений и организаций города поступило </w:t>
      </w:r>
      <w:r w:rsidR="00B86F72" w:rsidRPr="00656022">
        <w:rPr>
          <w:sz w:val="28"/>
          <w:szCs w:val="28"/>
        </w:rPr>
        <w:t>6</w:t>
      </w:r>
      <w:r w:rsidRPr="00656022">
        <w:rPr>
          <w:sz w:val="28"/>
          <w:szCs w:val="28"/>
        </w:rPr>
        <w:t xml:space="preserve"> сообщени</w:t>
      </w:r>
      <w:r w:rsidR="00B86F72" w:rsidRPr="00656022">
        <w:rPr>
          <w:sz w:val="28"/>
          <w:szCs w:val="28"/>
        </w:rPr>
        <w:t>й</w:t>
      </w:r>
      <w:r w:rsidRPr="00656022">
        <w:rPr>
          <w:sz w:val="28"/>
          <w:szCs w:val="28"/>
        </w:rPr>
        <w:t xml:space="preserve"> о полученных травмах, из которых </w:t>
      </w:r>
      <w:r w:rsidR="00B86F72" w:rsidRPr="00656022">
        <w:rPr>
          <w:sz w:val="28"/>
          <w:szCs w:val="28"/>
        </w:rPr>
        <w:t>6</w:t>
      </w:r>
      <w:r w:rsidRPr="00656022">
        <w:rPr>
          <w:sz w:val="28"/>
          <w:szCs w:val="28"/>
        </w:rPr>
        <w:t xml:space="preserve"> травм легкой степени </w:t>
      </w:r>
      <w:r w:rsidR="00B86F72" w:rsidRPr="00656022">
        <w:rPr>
          <w:sz w:val="28"/>
          <w:szCs w:val="28"/>
        </w:rPr>
        <w:t>(</w:t>
      </w:r>
      <w:r w:rsidR="00B86F72" w:rsidRPr="00656022">
        <w:rPr>
          <w:bCs/>
          <w:sz w:val="28"/>
          <w:szCs w:val="28"/>
        </w:rPr>
        <w:t>ГБУЗ СК «Невинномысская станция скорой медицинской помощи» - 3 работника; ЗАО «Лиссант-Юг», АО «Арнест», ООО «Невинномысский хлебокомбинат»</w:t>
      </w:r>
      <w:r w:rsidR="00B86F72" w:rsidRPr="00656022">
        <w:rPr>
          <w:sz w:val="28"/>
          <w:szCs w:val="28"/>
        </w:rPr>
        <w:t xml:space="preserve">), а смерть работника </w:t>
      </w:r>
      <w:r w:rsidR="00B86F72" w:rsidRPr="00656022">
        <w:rPr>
          <w:bCs/>
          <w:sz w:val="28"/>
          <w:szCs w:val="28"/>
        </w:rPr>
        <w:t>Невинномысского филиала ФГБУ «Управление «Ставропольмелиоводхоз» по итогам расследования признана не связанной с производством, а является результатом заболевания</w:t>
      </w:r>
      <w:r w:rsidR="00B86F72" w:rsidRPr="00656022">
        <w:rPr>
          <w:sz w:val="28"/>
          <w:szCs w:val="28"/>
        </w:rPr>
        <w:t xml:space="preserve"> </w:t>
      </w:r>
      <w:r w:rsidRPr="00656022">
        <w:rPr>
          <w:sz w:val="28"/>
          <w:szCs w:val="28"/>
        </w:rPr>
        <w:t>(ГБУЗ СК «Городская поликлиника № 2»).</w:t>
      </w:r>
    </w:p>
    <w:p w:rsidR="00D93AAA" w:rsidRPr="00656022" w:rsidRDefault="00D93AAA" w:rsidP="00950D78">
      <w:pPr>
        <w:ind w:firstLine="720"/>
        <w:jc w:val="both"/>
        <w:rPr>
          <w:sz w:val="28"/>
          <w:szCs w:val="28"/>
        </w:rPr>
      </w:pPr>
      <w:r w:rsidRPr="00656022">
        <w:rPr>
          <w:sz w:val="28"/>
          <w:szCs w:val="28"/>
        </w:rPr>
        <w:t>В августе подготовлены и  проведены:</w:t>
      </w:r>
    </w:p>
    <w:p w:rsidR="00D93AAA" w:rsidRPr="00656022" w:rsidRDefault="00D93AAA" w:rsidP="00950D78">
      <w:pPr>
        <w:ind w:firstLine="720"/>
        <w:jc w:val="both"/>
        <w:rPr>
          <w:sz w:val="28"/>
          <w:szCs w:val="28"/>
        </w:rPr>
      </w:pPr>
      <w:r w:rsidRPr="00656022">
        <w:rPr>
          <w:sz w:val="28"/>
          <w:szCs w:val="28"/>
        </w:rPr>
        <w:t xml:space="preserve">городской «День охраны труда» по теме: </w:t>
      </w:r>
      <w:r w:rsidRPr="00656022">
        <w:rPr>
          <w:bCs/>
          <w:sz w:val="28"/>
          <w:szCs w:val="28"/>
        </w:rPr>
        <w:t>«</w:t>
      </w:r>
      <w:r w:rsidRPr="00656022">
        <w:rPr>
          <w:sz w:val="28"/>
          <w:szCs w:val="28"/>
        </w:rPr>
        <w:t>Санитарно-бытовое и лечебно-профилактическое обслуживание работников в организациях»</w:t>
      </w:r>
      <w:r w:rsidRPr="00656022">
        <w:rPr>
          <w:color w:val="000033"/>
          <w:sz w:val="28"/>
          <w:szCs w:val="28"/>
        </w:rPr>
        <w:t>.</w:t>
      </w:r>
      <w:r w:rsidRPr="00656022">
        <w:rPr>
          <w:sz w:val="28"/>
          <w:szCs w:val="28"/>
        </w:rPr>
        <w:t xml:space="preserve"> На заседании рассмотрены вопросы </w:t>
      </w:r>
      <w:r w:rsidR="006A77EC" w:rsidRPr="00656022">
        <w:rPr>
          <w:sz w:val="28"/>
          <w:szCs w:val="28"/>
        </w:rPr>
        <w:t>с</w:t>
      </w:r>
      <w:r w:rsidRPr="00656022">
        <w:rPr>
          <w:sz w:val="28"/>
          <w:szCs w:val="28"/>
        </w:rPr>
        <w:t>анитарно-бытово</w:t>
      </w:r>
      <w:r w:rsidR="006A77EC" w:rsidRPr="00656022">
        <w:rPr>
          <w:sz w:val="28"/>
          <w:szCs w:val="28"/>
        </w:rPr>
        <w:t>го</w:t>
      </w:r>
      <w:r w:rsidRPr="00656022">
        <w:rPr>
          <w:sz w:val="28"/>
          <w:szCs w:val="28"/>
        </w:rPr>
        <w:t xml:space="preserve"> и лечебно-профилактическо</w:t>
      </w:r>
      <w:r w:rsidR="006A77EC" w:rsidRPr="00656022">
        <w:rPr>
          <w:sz w:val="28"/>
          <w:szCs w:val="28"/>
        </w:rPr>
        <w:t>го</w:t>
      </w:r>
      <w:r w:rsidRPr="00656022">
        <w:rPr>
          <w:sz w:val="28"/>
          <w:szCs w:val="28"/>
        </w:rPr>
        <w:t xml:space="preserve"> обслуживани</w:t>
      </w:r>
      <w:r w:rsidR="006A77EC" w:rsidRPr="00656022">
        <w:rPr>
          <w:sz w:val="28"/>
          <w:szCs w:val="28"/>
        </w:rPr>
        <w:t>я</w:t>
      </w:r>
      <w:r w:rsidRPr="00656022">
        <w:rPr>
          <w:sz w:val="28"/>
          <w:szCs w:val="28"/>
        </w:rPr>
        <w:t xml:space="preserve"> работников в ООО «Невинномысск-Ремстройсервис</w:t>
      </w:r>
      <w:r w:rsidR="006A77EC" w:rsidRPr="00656022">
        <w:rPr>
          <w:sz w:val="28"/>
          <w:szCs w:val="28"/>
        </w:rPr>
        <w:t xml:space="preserve">», </w:t>
      </w:r>
      <w:r w:rsidRPr="00656022">
        <w:rPr>
          <w:sz w:val="28"/>
          <w:szCs w:val="28"/>
        </w:rPr>
        <w:t xml:space="preserve"> в филиале «Невинномысская ГРЭС» ПАО «ЭНЕЛ Россия»</w:t>
      </w:r>
      <w:r w:rsidR="000863C0" w:rsidRPr="00656022">
        <w:rPr>
          <w:sz w:val="28"/>
          <w:szCs w:val="28"/>
        </w:rPr>
        <w:t xml:space="preserve">, изучен </w:t>
      </w:r>
      <w:r w:rsidRPr="00656022">
        <w:rPr>
          <w:sz w:val="28"/>
          <w:szCs w:val="28"/>
        </w:rPr>
        <w:t xml:space="preserve"> </w:t>
      </w:r>
      <w:r w:rsidR="000863C0" w:rsidRPr="00656022">
        <w:rPr>
          <w:sz w:val="28"/>
          <w:szCs w:val="28"/>
        </w:rPr>
        <w:t>п</w:t>
      </w:r>
      <w:r w:rsidRPr="00656022">
        <w:rPr>
          <w:sz w:val="28"/>
          <w:szCs w:val="28"/>
        </w:rPr>
        <w:t>орядок проведения психиатрических освидетельствований</w:t>
      </w:r>
      <w:r w:rsidR="000863C0" w:rsidRPr="00656022">
        <w:rPr>
          <w:sz w:val="28"/>
          <w:szCs w:val="28"/>
        </w:rPr>
        <w:t xml:space="preserve"> и рассмотрены</w:t>
      </w:r>
      <w:r w:rsidRPr="00656022">
        <w:rPr>
          <w:sz w:val="28"/>
          <w:szCs w:val="28"/>
        </w:rPr>
        <w:t xml:space="preserve"> случаи применения по этому основанию к работодателям административной ответственности</w:t>
      </w:r>
      <w:r w:rsidR="000863C0" w:rsidRPr="00656022">
        <w:rPr>
          <w:sz w:val="28"/>
          <w:szCs w:val="28"/>
        </w:rPr>
        <w:t>, а также вопросы в</w:t>
      </w:r>
      <w:r w:rsidRPr="00656022">
        <w:rPr>
          <w:sz w:val="28"/>
          <w:szCs w:val="28"/>
        </w:rPr>
        <w:t>недрени</w:t>
      </w:r>
      <w:r w:rsidR="000863C0" w:rsidRPr="00656022">
        <w:rPr>
          <w:sz w:val="28"/>
          <w:szCs w:val="28"/>
        </w:rPr>
        <w:t>я</w:t>
      </w:r>
      <w:r w:rsidRPr="00656022">
        <w:rPr>
          <w:sz w:val="28"/>
          <w:szCs w:val="28"/>
        </w:rPr>
        <w:t xml:space="preserve"> кардинальных правил безопасности</w:t>
      </w:r>
      <w:r w:rsidR="000863C0" w:rsidRPr="00656022">
        <w:rPr>
          <w:sz w:val="28"/>
          <w:szCs w:val="28"/>
        </w:rPr>
        <w:t>, с</w:t>
      </w:r>
      <w:r w:rsidRPr="00656022">
        <w:rPr>
          <w:sz w:val="28"/>
          <w:szCs w:val="28"/>
        </w:rPr>
        <w:t>оздани</w:t>
      </w:r>
      <w:r w:rsidR="000863C0" w:rsidRPr="00656022">
        <w:rPr>
          <w:sz w:val="28"/>
          <w:szCs w:val="28"/>
        </w:rPr>
        <w:t>я</w:t>
      </w:r>
      <w:r w:rsidRPr="00656022">
        <w:rPr>
          <w:sz w:val="28"/>
          <w:szCs w:val="28"/>
        </w:rPr>
        <w:t xml:space="preserve"> благоприятных условий для работников в части выполнения условий коллективного договора</w:t>
      </w:r>
      <w:r w:rsidR="000863C0" w:rsidRPr="00656022">
        <w:rPr>
          <w:sz w:val="28"/>
          <w:szCs w:val="28"/>
        </w:rPr>
        <w:t>, и</w:t>
      </w:r>
      <w:r w:rsidRPr="00656022">
        <w:rPr>
          <w:sz w:val="28"/>
          <w:szCs w:val="28"/>
        </w:rPr>
        <w:t xml:space="preserve"> финансово</w:t>
      </w:r>
      <w:r w:rsidR="000863C0" w:rsidRPr="00656022">
        <w:rPr>
          <w:sz w:val="28"/>
          <w:szCs w:val="28"/>
        </w:rPr>
        <w:t>го</w:t>
      </w:r>
      <w:r w:rsidRPr="00656022">
        <w:rPr>
          <w:sz w:val="28"/>
          <w:szCs w:val="28"/>
        </w:rPr>
        <w:t xml:space="preserve"> обеспечени</w:t>
      </w:r>
      <w:r w:rsidR="000863C0" w:rsidRPr="00656022">
        <w:rPr>
          <w:sz w:val="28"/>
          <w:szCs w:val="28"/>
        </w:rPr>
        <w:t>я</w:t>
      </w:r>
      <w:r w:rsidRPr="00656022">
        <w:rPr>
          <w:sz w:val="28"/>
          <w:szCs w:val="28"/>
        </w:rPr>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сумм страховых взносов на обязательное социальное страхование. В работе городского «Дня охраны труда» приняли участие 56 человек из 68 организаций и предприяти</w:t>
      </w:r>
      <w:r w:rsidR="00656022">
        <w:rPr>
          <w:sz w:val="28"/>
          <w:szCs w:val="28"/>
        </w:rPr>
        <w:t>й</w:t>
      </w:r>
      <w:r w:rsidRPr="00656022">
        <w:rPr>
          <w:sz w:val="28"/>
          <w:szCs w:val="28"/>
        </w:rPr>
        <w:t xml:space="preserve"> города, в их числе работодатели, представители профсоюзных организаций, средства массовой информации;</w:t>
      </w:r>
    </w:p>
    <w:p w:rsidR="00D93AAA" w:rsidRPr="00656022" w:rsidRDefault="00D93AAA" w:rsidP="00950D78">
      <w:pPr>
        <w:ind w:firstLine="720"/>
        <w:jc w:val="both"/>
        <w:rPr>
          <w:sz w:val="28"/>
          <w:szCs w:val="28"/>
        </w:rPr>
      </w:pPr>
      <w:r w:rsidRPr="00656022">
        <w:rPr>
          <w:sz w:val="28"/>
          <w:szCs w:val="28"/>
        </w:rPr>
        <w:t>заседание межведомственной комиссии по охране труда, на котором рассмотрены вопросы состояни</w:t>
      </w:r>
      <w:r w:rsidR="00F26EBC" w:rsidRPr="00656022">
        <w:rPr>
          <w:sz w:val="28"/>
          <w:szCs w:val="28"/>
        </w:rPr>
        <w:t>я</w:t>
      </w:r>
      <w:r w:rsidRPr="00656022">
        <w:rPr>
          <w:sz w:val="28"/>
          <w:szCs w:val="28"/>
        </w:rPr>
        <w:t xml:space="preserve"> условий и охраны труда в организациях города Невинномысска </w:t>
      </w:r>
      <w:r w:rsidR="00F26EBC" w:rsidRPr="00656022">
        <w:rPr>
          <w:sz w:val="28"/>
          <w:szCs w:val="28"/>
        </w:rPr>
        <w:t>в</w:t>
      </w:r>
      <w:r w:rsidRPr="00656022">
        <w:rPr>
          <w:sz w:val="28"/>
          <w:szCs w:val="28"/>
        </w:rPr>
        <w:t xml:space="preserve"> 1 </w:t>
      </w:r>
      <w:r w:rsidR="00F26EBC" w:rsidRPr="00656022">
        <w:rPr>
          <w:sz w:val="28"/>
          <w:szCs w:val="28"/>
        </w:rPr>
        <w:t>полугодии</w:t>
      </w:r>
      <w:r w:rsidRPr="00656022">
        <w:rPr>
          <w:sz w:val="28"/>
          <w:szCs w:val="28"/>
        </w:rPr>
        <w:t xml:space="preserve"> 2017 года, ситуаци</w:t>
      </w:r>
      <w:r w:rsidR="00F26EBC" w:rsidRPr="00656022">
        <w:rPr>
          <w:sz w:val="28"/>
          <w:szCs w:val="28"/>
        </w:rPr>
        <w:t>я</w:t>
      </w:r>
      <w:r w:rsidRPr="00656022">
        <w:rPr>
          <w:sz w:val="28"/>
          <w:szCs w:val="28"/>
        </w:rPr>
        <w:t xml:space="preserve"> с оздоровлением работников в организациях города, а также заслушан представитель ООО «Кедр» по выполнению разработанных мероприятий по устранению причин тяжелого несчастного случая на производстве.</w:t>
      </w:r>
    </w:p>
    <w:p w:rsidR="00E34714" w:rsidRPr="00656022" w:rsidRDefault="00E34714" w:rsidP="00950D78">
      <w:pPr>
        <w:ind w:firstLine="720"/>
        <w:jc w:val="both"/>
        <w:rPr>
          <w:color w:val="FF0000"/>
          <w:sz w:val="28"/>
          <w:szCs w:val="28"/>
        </w:rPr>
      </w:pPr>
      <w:r w:rsidRPr="00656022">
        <w:rPr>
          <w:sz w:val="28"/>
          <w:szCs w:val="28"/>
        </w:rPr>
        <w:t>Специалисты отдела труда приняли участие</w:t>
      </w:r>
      <w:r w:rsidR="00656022" w:rsidRPr="00656022">
        <w:rPr>
          <w:sz w:val="28"/>
          <w:szCs w:val="28"/>
        </w:rPr>
        <w:t xml:space="preserve"> в</w:t>
      </w:r>
      <w:r w:rsidRPr="00656022">
        <w:rPr>
          <w:sz w:val="28"/>
          <w:szCs w:val="28"/>
        </w:rPr>
        <w:t>:</w:t>
      </w:r>
    </w:p>
    <w:p w:rsidR="00E34714" w:rsidRPr="00656022" w:rsidRDefault="00E34714" w:rsidP="00950D78">
      <w:pPr>
        <w:ind w:firstLine="720"/>
        <w:jc w:val="both"/>
        <w:rPr>
          <w:sz w:val="28"/>
          <w:szCs w:val="28"/>
        </w:rPr>
      </w:pPr>
      <w:r w:rsidRPr="00656022">
        <w:rPr>
          <w:sz w:val="28"/>
          <w:szCs w:val="28"/>
        </w:rPr>
        <w:t>работе комиссии по приемке образовательных учреждений к новому учебному году;</w:t>
      </w:r>
    </w:p>
    <w:p w:rsidR="00E34714" w:rsidRPr="00656022" w:rsidRDefault="00E34714" w:rsidP="00950D78">
      <w:pPr>
        <w:ind w:firstLine="720"/>
        <w:jc w:val="both"/>
        <w:rPr>
          <w:sz w:val="28"/>
          <w:szCs w:val="28"/>
        </w:rPr>
      </w:pPr>
      <w:r w:rsidRPr="00656022">
        <w:rPr>
          <w:sz w:val="28"/>
          <w:szCs w:val="28"/>
        </w:rPr>
        <w:t>заседании комиссии по содействию занятости населения города Невинномысска;</w:t>
      </w:r>
    </w:p>
    <w:p w:rsidR="00E34714" w:rsidRPr="00656022" w:rsidRDefault="00E34714" w:rsidP="00950D78">
      <w:pPr>
        <w:ind w:firstLine="720"/>
        <w:jc w:val="both"/>
        <w:rPr>
          <w:sz w:val="28"/>
          <w:szCs w:val="28"/>
        </w:rPr>
      </w:pPr>
      <w:r w:rsidRPr="00656022">
        <w:rPr>
          <w:sz w:val="28"/>
          <w:szCs w:val="28"/>
        </w:rPr>
        <w:t xml:space="preserve">заседании межведомственной комиссии по рассмотрению заявлений на получение единовременной финансовой помощи при регистрации и бизнес-планов безработных граждан. </w:t>
      </w:r>
    </w:p>
    <w:p w:rsidR="002A6347" w:rsidRPr="00656022" w:rsidRDefault="002A6347" w:rsidP="00950D78">
      <w:pPr>
        <w:tabs>
          <w:tab w:val="left" w:pos="0"/>
        </w:tabs>
        <w:ind w:firstLine="709"/>
        <w:jc w:val="both"/>
        <w:rPr>
          <w:sz w:val="28"/>
          <w:szCs w:val="28"/>
        </w:rPr>
      </w:pPr>
      <w:r w:rsidRPr="00656022">
        <w:rPr>
          <w:sz w:val="28"/>
          <w:szCs w:val="28"/>
        </w:rPr>
        <w:t>По отдельным запросам подготовлены и направлены:</w:t>
      </w:r>
    </w:p>
    <w:p w:rsidR="00EB5B50" w:rsidRPr="00656022" w:rsidRDefault="002A6347" w:rsidP="00950D78">
      <w:pPr>
        <w:tabs>
          <w:tab w:val="left" w:pos="0"/>
        </w:tabs>
        <w:ind w:firstLine="709"/>
        <w:jc w:val="both"/>
        <w:rPr>
          <w:sz w:val="28"/>
          <w:szCs w:val="28"/>
        </w:rPr>
      </w:pPr>
      <w:r w:rsidRPr="00656022">
        <w:rPr>
          <w:sz w:val="28"/>
          <w:szCs w:val="28"/>
        </w:rPr>
        <w:t>в органы полиции и службу судебных приставов характеристики в отношении 9 граждан</w:t>
      </w:r>
      <w:r w:rsidR="00EB5B50" w:rsidRPr="00656022">
        <w:rPr>
          <w:sz w:val="28"/>
          <w:szCs w:val="28"/>
        </w:rPr>
        <w:t>;</w:t>
      </w:r>
    </w:p>
    <w:p w:rsidR="002A6347" w:rsidRPr="00656022" w:rsidRDefault="002A6347" w:rsidP="00950D78">
      <w:pPr>
        <w:tabs>
          <w:tab w:val="left" w:pos="0"/>
        </w:tabs>
        <w:ind w:firstLine="709"/>
        <w:jc w:val="both"/>
        <w:rPr>
          <w:sz w:val="28"/>
          <w:szCs w:val="28"/>
        </w:rPr>
      </w:pPr>
      <w:r w:rsidRPr="00656022">
        <w:rPr>
          <w:sz w:val="28"/>
          <w:szCs w:val="28"/>
        </w:rPr>
        <w:lastRenderedPageBreak/>
        <w:t>в уголовно-исправительные учреждения сведения о возможности проживания в городе Невинномысске 10 осужденных граждан, отбывающих наказание и намеренных выехать на постоянное место жительство в город.</w:t>
      </w:r>
    </w:p>
    <w:p w:rsidR="00EB5B50" w:rsidRPr="00656022" w:rsidRDefault="00EB5B50" w:rsidP="00950D78">
      <w:pPr>
        <w:ind w:firstLine="720"/>
        <w:jc w:val="both"/>
        <w:rPr>
          <w:sz w:val="28"/>
          <w:szCs w:val="28"/>
        </w:rPr>
      </w:pPr>
      <w:r w:rsidRPr="00656022">
        <w:rPr>
          <w:sz w:val="28"/>
          <w:szCs w:val="28"/>
        </w:rPr>
        <w:t>С целью информирования о проведении министерством труда и социальной защиты населения Ставропольского края совместно с ФГБОУ ВО «Ставропольский государственный аграрный университет» в октябре 2017 года краевого кадрового форума по теме «Повышение эффективности управления человеческим капиталом в новых условиях» в организации города разосланы соответствующие письма.</w:t>
      </w:r>
    </w:p>
    <w:p w:rsidR="00774C31" w:rsidRPr="00656022" w:rsidRDefault="00774C31" w:rsidP="00656022">
      <w:pPr>
        <w:ind w:firstLine="720"/>
        <w:jc w:val="both"/>
        <w:rPr>
          <w:sz w:val="28"/>
          <w:szCs w:val="28"/>
        </w:rPr>
      </w:pPr>
      <w:r w:rsidRPr="00656022">
        <w:rPr>
          <w:sz w:val="28"/>
          <w:szCs w:val="28"/>
        </w:rPr>
        <w:t>В министерство труда и социальной защиты населения Ставропольского края направлены материалы для участия в краевом смотре-конкурсе на лучшую организацию работы службы охраны труда (специалиста по охране труда) среди работодателей, осуществляющих деятельность на территории Ставропольского края</w:t>
      </w:r>
      <w:r w:rsidR="00656022">
        <w:rPr>
          <w:sz w:val="28"/>
          <w:szCs w:val="28"/>
        </w:rPr>
        <w:t>.  О</w:t>
      </w:r>
      <w:r w:rsidRPr="00656022">
        <w:rPr>
          <w:sz w:val="28"/>
          <w:szCs w:val="28"/>
        </w:rPr>
        <w:t xml:space="preserve">т города приняли участие 5 организаций: АО «Невинномысский Азот», ГОАУ ВО «НГГТИ», ГБУЗ СК «Невинномысский городской врачебно-физкультурный диспансер», филиал ПАО «Русгидро» - «Каскад Кубанских ГЭС», АО «Горэлектросеть». </w:t>
      </w:r>
    </w:p>
    <w:p w:rsidR="00EB5B50" w:rsidRPr="00656022" w:rsidRDefault="00EB5B50" w:rsidP="00950D78">
      <w:pPr>
        <w:tabs>
          <w:tab w:val="left" w:pos="993"/>
        </w:tabs>
        <w:ind w:firstLine="709"/>
        <w:jc w:val="both"/>
        <w:rPr>
          <w:sz w:val="28"/>
          <w:szCs w:val="28"/>
        </w:rPr>
      </w:pPr>
    </w:p>
    <w:p w:rsidR="00884EC5" w:rsidRPr="00656022" w:rsidRDefault="00884EC5" w:rsidP="00950D78">
      <w:pPr>
        <w:tabs>
          <w:tab w:val="left" w:pos="993"/>
        </w:tabs>
        <w:ind w:firstLine="709"/>
        <w:jc w:val="both"/>
        <w:rPr>
          <w:sz w:val="28"/>
          <w:szCs w:val="28"/>
        </w:rPr>
      </w:pPr>
      <w:r w:rsidRPr="00656022">
        <w:rPr>
          <w:sz w:val="28"/>
          <w:szCs w:val="28"/>
        </w:rPr>
        <w:t xml:space="preserve">В </w:t>
      </w:r>
      <w:r w:rsidR="00A71E40" w:rsidRPr="00656022">
        <w:rPr>
          <w:sz w:val="28"/>
          <w:szCs w:val="28"/>
        </w:rPr>
        <w:t xml:space="preserve">августе </w:t>
      </w:r>
      <w:r w:rsidRPr="00656022">
        <w:rPr>
          <w:sz w:val="28"/>
          <w:szCs w:val="28"/>
        </w:rPr>
        <w:t>получателями субсидии стали 16</w:t>
      </w:r>
      <w:r w:rsidR="00CE5EA3" w:rsidRPr="00656022">
        <w:rPr>
          <w:sz w:val="28"/>
          <w:szCs w:val="28"/>
        </w:rPr>
        <w:t>8</w:t>
      </w:r>
      <w:r w:rsidRPr="00656022">
        <w:rPr>
          <w:sz w:val="28"/>
          <w:szCs w:val="28"/>
        </w:rPr>
        <w:t xml:space="preserve">6 семей, из них </w:t>
      </w:r>
      <w:r w:rsidR="00A71E40" w:rsidRPr="00656022">
        <w:rPr>
          <w:sz w:val="28"/>
          <w:szCs w:val="28"/>
        </w:rPr>
        <w:t>710</w:t>
      </w:r>
      <w:r w:rsidRPr="00656022">
        <w:rPr>
          <w:sz w:val="28"/>
          <w:szCs w:val="28"/>
        </w:rPr>
        <w:t xml:space="preserve"> семей с доходами ниже прожиточного минимума. Общая сумма выплат составила 2,</w:t>
      </w:r>
      <w:r w:rsidR="00CE5EA3" w:rsidRPr="00656022">
        <w:rPr>
          <w:sz w:val="28"/>
          <w:szCs w:val="28"/>
        </w:rPr>
        <w:t>3</w:t>
      </w:r>
      <w:r w:rsidRPr="00656022">
        <w:rPr>
          <w:sz w:val="28"/>
          <w:szCs w:val="28"/>
        </w:rPr>
        <w:t xml:space="preserve"> млн. руб., при этом средний размер субсидии в </w:t>
      </w:r>
      <w:r w:rsidR="00A71E40" w:rsidRPr="00656022">
        <w:rPr>
          <w:sz w:val="28"/>
          <w:szCs w:val="28"/>
        </w:rPr>
        <w:t>августе</w:t>
      </w:r>
      <w:r w:rsidRPr="00656022">
        <w:rPr>
          <w:sz w:val="28"/>
          <w:szCs w:val="28"/>
        </w:rPr>
        <w:t xml:space="preserve"> составил 1</w:t>
      </w:r>
      <w:r w:rsidR="00A71E40" w:rsidRPr="00656022">
        <w:rPr>
          <w:sz w:val="28"/>
          <w:szCs w:val="28"/>
        </w:rPr>
        <w:t>3</w:t>
      </w:r>
      <w:r w:rsidR="00AB71BA" w:rsidRPr="00656022">
        <w:rPr>
          <w:sz w:val="28"/>
          <w:szCs w:val="28"/>
        </w:rPr>
        <w:t>44</w:t>
      </w:r>
      <w:r w:rsidRPr="00656022">
        <w:rPr>
          <w:sz w:val="28"/>
          <w:szCs w:val="28"/>
        </w:rPr>
        <w:t>,</w:t>
      </w:r>
      <w:r w:rsidR="00AB71BA" w:rsidRPr="00656022">
        <w:rPr>
          <w:sz w:val="28"/>
          <w:szCs w:val="28"/>
        </w:rPr>
        <w:t>09</w:t>
      </w:r>
      <w:r w:rsidRPr="00656022">
        <w:rPr>
          <w:sz w:val="28"/>
          <w:szCs w:val="28"/>
        </w:rPr>
        <w:t xml:space="preserve"> руб., минимальный – </w:t>
      </w:r>
      <w:r w:rsidR="00A71E40" w:rsidRPr="00656022">
        <w:rPr>
          <w:sz w:val="28"/>
          <w:szCs w:val="28"/>
        </w:rPr>
        <w:t>4</w:t>
      </w:r>
      <w:r w:rsidRPr="00656022">
        <w:rPr>
          <w:sz w:val="28"/>
          <w:szCs w:val="28"/>
        </w:rPr>
        <w:t>,</w:t>
      </w:r>
      <w:r w:rsidR="00A71E40" w:rsidRPr="00656022">
        <w:rPr>
          <w:sz w:val="28"/>
          <w:szCs w:val="28"/>
        </w:rPr>
        <w:t>4</w:t>
      </w:r>
      <w:r w:rsidRPr="00656022">
        <w:rPr>
          <w:sz w:val="28"/>
          <w:szCs w:val="28"/>
        </w:rPr>
        <w:t xml:space="preserve">8 руб., максимальный – </w:t>
      </w:r>
      <w:r w:rsidR="00A71E40" w:rsidRPr="00656022">
        <w:rPr>
          <w:sz w:val="28"/>
          <w:szCs w:val="28"/>
        </w:rPr>
        <w:t>6054</w:t>
      </w:r>
      <w:r w:rsidRPr="00656022">
        <w:rPr>
          <w:sz w:val="28"/>
          <w:szCs w:val="28"/>
        </w:rPr>
        <w:t>,</w:t>
      </w:r>
      <w:r w:rsidR="00A71E40" w:rsidRPr="00656022">
        <w:rPr>
          <w:sz w:val="28"/>
          <w:szCs w:val="28"/>
        </w:rPr>
        <w:t>47</w:t>
      </w:r>
      <w:r w:rsidRPr="00656022">
        <w:rPr>
          <w:sz w:val="28"/>
          <w:szCs w:val="28"/>
        </w:rPr>
        <w:t xml:space="preserve"> руб. </w:t>
      </w:r>
    </w:p>
    <w:p w:rsidR="00884EC5" w:rsidRPr="00656022" w:rsidRDefault="00884EC5" w:rsidP="00950D78">
      <w:pPr>
        <w:tabs>
          <w:tab w:val="left" w:pos="993"/>
        </w:tabs>
        <w:ind w:firstLine="709"/>
        <w:jc w:val="both"/>
        <w:rPr>
          <w:sz w:val="28"/>
          <w:szCs w:val="28"/>
        </w:rPr>
      </w:pPr>
      <w:r w:rsidRPr="00656022">
        <w:rPr>
          <w:sz w:val="28"/>
          <w:szCs w:val="28"/>
        </w:rPr>
        <w:t xml:space="preserve">Составлен </w:t>
      </w:r>
      <w:r w:rsidR="008B0652" w:rsidRPr="00656022">
        <w:rPr>
          <w:sz w:val="28"/>
          <w:szCs w:val="28"/>
        </w:rPr>
        <w:t>181</w:t>
      </w:r>
      <w:r w:rsidRPr="00656022">
        <w:rPr>
          <w:sz w:val="28"/>
          <w:szCs w:val="28"/>
        </w:rPr>
        <w:t xml:space="preserve"> акт сверки сумм выплаченных субсидий с размером фактических платежей. Возвращена излишне выплаченная субсидия в общей сумме </w:t>
      </w:r>
      <w:r w:rsidR="00AA5F07" w:rsidRPr="00656022">
        <w:rPr>
          <w:sz w:val="28"/>
          <w:szCs w:val="28"/>
        </w:rPr>
        <w:t>13</w:t>
      </w:r>
      <w:r w:rsidRPr="00656022">
        <w:rPr>
          <w:sz w:val="28"/>
          <w:szCs w:val="28"/>
        </w:rPr>
        <w:t>,3 тыс. руб. (1</w:t>
      </w:r>
      <w:r w:rsidR="00AA5F07" w:rsidRPr="00656022">
        <w:rPr>
          <w:sz w:val="28"/>
          <w:szCs w:val="28"/>
        </w:rPr>
        <w:t>2</w:t>
      </w:r>
      <w:r w:rsidRPr="00656022">
        <w:rPr>
          <w:sz w:val="28"/>
          <w:szCs w:val="28"/>
        </w:rPr>
        <w:t xml:space="preserve"> чел.), сведения о возвратах внесены в ГИС ГМП.</w:t>
      </w:r>
    </w:p>
    <w:p w:rsidR="00AB71BA" w:rsidRPr="00656022" w:rsidRDefault="00AB71BA" w:rsidP="00950D78">
      <w:pPr>
        <w:tabs>
          <w:tab w:val="left" w:pos="993"/>
        </w:tabs>
        <w:ind w:firstLine="709"/>
        <w:jc w:val="both"/>
        <w:rPr>
          <w:sz w:val="28"/>
          <w:szCs w:val="28"/>
        </w:rPr>
      </w:pPr>
      <w:r w:rsidRPr="00656022">
        <w:rPr>
          <w:sz w:val="28"/>
          <w:szCs w:val="28"/>
        </w:rPr>
        <w:t>По результатам отработки реестров организаций ЖКХ (теплосеть, горэлектросеть, фонд капремонта) общей численностью 7773 чел. выявлены долги по оплате ЖКУ у 363-х получателей компенсации на оплату ЖКУ на общую сумму 2,13 млн. руб. В большей степени это долги по теплосети и капремонту (875,5 тыс. руб. и 969,1 тыс. руб., соответственно). Выплата компенсации всем должникам приостановлена</w:t>
      </w:r>
      <w:r w:rsidR="00656022">
        <w:rPr>
          <w:sz w:val="28"/>
          <w:szCs w:val="28"/>
        </w:rPr>
        <w:t>. П</w:t>
      </w:r>
      <w:r w:rsidRPr="00656022">
        <w:rPr>
          <w:sz w:val="28"/>
          <w:szCs w:val="28"/>
        </w:rPr>
        <w:t>осле погашения долга в общей сумме 86,8 тыс. руб. выплата восстановлена 21-му получателю.</w:t>
      </w:r>
    </w:p>
    <w:p w:rsidR="008B0652" w:rsidRPr="00656022" w:rsidRDefault="008B0652" w:rsidP="00950D78">
      <w:pPr>
        <w:pStyle w:val="af2"/>
        <w:spacing w:before="0" w:beforeAutospacing="0" w:after="0"/>
        <w:ind w:firstLine="720"/>
        <w:jc w:val="both"/>
        <w:rPr>
          <w:sz w:val="28"/>
          <w:szCs w:val="28"/>
        </w:rPr>
      </w:pPr>
      <w:r w:rsidRPr="00656022">
        <w:rPr>
          <w:sz w:val="28"/>
          <w:szCs w:val="28"/>
        </w:rPr>
        <w:t xml:space="preserve">В программный комплекс АС АСП по мере поступления информации вводятся новые тарифы и другая дополнительная информация </w:t>
      </w:r>
      <w:r w:rsidR="00656022" w:rsidRPr="00656022">
        <w:rPr>
          <w:sz w:val="28"/>
          <w:szCs w:val="28"/>
        </w:rPr>
        <w:t xml:space="preserve">по управляющим компаниям </w:t>
      </w:r>
      <w:r w:rsidRPr="00656022">
        <w:rPr>
          <w:sz w:val="28"/>
          <w:szCs w:val="28"/>
        </w:rPr>
        <w:t>(по ОДН, площади жилья, мест</w:t>
      </w:r>
      <w:r w:rsidR="00656022">
        <w:rPr>
          <w:sz w:val="28"/>
          <w:szCs w:val="28"/>
        </w:rPr>
        <w:t>а</w:t>
      </w:r>
      <w:r w:rsidRPr="00656022">
        <w:rPr>
          <w:sz w:val="28"/>
          <w:szCs w:val="28"/>
        </w:rPr>
        <w:t xml:space="preserve"> рождения и т.д.), необходимая для качественной выгрузки в ГИС ЖКХ сведений о получении гражданами мер социальной поддержки по оплате ЖКУ. </w:t>
      </w:r>
    </w:p>
    <w:p w:rsidR="008B0652" w:rsidRPr="00656022" w:rsidRDefault="008B0652" w:rsidP="00950D78">
      <w:pPr>
        <w:pStyle w:val="af2"/>
        <w:spacing w:before="0" w:beforeAutospacing="0" w:after="0"/>
        <w:ind w:firstLine="720"/>
        <w:jc w:val="both"/>
        <w:rPr>
          <w:sz w:val="28"/>
          <w:szCs w:val="28"/>
        </w:rPr>
      </w:pPr>
      <w:r w:rsidRPr="00656022">
        <w:rPr>
          <w:sz w:val="28"/>
          <w:szCs w:val="28"/>
        </w:rPr>
        <w:t>Выгрузка данных осуществляется еженедельно. На 01.09.2017 в ГИС ЖКХ выгружены данные на получателей:</w:t>
      </w:r>
    </w:p>
    <w:p w:rsidR="008B0652" w:rsidRPr="00656022" w:rsidRDefault="008B0652" w:rsidP="00950D78">
      <w:pPr>
        <w:pStyle w:val="af2"/>
        <w:spacing w:before="0" w:beforeAutospacing="0" w:after="0"/>
        <w:ind w:firstLine="720"/>
        <w:jc w:val="both"/>
        <w:rPr>
          <w:sz w:val="28"/>
          <w:szCs w:val="28"/>
        </w:rPr>
      </w:pPr>
      <w:r w:rsidRPr="00656022">
        <w:rPr>
          <w:sz w:val="28"/>
          <w:szCs w:val="28"/>
        </w:rPr>
        <w:t xml:space="preserve">компенсации на оплату ЖКУ, капремонт и </w:t>
      </w:r>
      <w:r w:rsidR="00656022">
        <w:rPr>
          <w:sz w:val="28"/>
          <w:szCs w:val="28"/>
        </w:rPr>
        <w:t xml:space="preserve">по </w:t>
      </w:r>
      <w:r w:rsidRPr="00656022">
        <w:rPr>
          <w:sz w:val="28"/>
          <w:szCs w:val="28"/>
        </w:rPr>
        <w:t>475 постановлени</w:t>
      </w:r>
      <w:r w:rsidR="00656022">
        <w:rPr>
          <w:sz w:val="28"/>
          <w:szCs w:val="28"/>
        </w:rPr>
        <w:t>ю</w:t>
      </w:r>
      <w:r w:rsidRPr="00656022">
        <w:rPr>
          <w:sz w:val="28"/>
          <w:szCs w:val="28"/>
        </w:rPr>
        <w:t xml:space="preserve"> – 12 797 чел.;</w:t>
      </w:r>
    </w:p>
    <w:p w:rsidR="008B0652" w:rsidRPr="00656022" w:rsidRDefault="008B0652" w:rsidP="00950D78">
      <w:pPr>
        <w:pStyle w:val="af2"/>
        <w:spacing w:before="0" w:beforeAutospacing="0" w:after="0"/>
        <w:ind w:firstLine="720"/>
        <w:jc w:val="both"/>
        <w:rPr>
          <w:sz w:val="28"/>
          <w:szCs w:val="28"/>
        </w:rPr>
      </w:pPr>
      <w:r w:rsidRPr="00656022">
        <w:rPr>
          <w:sz w:val="28"/>
          <w:szCs w:val="28"/>
        </w:rPr>
        <w:t>субсидия – 1159 чел.</w:t>
      </w:r>
    </w:p>
    <w:p w:rsidR="008B0652" w:rsidRPr="00656022" w:rsidRDefault="008B0652" w:rsidP="00950D78">
      <w:pPr>
        <w:pStyle w:val="af2"/>
        <w:spacing w:before="0" w:beforeAutospacing="0" w:after="0"/>
        <w:ind w:firstLine="720"/>
        <w:jc w:val="both"/>
        <w:rPr>
          <w:sz w:val="28"/>
          <w:szCs w:val="28"/>
        </w:rPr>
      </w:pPr>
      <w:r w:rsidRPr="00656022">
        <w:rPr>
          <w:sz w:val="28"/>
          <w:szCs w:val="28"/>
        </w:rPr>
        <w:t>Произведена выгрузка выплаты за июль. Совместно с Минтрудом ведется работа по отработке протоколов разногласий.</w:t>
      </w:r>
    </w:p>
    <w:p w:rsidR="008D36FC" w:rsidRPr="00656022" w:rsidRDefault="008D36FC" w:rsidP="00950D78">
      <w:pPr>
        <w:pStyle w:val="af2"/>
        <w:spacing w:before="0" w:beforeAutospacing="0" w:after="0"/>
        <w:ind w:firstLine="709"/>
        <w:jc w:val="both"/>
        <w:rPr>
          <w:sz w:val="28"/>
          <w:szCs w:val="28"/>
        </w:rPr>
      </w:pPr>
    </w:p>
    <w:p w:rsidR="00A4721E" w:rsidRPr="00656022" w:rsidRDefault="00884EC5" w:rsidP="00950D78">
      <w:pPr>
        <w:pStyle w:val="af2"/>
        <w:spacing w:before="0" w:beforeAutospacing="0" w:after="0"/>
        <w:ind w:firstLine="709"/>
        <w:jc w:val="both"/>
        <w:rPr>
          <w:sz w:val="28"/>
          <w:szCs w:val="28"/>
        </w:rPr>
      </w:pPr>
      <w:r w:rsidRPr="00656022">
        <w:rPr>
          <w:sz w:val="28"/>
          <w:szCs w:val="28"/>
        </w:rPr>
        <w:lastRenderedPageBreak/>
        <w:t xml:space="preserve">В </w:t>
      </w:r>
      <w:r w:rsidR="008D36FC" w:rsidRPr="00656022">
        <w:rPr>
          <w:sz w:val="28"/>
          <w:szCs w:val="28"/>
        </w:rPr>
        <w:t>августе звание «Ветеран труда» присвоено 8-ми жителям города</w:t>
      </w:r>
      <w:r w:rsidR="00A4721E" w:rsidRPr="00656022">
        <w:rPr>
          <w:sz w:val="28"/>
          <w:szCs w:val="28"/>
        </w:rPr>
        <w:t>, удостоверения выданы, меры социальной поддержки назначены.</w:t>
      </w:r>
    </w:p>
    <w:p w:rsidR="00AD4EA0" w:rsidRPr="00656022" w:rsidRDefault="00AD4EA0" w:rsidP="00950D78">
      <w:pPr>
        <w:pStyle w:val="af2"/>
        <w:spacing w:before="0" w:beforeAutospacing="0" w:after="0"/>
        <w:ind w:firstLine="709"/>
        <w:jc w:val="both"/>
        <w:rPr>
          <w:sz w:val="28"/>
          <w:szCs w:val="28"/>
        </w:rPr>
      </w:pPr>
      <w:r w:rsidRPr="00656022">
        <w:rPr>
          <w:sz w:val="28"/>
          <w:szCs w:val="28"/>
        </w:rPr>
        <w:t>Подсчет стажа произведен по 7-ми заявлениям граждан. В результате подготовлены и направлены в Минтруд сформированные пакеты документов и список на присвоение звания «Ветеран труда» на 6 чел. Одному заявителю отказано во включении в списки, поскольку в трудовой книжке имеется запись об увольнении за прогул.</w:t>
      </w:r>
    </w:p>
    <w:p w:rsidR="00884EC5" w:rsidRPr="00656022" w:rsidRDefault="00884EC5" w:rsidP="00950D78">
      <w:pPr>
        <w:pStyle w:val="a9"/>
        <w:spacing w:after="0"/>
        <w:ind w:firstLine="709"/>
        <w:jc w:val="both"/>
        <w:rPr>
          <w:sz w:val="28"/>
          <w:szCs w:val="28"/>
        </w:rPr>
      </w:pPr>
      <w:r w:rsidRPr="00656022">
        <w:rPr>
          <w:sz w:val="28"/>
          <w:szCs w:val="28"/>
        </w:rPr>
        <w:t>Сформированы и направлены в МТ и СЗН СК реестры на выплату:</w:t>
      </w:r>
    </w:p>
    <w:p w:rsidR="00884EC5" w:rsidRPr="00656022" w:rsidRDefault="00884EC5" w:rsidP="00950D78">
      <w:pPr>
        <w:pStyle w:val="a9"/>
        <w:spacing w:after="0"/>
        <w:ind w:firstLine="709"/>
        <w:jc w:val="both"/>
        <w:rPr>
          <w:sz w:val="28"/>
          <w:szCs w:val="28"/>
        </w:rPr>
      </w:pPr>
      <w:r w:rsidRPr="00656022">
        <w:rPr>
          <w:sz w:val="28"/>
          <w:szCs w:val="28"/>
        </w:rPr>
        <w:t>ежемесячной денежной компенсации в возмещение вреда здоровью инвалидам вследствие военной травмы и членам семей погибших (умерших) военнослужащих – 13</w:t>
      </w:r>
      <w:r w:rsidR="00A4721E" w:rsidRPr="00656022">
        <w:rPr>
          <w:sz w:val="28"/>
          <w:szCs w:val="28"/>
        </w:rPr>
        <w:t>6</w:t>
      </w:r>
      <w:r w:rsidRPr="00656022">
        <w:rPr>
          <w:sz w:val="28"/>
          <w:szCs w:val="28"/>
        </w:rPr>
        <w:t xml:space="preserve"> чел. на сумму 1,0</w:t>
      </w:r>
      <w:r w:rsidR="00A4721E" w:rsidRPr="00656022">
        <w:rPr>
          <w:sz w:val="28"/>
          <w:szCs w:val="28"/>
        </w:rPr>
        <w:t>4</w:t>
      </w:r>
      <w:r w:rsidRPr="00656022">
        <w:rPr>
          <w:sz w:val="28"/>
          <w:szCs w:val="28"/>
        </w:rPr>
        <w:t xml:space="preserve"> млн. руб.</w:t>
      </w:r>
    </w:p>
    <w:p w:rsidR="00884EC5" w:rsidRPr="00656022" w:rsidRDefault="00884EC5" w:rsidP="00950D78">
      <w:pPr>
        <w:pStyle w:val="a9"/>
        <w:spacing w:after="0"/>
        <w:ind w:firstLine="709"/>
        <w:jc w:val="both"/>
        <w:rPr>
          <w:sz w:val="28"/>
          <w:szCs w:val="28"/>
        </w:rPr>
      </w:pPr>
      <w:r w:rsidRPr="00656022">
        <w:rPr>
          <w:sz w:val="28"/>
          <w:szCs w:val="28"/>
        </w:rPr>
        <w:t>ежемесячной денежной компенсации на приобретение продовольственных товаров и ежегодной компенсации на оздоровление лицам, пострадавшим от радиации, – 107 чел. на общую сумму 1</w:t>
      </w:r>
      <w:r w:rsidR="00A4721E" w:rsidRPr="00656022">
        <w:rPr>
          <w:sz w:val="28"/>
          <w:szCs w:val="28"/>
        </w:rPr>
        <w:t>77</w:t>
      </w:r>
      <w:r w:rsidRPr="00656022">
        <w:rPr>
          <w:sz w:val="28"/>
          <w:szCs w:val="28"/>
        </w:rPr>
        <w:t>,</w:t>
      </w:r>
      <w:r w:rsidR="00A4721E" w:rsidRPr="00656022">
        <w:rPr>
          <w:sz w:val="28"/>
          <w:szCs w:val="28"/>
        </w:rPr>
        <w:t>0</w:t>
      </w:r>
      <w:r w:rsidRPr="00656022">
        <w:rPr>
          <w:sz w:val="28"/>
          <w:szCs w:val="28"/>
        </w:rPr>
        <w:t xml:space="preserve"> тыс. руб.;</w:t>
      </w:r>
    </w:p>
    <w:p w:rsidR="00884EC5" w:rsidRPr="00656022" w:rsidRDefault="00884EC5" w:rsidP="00950D78">
      <w:pPr>
        <w:pStyle w:val="a9"/>
        <w:spacing w:after="0"/>
        <w:ind w:firstLine="709"/>
        <w:jc w:val="both"/>
        <w:rPr>
          <w:sz w:val="28"/>
          <w:szCs w:val="28"/>
        </w:rPr>
      </w:pPr>
      <w:r w:rsidRPr="00656022">
        <w:rPr>
          <w:sz w:val="28"/>
          <w:szCs w:val="28"/>
        </w:rPr>
        <w:t>компенсации в возмещение вреда здоровью – 33 инвалидам ЧАЭС на сумму 75</w:t>
      </w:r>
      <w:r w:rsidR="00A4721E" w:rsidRPr="00656022">
        <w:rPr>
          <w:sz w:val="28"/>
          <w:szCs w:val="28"/>
        </w:rPr>
        <w:t>0</w:t>
      </w:r>
      <w:r w:rsidRPr="00656022">
        <w:rPr>
          <w:sz w:val="28"/>
          <w:szCs w:val="28"/>
        </w:rPr>
        <w:t>,</w:t>
      </w:r>
      <w:r w:rsidR="00A4721E" w:rsidRPr="00656022">
        <w:rPr>
          <w:sz w:val="28"/>
          <w:szCs w:val="28"/>
        </w:rPr>
        <w:t>4</w:t>
      </w:r>
      <w:r w:rsidRPr="00656022">
        <w:rPr>
          <w:sz w:val="28"/>
          <w:szCs w:val="28"/>
        </w:rPr>
        <w:t xml:space="preserve"> тыс. руб.,</w:t>
      </w:r>
    </w:p>
    <w:p w:rsidR="00884EC5" w:rsidRPr="00656022" w:rsidRDefault="00884EC5" w:rsidP="00950D78">
      <w:pPr>
        <w:pStyle w:val="a9"/>
        <w:spacing w:after="0"/>
        <w:ind w:firstLine="709"/>
        <w:jc w:val="both"/>
        <w:rPr>
          <w:sz w:val="28"/>
          <w:szCs w:val="28"/>
        </w:rPr>
      </w:pPr>
      <w:r w:rsidRPr="00656022">
        <w:rPr>
          <w:sz w:val="28"/>
          <w:szCs w:val="28"/>
        </w:rPr>
        <w:t xml:space="preserve">а также для принятия окончательного решения о назначении выплаты направлено 12 сформированных личных дел пострадавших от воздействия радиации.    </w:t>
      </w:r>
    </w:p>
    <w:p w:rsidR="008D36FC" w:rsidRPr="00656022" w:rsidRDefault="008D36FC" w:rsidP="00950D78">
      <w:pPr>
        <w:pStyle w:val="a9"/>
        <w:spacing w:after="0"/>
        <w:ind w:firstLine="709"/>
        <w:jc w:val="both"/>
        <w:rPr>
          <w:sz w:val="28"/>
          <w:szCs w:val="28"/>
        </w:rPr>
      </w:pPr>
    </w:p>
    <w:p w:rsidR="00884EC5" w:rsidRPr="00656022" w:rsidRDefault="00884EC5" w:rsidP="00950D78">
      <w:pPr>
        <w:pStyle w:val="a9"/>
        <w:spacing w:after="0"/>
        <w:ind w:firstLine="709"/>
        <w:jc w:val="both"/>
        <w:rPr>
          <w:bCs/>
          <w:sz w:val="28"/>
          <w:szCs w:val="28"/>
        </w:rPr>
      </w:pPr>
      <w:r w:rsidRPr="00656022">
        <w:rPr>
          <w:sz w:val="28"/>
          <w:szCs w:val="28"/>
        </w:rPr>
        <w:t xml:space="preserve">На 01 </w:t>
      </w:r>
      <w:r w:rsidR="00FC21E5" w:rsidRPr="00656022">
        <w:rPr>
          <w:sz w:val="28"/>
          <w:szCs w:val="28"/>
        </w:rPr>
        <w:t>сентября</w:t>
      </w:r>
      <w:r w:rsidRPr="00656022">
        <w:rPr>
          <w:sz w:val="28"/>
          <w:szCs w:val="28"/>
        </w:rPr>
        <w:t xml:space="preserve"> 2017 года в комитете на учете состо</w:t>
      </w:r>
      <w:r w:rsidR="00FC21E5" w:rsidRPr="00656022">
        <w:rPr>
          <w:sz w:val="28"/>
          <w:szCs w:val="28"/>
        </w:rPr>
        <w:t>я</w:t>
      </w:r>
      <w:r w:rsidRPr="00656022">
        <w:rPr>
          <w:sz w:val="28"/>
          <w:szCs w:val="28"/>
        </w:rPr>
        <w:t>т 83</w:t>
      </w:r>
      <w:r w:rsidR="00FC21E5" w:rsidRPr="00656022">
        <w:rPr>
          <w:sz w:val="28"/>
          <w:szCs w:val="28"/>
        </w:rPr>
        <w:t>2</w:t>
      </w:r>
      <w:r w:rsidRPr="00656022">
        <w:rPr>
          <w:sz w:val="28"/>
          <w:szCs w:val="28"/>
        </w:rPr>
        <w:t xml:space="preserve"> многодетны</w:t>
      </w:r>
      <w:r w:rsidR="00FC21E5" w:rsidRPr="00656022">
        <w:rPr>
          <w:sz w:val="28"/>
          <w:szCs w:val="28"/>
        </w:rPr>
        <w:t>е</w:t>
      </w:r>
      <w:r w:rsidRPr="00656022">
        <w:rPr>
          <w:sz w:val="28"/>
          <w:szCs w:val="28"/>
        </w:rPr>
        <w:t xml:space="preserve"> сем</w:t>
      </w:r>
      <w:r w:rsidR="00FC21E5" w:rsidRPr="00656022">
        <w:rPr>
          <w:sz w:val="28"/>
          <w:szCs w:val="28"/>
        </w:rPr>
        <w:t>ьи</w:t>
      </w:r>
      <w:r w:rsidRPr="00656022">
        <w:rPr>
          <w:sz w:val="28"/>
          <w:szCs w:val="28"/>
        </w:rPr>
        <w:t xml:space="preserve"> (27</w:t>
      </w:r>
      <w:r w:rsidR="00FC21E5" w:rsidRPr="00656022">
        <w:rPr>
          <w:sz w:val="28"/>
          <w:szCs w:val="28"/>
        </w:rPr>
        <w:t xml:space="preserve">16 </w:t>
      </w:r>
      <w:r w:rsidRPr="00656022">
        <w:rPr>
          <w:sz w:val="28"/>
          <w:szCs w:val="28"/>
        </w:rPr>
        <w:t>детей), получающи</w:t>
      </w:r>
      <w:r w:rsidR="00FC21E5" w:rsidRPr="00656022">
        <w:rPr>
          <w:sz w:val="28"/>
          <w:szCs w:val="28"/>
        </w:rPr>
        <w:t>е</w:t>
      </w:r>
      <w:r w:rsidRPr="00656022">
        <w:rPr>
          <w:sz w:val="28"/>
          <w:szCs w:val="28"/>
        </w:rPr>
        <w:t xml:space="preserve"> ежемесячные денежные компенсационные выплаты на каждого ребенка. Выплата произведена своевременно</w:t>
      </w:r>
      <w:r w:rsidR="00C61865">
        <w:rPr>
          <w:sz w:val="28"/>
          <w:szCs w:val="28"/>
        </w:rPr>
        <w:t xml:space="preserve"> </w:t>
      </w:r>
      <w:r w:rsidRPr="00656022">
        <w:rPr>
          <w:sz w:val="28"/>
          <w:szCs w:val="28"/>
        </w:rPr>
        <w:t>на общую сумму 9</w:t>
      </w:r>
      <w:r w:rsidR="00FC21E5" w:rsidRPr="00656022">
        <w:rPr>
          <w:sz w:val="28"/>
          <w:szCs w:val="28"/>
        </w:rPr>
        <w:t>17</w:t>
      </w:r>
      <w:r w:rsidRPr="00656022">
        <w:rPr>
          <w:sz w:val="28"/>
          <w:szCs w:val="28"/>
        </w:rPr>
        <w:t>,</w:t>
      </w:r>
      <w:r w:rsidR="00FC21E5" w:rsidRPr="00656022">
        <w:rPr>
          <w:sz w:val="28"/>
          <w:szCs w:val="28"/>
        </w:rPr>
        <w:t>1</w:t>
      </w:r>
      <w:r w:rsidRPr="00656022">
        <w:rPr>
          <w:sz w:val="28"/>
          <w:szCs w:val="28"/>
        </w:rPr>
        <w:t xml:space="preserve"> тыс. руб. </w:t>
      </w:r>
    </w:p>
    <w:p w:rsidR="00884EC5" w:rsidRPr="00656022" w:rsidRDefault="00884EC5" w:rsidP="00950D78">
      <w:pPr>
        <w:tabs>
          <w:tab w:val="left" w:pos="993"/>
        </w:tabs>
        <w:ind w:firstLine="709"/>
        <w:jc w:val="both"/>
        <w:rPr>
          <w:sz w:val="28"/>
          <w:szCs w:val="28"/>
        </w:rPr>
      </w:pPr>
      <w:r w:rsidRPr="00656022">
        <w:rPr>
          <w:sz w:val="28"/>
          <w:szCs w:val="28"/>
        </w:rPr>
        <w:t>Получателями пособия в случае рождения 3-го или последующих детей (ЕДВ до 3-х лет) на 01.0</w:t>
      </w:r>
      <w:r w:rsidR="00FC21E5" w:rsidRPr="00656022">
        <w:rPr>
          <w:sz w:val="28"/>
          <w:szCs w:val="28"/>
        </w:rPr>
        <w:t>9</w:t>
      </w:r>
      <w:r w:rsidRPr="00656022">
        <w:rPr>
          <w:sz w:val="28"/>
          <w:szCs w:val="28"/>
        </w:rPr>
        <w:t>.2017  являются  35</w:t>
      </w:r>
      <w:r w:rsidR="00FC21E5" w:rsidRPr="00656022">
        <w:rPr>
          <w:sz w:val="28"/>
          <w:szCs w:val="28"/>
        </w:rPr>
        <w:t>3</w:t>
      </w:r>
      <w:r w:rsidRPr="00656022">
        <w:rPr>
          <w:sz w:val="28"/>
          <w:szCs w:val="28"/>
        </w:rPr>
        <w:t xml:space="preserve"> чел. В </w:t>
      </w:r>
      <w:r w:rsidR="00FC21E5" w:rsidRPr="00656022">
        <w:rPr>
          <w:sz w:val="28"/>
          <w:szCs w:val="28"/>
        </w:rPr>
        <w:t>августе</w:t>
      </w:r>
      <w:r w:rsidRPr="00656022">
        <w:rPr>
          <w:sz w:val="28"/>
          <w:szCs w:val="28"/>
        </w:rPr>
        <w:t xml:space="preserve"> выплата произведена на общую сумму 3,1 млн. руб.</w:t>
      </w:r>
    </w:p>
    <w:p w:rsidR="00884EC5" w:rsidRPr="00656022" w:rsidRDefault="00884EC5" w:rsidP="00950D78">
      <w:pPr>
        <w:pStyle w:val="af2"/>
        <w:spacing w:before="0" w:beforeAutospacing="0" w:after="0"/>
        <w:ind w:firstLine="709"/>
        <w:jc w:val="both"/>
        <w:rPr>
          <w:sz w:val="28"/>
          <w:szCs w:val="28"/>
        </w:rPr>
      </w:pPr>
      <w:r w:rsidRPr="00656022">
        <w:rPr>
          <w:sz w:val="28"/>
          <w:szCs w:val="28"/>
        </w:rPr>
        <w:t xml:space="preserve">Из общего списка рожденных в </w:t>
      </w:r>
      <w:r w:rsidR="00FC21E5" w:rsidRPr="00656022">
        <w:rPr>
          <w:sz w:val="28"/>
          <w:szCs w:val="28"/>
        </w:rPr>
        <w:t>августе</w:t>
      </w:r>
      <w:r w:rsidRPr="00656022">
        <w:rPr>
          <w:sz w:val="28"/>
          <w:szCs w:val="28"/>
        </w:rPr>
        <w:t xml:space="preserve"> (1</w:t>
      </w:r>
      <w:r w:rsidR="00FC21E5" w:rsidRPr="00656022">
        <w:rPr>
          <w:sz w:val="28"/>
          <w:szCs w:val="28"/>
        </w:rPr>
        <w:t>26</w:t>
      </w:r>
      <w:r w:rsidRPr="00656022">
        <w:rPr>
          <w:sz w:val="28"/>
          <w:szCs w:val="28"/>
        </w:rPr>
        <w:t xml:space="preserve"> чел.) рождение 3-го и последующих детей зарегистрировано в 2</w:t>
      </w:r>
      <w:r w:rsidR="00FC21E5" w:rsidRPr="00656022">
        <w:rPr>
          <w:sz w:val="28"/>
          <w:szCs w:val="28"/>
        </w:rPr>
        <w:t>4</w:t>
      </w:r>
      <w:r w:rsidRPr="00656022">
        <w:rPr>
          <w:sz w:val="28"/>
          <w:szCs w:val="28"/>
        </w:rPr>
        <w:t xml:space="preserve"> случа</w:t>
      </w:r>
      <w:r w:rsidR="00FC21E5" w:rsidRPr="00656022">
        <w:rPr>
          <w:sz w:val="28"/>
          <w:szCs w:val="28"/>
        </w:rPr>
        <w:t>ях</w:t>
      </w:r>
      <w:r w:rsidRPr="00656022">
        <w:rPr>
          <w:sz w:val="28"/>
          <w:szCs w:val="28"/>
        </w:rPr>
        <w:t xml:space="preserve">, из них </w:t>
      </w:r>
      <w:r w:rsidR="00FC21E5" w:rsidRPr="00656022">
        <w:rPr>
          <w:sz w:val="28"/>
          <w:szCs w:val="28"/>
        </w:rPr>
        <w:t>12</w:t>
      </w:r>
      <w:r w:rsidRPr="00656022">
        <w:rPr>
          <w:sz w:val="28"/>
          <w:szCs w:val="28"/>
        </w:rPr>
        <w:t xml:space="preserve"> – жители других районов СК и РФ, 1</w:t>
      </w:r>
      <w:r w:rsidR="00FC21E5" w:rsidRPr="00656022">
        <w:rPr>
          <w:sz w:val="28"/>
          <w:szCs w:val="28"/>
        </w:rPr>
        <w:t>2</w:t>
      </w:r>
      <w:r w:rsidRPr="00656022">
        <w:rPr>
          <w:sz w:val="28"/>
          <w:szCs w:val="28"/>
        </w:rPr>
        <w:t xml:space="preserve"> – жители Невинномысска, </w:t>
      </w:r>
      <w:r w:rsidR="00FC21E5" w:rsidRPr="00656022">
        <w:rPr>
          <w:sz w:val="28"/>
          <w:szCs w:val="28"/>
        </w:rPr>
        <w:t>всем дана консультация.</w:t>
      </w:r>
      <w:r w:rsidRPr="00656022">
        <w:rPr>
          <w:sz w:val="28"/>
          <w:szCs w:val="28"/>
        </w:rPr>
        <w:t xml:space="preserve"> </w:t>
      </w:r>
    </w:p>
    <w:p w:rsidR="00884EC5" w:rsidRPr="00656022" w:rsidRDefault="00884EC5" w:rsidP="00950D78">
      <w:pPr>
        <w:pStyle w:val="a9"/>
        <w:spacing w:after="0"/>
        <w:ind w:firstLine="709"/>
        <w:jc w:val="both"/>
        <w:rPr>
          <w:rFonts w:eastAsia="Times New Roman"/>
          <w:kern w:val="0"/>
          <w:sz w:val="28"/>
          <w:szCs w:val="28"/>
        </w:rPr>
      </w:pPr>
    </w:p>
    <w:p w:rsidR="00884EC5" w:rsidRPr="00656022" w:rsidRDefault="00884EC5" w:rsidP="00950D78">
      <w:pPr>
        <w:pStyle w:val="a9"/>
        <w:spacing w:after="0"/>
        <w:ind w:firstLine="709"/>
        <w:jc w:val="both"/>
        <w:rPr>
          <w:rFonts w:eastAsia="Times New Roman"/>
          <w:sz w:val="28"/>
          <w:szCs w:val="28"/>
        </w:rPr>
      </w:pPr>
      <w:r w:rsidRPr="00656022">
        <w:rPr>
          <w:rFonts w:eastAsia="Times New Roman"/>
          <w:sz w:val="28"/>
          <w:szCs w:val="28"/>
        </w:rPr>
        <w:t xml:space="preserve">По состоянию на </w:t>
      </w:r>
      <w:r w:rsidR="00C8058D" w:rsidRPr="00656022">
        <w:rPr>
          <w:rFonts w:eastAsia="Times New Roman"/>
          <w:sz w:val="28"/>
          <w:szCs w:val="28"/>
        </w:rPr>
        <w:t>01</w:t>
      </w:r>
      <w:r w:rsidRPr="00656022">
        <w:rPr>
          <w:rFonts w:eastAsia="Times New Roman"/>
          <w:sz w:val="28"/>
          <w:szCs w:val="28"/>
        </w:rPr>
        <w:t>.0</w:t>
      </w:r>
      <w:r w:rsidR="00C8058D" w:rsidRPr="00656022">
        <w:rPr>
          <w:rFonts w:eastAsia="Times New Roman"/>
          <w:sz w:val="28"/>
          <w:szCs w:val="28"/>
        </w:rPr>
        <w:t>9</w:t>
      </w:r>
      <w:r w:rsidRPr="00656022">
        <w:rPr>
          <w:rFonts w:eastAsia="Times New Roman"/>
          <w:sz w:val="28"/>
          <w:szCs w:val="28"/>
        </w:rPr>
        <w:t>.2017 на учете состоит 40</w:t>
      </w:r>
      <w:r w:rsidR="00C8058D" w:rsidRPr="00656022">
        <w:rPr>
          <w:rFonts w:eastAsia="Times New Roman"/>
          <w:sz w:val="28"/>
          <w:szCs w:val="28"/>
        </w:rPr>
        <w:t>2</w:t>
      </w:r>
      <w:r w:rsidRPr="00656022">
        <w:rPr>
          <w:rFonts w:eastAsia="Times New Roman"/>
          <w:sz w:val="28"/>
          <w:szCs w:val="28"/>
        </w:rPr>
        <w:t xml:space="preserve"> малоимущи</w:t>
      </w:r>
      <w:r w:rsidR="00C8058D" w:rsidRPr="00656022">
        <w:rPr>
          <w:rFonts w:eastAsia="Times New Roman"/>
          <w:sz w:val="28"/>
          <w:szCs w:val="28"/>
        </w:rPr>
        <w:t>е</w:t>
      </w:r>
      <w:r w:rsidRPr="00656022">
        <w:rPr>
          <w:rFonts w:eastAsia="Times New Roman"/>
          <w:sz w:val="28"/>
          <w:szCs w:val="28"/>
        </w:rPr>
        <w:t xml:space="preserve"> сем</w:t>
      </w:r>
      <w:r w:rsidR="00C8058D" w:rsidRPr="00656022">
        <w:rPr>
          <w:rFonts w:eastAsia="Times New Roman"/>
          <w:sz w:val="28"/>
          <w:szCs w:val="28"/>
        </w:rPr>
        <w:t>ьи</w:t>
      </w:r>
      <w:r w:rsidRPr="00656022">
        <w:rPr>
          <w:rFonts w:eastAsia="Times New Roman"/>
          <w:sz w:val="28"/>
          <w:szCs w:val="28"/>
        </w:rPr>
        <w:t xml:space="preserve"> (1</w:t>
      </w:r>
      <w:r w:rsidR="00C8058D" w:rsidRPr="00656022">
        <w:rPr>
          <w:rFonts w:eastAsia="Times New Roman"/>
          <w:sz w:val="28"/>
          <w:szCs w:val="28"/>
        </w:rPr>
        <w:t>593</w:t>
      </w:r>
      <w:r w:rsidRPr="00656022">
        <w:rPr>
          <w:rFonts w:eastAsia="Times New Roman"/>
          <w:sz w:val="28"/>
          <w:szCs w:val="28"/>
        </w:rPr>
        <w:t xml:space="preserve"> человек</w:t>
      </w:r>
      <w:r w:rsidR="00C8058D" w:rsidRPr="00656022">
        <w:rPr>
          <w:rFonts w:eastAsia="Times New Roman"/>
          <w:sz w:val="28"/>
          <w:szCs w:val="28"/>
        </w:rPr>
        <w:t>а</w:t>
      </w:r>
      <w:r w:rsidRPr="00656022">
        <w:rPr>
          <w:rFonts w:eastAsia="Times New Roman"/>
          <w:sz w:val="28"/>
          <w:szCs w:val="28"/>
        </w:rPr>
        <w:t xml:space="preserve">). Проведено 3 заседания комиссии о признании семей (одиноко проживающих граждан) малоимущими. Рассмотрено </w:t>
      </w:r>
      <w:r w:rsidR="00C8058D" w:rsidRPr="00656022">
        <w:rPr>
          <w:rFonts w:eastAsia="Times New Roman"/>
          <w:sz w:val="28"/>
          <w:szCs w:val="28"/>
        </w:rPr>
        <w:t>51</w:t>
      </w:r>
      <w:r w:rsidRPr="00656022">
        <w:rPr>
          <w:rFonts w:eastAsia="Times New Roman"/>
          <w:sz w:val="28"/>
          <w:szCs w:val="28"/>
        </w:rPr>
        <w:t xml:space="preserve"> дел</w:t>
      </w:r>
      <w:r w:rsidR="00C8058D" w:rsidRPr="00656022">
        <w:rPr>
          <w:rFonts w:eastAsia="Times New Roman"/>
          <w:sz w:val="28"/>
          <w:szCs w:val="28"/>
        </w:rPr>
        <w:t>о</w:t>
      </w:r>
      <w:r w:rsidRPr="00656022">
        <w:rPr>
          <w:rFonts w:eastAsia="Times New Roman"/>
          <w:sz w:val="28"/>
          <w:szCs w:val="28"/>
        </w:rPr>
        <w:t xml:space="preserve">, </w:t>
      </w:r>
      <w:r w:rsidR="00C8058D" w:rsidRPr="00656022">
        <w:rPr>
          <w:rFonts w:eastAsia="Times New Roman"/>
          <w:sz w:val="28"/>
          <w:szCs w:val="28"/>
        </w:rPr>
        <w:t>4</w:t>
      </w:r>
      <w:r w:rsidRPr="00656022">
        <w:rPr>
          <w:rFonts w:eastAsia="Times New Roman"/>
          <w:sz w:val="28"/>
          <w:szCs w:val="28"/>
        </w:rPr>
        <w:t xml:space="preserve">8 </w:t>
      </w:r>
      <w:r w:rsidRPr="00656022">
        <w:rPr>
          <w:sz w:val="28"/>
          <w:szCs w:val="28"/>
        </w:rPr>
        <w:t xml:space="preserve">семей признаны малоимущими, </w:t>
      </w:r>
      <w:r w:rsidR="00C8058D" w:rsidRPr="00656022">
        <w:rPr>
          <w:rFonts w:eastAsia="Times New Roman"/>
          <w:sz w:val="28"/>
          <w:szCs w:val="28"/>
        </w:rPr>
        <w:t>3</w:t>
      </w:r>
      <w:r w:rsidRPr="00656022">
        <w:rPr>
          <w:rFonts w:eastAsia="Times New Roman"/>
          <w:sz w:val="28"/>
          <w:szCs w:val="28"/>
        </w:rPr>
        <w:t>-м отказано по причине превышения доходов.</w:t>
      </w:r>
    </w:p>
    <w:p w:rsidR="00884EC5" w:rsidRPr="00656022" w:rsidRDefault="00884EC5" w:rsidP="00950D78">
      <w:pPr>
        <w:tabs>
          <w:tab w:val="left" w:pos="993"/>
        </w:tabs>
        <w:ind w:firstLine="709"/>
        <w:jc w:val="both"/>
        <w:rPr>
          <w:sz w:val="28"/>
          <w:szCs w:val="28"/>
        </w:rPr>
      </w:pPr>
      <w:r w:rsidRPr="00656022">
        <w:rPr>
          <w:sz w:val="28"/>
          <w:szCs w:val="28"/>
        </w:rPr>
        <w:t xml:space="preserve">Государственная социальная помощь в </w:t>
      </w:r>
      <w:r w:rsidR="00CE5165" w:rsidRPr="00656022">
        <w:rPr>
          <w:sz w:val="28"/>
          <w:szCs w:val="28"/>
        </w:rPr>
        <w:t>августе</w:t>
      </w:r>
      <w:r w:rsidRPr="00656022">
        <w:rPr>
          <w:sz w:val="28"/>
          <w:szCs w:val="28"/>
        </w:rPr>
        <w:t xml:space="preserve"> 2017 года назначена и выплачена </w:t>
      </w:r>
      <w:r w:rsidR="00CE5165" w:rsidRPr="00656022">
        <w:rPr>
          <w:sz w:val="28"/>
          <w:szCs w:val="28"/>
        </w:rPr>
        <w:t>19</w:t>
      </w:r>
      <w:r w:rsidRPr="00656022">
        <w:rPr>
          <w:sz w:val="28"/>
          <w:szCs w:val="28"/>
        </w:rPr>
        <w:t xml:space="preserve"> получателям на общую сумму </w:t>
      </w:r>
      <w:r w:rsidR="00CE5165" w:rsidRPr="00656022">
        <w:rPr>
          <w:sz w:val="28"/>
          <w:szCs w:val="28"/>
        </w:rPr>
        <w:t>83</w:t>
      </w:r>
      <w:r w:rsidRPr="00656022">
        <w:rPr>
          <w:sz w:val="28"/>
          <w:szCs w:val="28"/>
        </w:rPr>
        <w:t>,</w:t>
      </w:r>
      <w:r w:rsidR="00CE5165" w:rsidRPr="00656022">
        <w:rPr>
          <w:sz w:val="28"/>
          <w:szCs w:val="28"/>
        </w:rPr>
        <w:t>04</w:t>
      </w:r>
      <w:r w:rsidRPr="00656022">
        <w:rPr>
          <w:sz w:val="28"/>
          <w:szCs w:val="28"/>
        </w:rPr>
        <w:t xml:space="preserve"> тыс. руб.</w:t>
      </w:r>
    </w:p>
    <w:p w:rsidR="00884EC5" w:rsidRPr="00656022" w:rsidRDefault="00884EC5" w:rsidP="00950D78">
      <w:pPr>
        <w:pStyle w:val="af2"/>
        <w:spacing w:before="0" w:beforeAutospacing="0" w:after="0"/>
        <w:ind w:firstLine="709"/>
        <w:jc w:val="both"/>
        <w:rPr>
          <w:bCs/>
          <w:sz w:val="28"/>
          <w:szCs w:val="28"/>
        </w:rPr>
      </w:pPr>
      <w:r w:rsidRPr="00656022">
        <w:rPr>
          <w:bCs/>
          <w:sz w:val="28"/>
          <w:szCs w:val="28"/>
        </w:rPr>
        <w:t>Единовременная материальная помощь в размере 1950 рублей на проезд на сезонных автобусных маршрутах в садоводческие общества с начала сезона произведена 1</w:t>
      </w:r>
      <w:r w:rsidR="00C8058D" w:rsidRPr="00656022">
        <w:rPr>
          <w:bCs/>
          <w:sz w:val="28"/>
          <w:szCs w:val="28"/>
        </w:rPr>
        <w:t>9</w:t>
      </w:r>
      <w:r w:rsidRPr="00656022">
        <w:rPr>
          <w:bCs/>
          <w:sz w:val="28"/>
          <w:szCs w:val="28"/>
        </w:rPr>
        <w:t>-ти заявителям.</w:t>
      </w:r>
    </w:p>
    <w:p w:rsidR="00C8058D" w:rsidRPr="00656022" w:rsidRDefault="00C8058D" w:rsidP="00950D78">
      <w:pPr>
        <w:ind w:firstLine="709"/>
        <w:jc w:val="both"/>
        <w:rPr>
          <w:sz w:val="28"/>
          <w:szCs w:val="28"/>
        </w:rPr>
      </w:pPr>
      <w:r w:rsidRPr="00656022">
        <w:rPr>
          <w:sz w:val="28"/>
          <w:szCs w:val="28"/>
        </w:rPr>
        <w:t>Выполнены 32 заявки на транспортные услуги «Социального такси».</w:t>
      </w:r>
    </w:p>
    <w:p w:rsidR="006B5474" w:rsidRPr="00656022" w:rsidRDefault="006B5474" w:rsidP="00950D78">
      <w:pPr>
        <w:ind w:firstLine="709"/>
        <w:jc w:val="both"/>
        <w:rPr>
          <w:sz w:val="28"/>
          <w:szCs w:val="28"/>
        </w:rPr>
      </w:pPr>
    </w:p>
    <w:p w:rsidR="005C59F0" w:rsidRPr="00656022" w:rsidRDefault="005C59F0" w:rsidP="00950D78">
      <w:pPr>
        <w:ind w:firstLine="709"/>
        <w:jc w:val="both"/>
        <w:rPr>
          <w:sz w:val="28"/>
          <w:szCs w:val="28"/>
        </w:rPr>
      </w:pPr>
      <w:r w:rsidRPr="00656022">
        <w:rPr>
          <w:sz w:val="28"/>
          <w:szCs w:val="28"/>
        </w:rPr>
        <w:t xml:space="preserve">По поручению главы города специалистами комитета проведено обследование  действующих объектов сервисного обслуживания населения,  на </w:t>
      </w:r>
      <w:r w:rsidRPr="00656022">
        <w:rPr>
          <w:sz w:val="28"/>
          <w:szCs w:val="28"/>
        </w:rPr>
        <w:lastRenderedPageBreak/>
        <w:t>предмет доступности для маломобильных групп населения расположенных по адресу:</w:t>
      </w:r>
    </w:p>
    <w:p w:rsidR="005C59F0" w:rsidRPr="00656022" w:rsidRDefault="005C59F0" w:rsidP="00950D78">
      <w:pPr>
        <w:ind w:firstLine="709"/>
        <w:jc w:val="both"/>
        <w:rPr>
          <w:sz w:val="28"/>
          <w:szCs w:val="28"/>
        </w:rPr>
      </w:pPr>
      <w:r w:rsidRPr="00656022">
        <w:rPr>
          <w:sz w:val="28"/>
          <w:szCs w:val="28"/>
        </w:rPr>
        <w:t>ул. Павлова – Менделеева – 60 объектов;</w:t>
      </w:r>
    </w:p>
    <w:p w:rsidR="005C59F0" w:rsidRPr="00656022" w:rsidRDefault="005C59F0" w:rsidP="00950D78">
      <w:pPr>
        <w:ind w:firstLine="709"/>
        <w:jc w:val="both"/>
        <w:rPr>
          <w:sz w:val="28"/>
          <w:szCs w:val="28"/>
        </w:rPr>
      </w:pPr>
      <w:r w:rsidRPr="00656022">
        <w:rPr>
          <w:sz w:val="28"/>
          <w:szCs w:val="28"/>
        </w:rPr>
        <w:t>ул. Менделеева – 56 объектов;</w:t>
      </w:r>
    </w:p>
    <w:p w:rsidR="005C59F0" w:rsidRPr="00656022" w:rsidRDefault="005C59F0" w:rsidP="00950D78">
      <w:pPr>
        <w:ind w:firstLine="709"/>
        <w:jc w:val="both"/>
        <w:rPr>
          <w:sz w:val="28"/>
          <w:szCs w:val="28"/>
        </w:rPr>
      </w:pPr>
      <w:r w:rsidRPr="00656022">
        <w:rPr>
          <w:sz w:val="28"/>
          <w:szCs w:val="28"/>
        </w:rPr>
        <w:t>ул. Гагарина – 137 объектов.</w:t>
      </w:r>
    </w:p>
    <w:p w:rsidR="005C59F0" w:rsidRPr="00656022" w:rsidRDefault="005C59F0" w:rsidP="00950D78">
      <w:pPr>
        <w:ind w:firstLine="709"/>
        <w:jc w:val="both"/>
        <w:rPr>
          <w:sz w:val="28"/>
          <w:szCs w:val="28"/>
        </w:rPr>
      </w:pPr>
      <w:r w:rsidRPr="00656022">
        <w:rPr>
          <w:sz w:val="28"/>
          <w:szCs w:val="28"/>
        </w:rPr>
        <w:t>По заявлениям собственников обследованы вновь построенные объекты:</w:t>
      </w:r>
    </w:p>
    <w:p w:rsidR="005C59F0" w:rsidRPr="00656022" w:rsidRDefault="005C59F0" w:rsidP="00950D78">
      <w:pPr>
        <w:ind w:firstLine="709"/>
        <w:jc w:val="both"/>
        <w:rPr>
          <w:sz w:val="28"/>
          <w:szCs w:val="28"/>
        </w:rPr>
      </w:pPr>
      <w:r w:rsidRPr="00656022">
        <w:rPr>
          <w:sz w:val="28"/>
          <w:szCs w:val="28"/>
        </w:rPr>
        <w:t>многоквартирный жилой дом со встроенными нежилыми помещениями, расположенный по адресу: г. Невинномысск, ул.</w:t>
      </w:r>
      <w:r w:rsidR="00C61865">
        <w:rPr>
          <w:sz w:val="28"/>
          <w:szCs w:val="28"/>
        </w:rPr>
        <w:t xml:space="preserve"> </w:t>
      </w:r>
      <w:r w:rsidRPr="00656022">
        <w:rPr>
          <w:sz w:val="28"/>
          <w:szCs w:val="28"/>
        </w:rPr>
        <w:t>Калинина, д. 149 «Б»;</w:t>
      </w:r>
    </w:p>
    <w:p w:rsidR="005C59F0" w:rsidRPr="00656022" w:rsidRDefault="005C59F0" w:rsidP="00950D78">
      <w:pPr>
        <w:tabs>
          <w:tab w:val="left" w:pos="0"/>
        </w:tabs>
        <w:ind w:firstLine="709"/>
        <w:jc w:val="both"/>
        <w:rPr>
          <w:sz w:val="28"/>
          <w:szCs w:val="28"/>
        </w:rPr>
      </w:pPr>
      <w:r w:rsidRPr="00656022">
        <w:rPr>
          <w:sz w:val="28"/>
          <w:szCs w:val="28"/>
        </w:rPr>
        <w:t>ремонтные  боксы грузового автотранспорта по Пятигорскому шоссе, 5;</w:t>
      </w:r>
    </w:p>
    <w:p w:rsidR="005C59F0" w:rsidRPr="00656022" w:rsidRDefault="005C59F0" w:rsidP="00950D78">
      <w:pPr>
        <w:tabs>
          <w:tab w:val="left" w:pos="0"/>
        </w:tabs>
        <w:ind w:firstLine="709"/>
        <w:jc w:val="both"/>
        <w:rPr>
          <w:sz w:val="28"/>
          <w:szCs w:val="28"/>
        </w:rPr>
      </w:pPr>
      <w:r w:rsidRPr="00656022">
        <w:rPr>
          <w:sz w:val="28"/>
          <w:szCs w:val="28"/>
        </w:rPr>
        <w:t>«нежилое здание – позиция 4, в соответствии с проектом планировки территории микрорайона № 101 в г. Невинномысске», расположенное по адресу: г. Невинномысск, 101 мкр., ул. Калинина, 202;</w:t>
      </w:r>
    </w:p>
    <w:p w:rsidR="005C59F0" w:rsidRPr="00656022" w:rsidRDefault="005C59F0" w:rsidP="00950D78">
      <w:pPr>
        <w:tabs>
          <w:tab w:val="left" w:pos="0"/>
        </w:tabs>
        <w:ind w:firstLine="709"/>
        <w:jc w:val="both"/>
        <w:rPr>
          <w:sz w:val="28"/>
          <w:szCs w:val="28"/>
        </w:rPr>
      </w:pPr>
      <w:r w:rsidRPr="00656022">
        <w:rPr>
          <w:sz w:val="28"/>
          <w:szCs w:val="28"/>
        </w:rPr>
        <w:t>«нежилое здание – позиция 3, в соответствии с проектом планировки территории микрорайона № 101 в г. Невинномысске», расположенное по адресу: г. Невинномысск, 101 мкр., ул. Калинина,  196.</w:t>
      </w:r>
    </w:p>
    <w:p w:rsidR="005C59F0" w:rsidRPr="00656022" w:rsidRDefault="005C59F0" w:rsidP="00950D78">
      <w:pPr>
        <w:tabs>
          <w:tab w:val="left" w:pos="0"/>
        </w:tabs>
        <w:ind w:firstLine="709"/>
        <w:jc w:val="both"/>
        <w:rPr>
          <w:sz w:val="28"/>
          <w:szCs w:val="28"/>
        </w:rPr>
      </w:pPr>
      <w:r w:rsidRPr="00656022">
        <w:rPr>
          <w:sz w:val="28"/>
          <w:szCs w:val="28"/>
        </w:rPr>
        <w:t>Собственникам объектов даны рекомендации о необходимости устранения нарушений требований доступности для МГН.</w:t>
      </w:r>
    </w:p>
    <w:p w:rsidR="005C59F0" w:rsidRPr="00656022" w:rsidRDefault="005C59F0" w:rsidP="00950D78">
      <w:pPr>
        <w:ind w:firstLine="709"/>
        <w:jc w:val="both"/>
        <w:rPr>
          <w:sz w:val="28"/>
          <w:szCs w:val="28"/>
        </w:rPr>
      </w:pPr>
    </w:p>
    <w:p w:rsidR="007C5091" w:rsidRPr="00656022" w:rsidRDefault="007C5091" w:rsidP="00950D78">
      <w:pPr>
        <w:ind w:firstLine="709"/>
        <w:jc w:val="both"/>
        <w:rPr>
          <w:sz w:val="28"/>
          <w:szCs w:val="28"/>
        </w:rPr>
      </w:pPr>
      <w:r w:rsidRPr="00656022">
        <w:rPr>
          <w:sz w:val="28"/>
          <w:szCs w:val="28"/>
        </w:rPr>
        <w:t>По состоянию на 01.09.2017 на учете в комитете состоят 130 ветеранов Великой Отечественной войны, в т.ч. инвалидов войны – 29 чел., участников войны – 101 чел.;</w:t>
      </w:r>
    </w:p>
    <w:p w:rsidR="007C5091" w:rsidRPr="00656022" w:rsidRDefault="007C5091" w:rsidP="00950D78">
      <w:pPr>
        <w:ind w:firstLine="709"/>
        <w:jc w:val="both"/>
        <w:rPr>
          <w:sz w:val="28"/>
          <w:szCs w:val="28"/>
        </w:rPr>
      </w:pPr>
      <w:r w:rsidRPr="00656022">
        <w:rPr>
          <w:sz w:val="28"/>
          <w:szCs w:val="28"/>
        </w:rPr>
        <w:t>вдов погибших и умерших УВОв – 256 чел;</w:t>
      </w:r>
    </w:p>
    <w:p w:rsidR="007C5091" w:rsidRPr="00656022" w:rsidRDefault="007C5091" w:rsidP="00950D78">
      <w:pPr>
        <w:ind w:firstLine="709"/>
        <w:jc w:val="both"/>
        <w:rPr>
          <w:sz w:val="28"/>
          <w:szCs w:val="28"/>
        </w:rPr>
      </w:pPr>
      <w:r w:rsidRPr="00656022">
        <w:rPr>
          <w:sz w:val="28"/>
          <w:szCs w:val="28"/>
        </w:rPr>
        <w:t xml:space="preserve">тружеников тыла – 607 чел.; </w:t>
      </w:r>
    </w:p>
    <w:p w:rsidR="007C5091" w:rsidRPr="00656022" w:rsidRDefault="007C5091" w:rsidP="00950D78">
      <w:pPr>
        <w:ind w:firstLine="709"/>
        <w:jc w:val="both"/>
        <w:rPr>
          <w:sz w:val="28"/>
          <w:szCs w:val="28"/>
        </w:rPr>
      </w:pPr>
      <w:r w:rsidRPr="00656022">
        <w:rPr>
          <w:sz w:val="28"/>
          <w:szCs w:val="28"/>
        </w:rPr>
        <w:t>несовершеннолетних узников фашистских лагерей – 22 чел.;</w:t>
      </w:r>
    </w:p>
    <w:p w:rsidR="007C5091" w:rsidRPr="00656022" w:rsidRDefault="007C5091" w:rsidP="00950D78">
      <w:pPr>
        <w:ind w:firstLine="709"/>
        <w:jc w:val="both"/>
        <w:rPr>
          <w:sz w:val="28"/>
          <w:szCs w:val="28"/>
        </w:rPr>
      </w:pPr>
      <w:r w:rsidRPr="00656022">
        <w:rPr>
          <w:sz w:val="28"/>
          <w:szCs w:val="28"/>
        </w:rPr>
        <w:t>жителей блокадного Ленинграда – 9 чел.</w:t>
      </w:r>
    </w:p>
    <w:p w:rsidR="00E96D02" w:rsidRPr="00656022" w:rsidRDefault="00E96D02" w:rsidP="00950D78">
      <w:pPr>
        <w:ind w:firstLine="709"/>
        <w:jc w:val="both"/>
        <w:rPr>
          <w:sz w:val="28"/>
          <w:szCs w:val="28"/>
        </w:rPr>
      </w:pPr>
      <w:r w:rsidRPr="00656022">
        <w:rPr>
          <w:sz w:val="28"/>
          <w:szCs w:val="28"/>
        </w:rPr>
        <w:t>Продолжается работа по освоению денежных средств в размере 700,0 тыс. руб. на проведение ремонтных работ жилых помещений 10-ти ветеранов Великой Отечественной войны.</w:t>
      </w:r>
    </w:p>
    <w:p w:rsidR="007C5091" w:rsidRPr="00656022" w:rsidRDefault="007C5091" w:rsidP="00950D78">
      <w:pPr>
        <w:ind w:firstLine="709"/>
        <w:jc w:val="both"/>
        <w:rPr>
          <w:sz w:val="28"/>
          <w:szCs w:val="28"/>
        </w:rPr>
      </w:pPr>
      <w:r w:rsidRPr="00656022">
        <w:rPr>
          <w:sz w:val="28"/>
          <w:szCs w:val="28"/>
        </w:rPr>
        <w:t>В первом полугодии 2017 года адресная социальная помощь оказана  8 ветеранам на общую сумму 587</w:t>
      </w:r>
      <w:r w:rsidR="00E96D02" w:rsidRPr="00656022">
        <w:rPr>
          <w:sz w:val="28"/>
          <w:szCs w:val="28"/>
        </w:rPr>
        <w:t>,</w:t>
      </w:r>
      <w:r w:rsidRPr="00656022">
        <w:rPr>
          <w:sz w:val="28"/>
          <w:szCs w:val="28"/>
        </w:rPr>
        <w:t>7</w:t>
      </w:r>
      <w:r w:rsidR="00E96D02" w:rsidRPr="00656022">
        <w:rPr>
          <w:sz w:val="28"/>
          <w:szCs w:val="28"/>
        </w:rPr>
        <w:t xml:space="preserve"> тыс.</w:t>
      </w:r>
      <w:r w:rsidRPr="00656022">
        <w:rPr>
          <w:sz w:val="28"/>
          <w:szCs w:val="28"/>
        </w:rPr>
        <w:t xml:space="preserve"> руб.</w:t>
      </w:r>
    </w:p>
    <w:p w:rsidR="002159CE" w:rsidRPr="00656022" w:rsidRDefault="002159CE" w:rsidP="00950D78">
      <w:pPr>
        <w:ind w:firstLine="709"/>
        <w:jc w:val="both"/>
        <w:rPr>
          <w:sz w:val="28"/>
          <w:szCs w:val="28"/>
        </w:rPr>
      </w:pPr>
      <w:r w:rsidRPr="00656022">
        <w:rPr>
          <w:sz w:val="28"/>
          <w:szCs w:val="28"/>
        </w:rPr>
        <w:t xml:space="preserve">Подрядной организацией ИП Пушкарев Д.Н. выполнены работы по ремонту жилья вдовы умершего участника ВОВ Борисовой Л.С., ул. Островского, д.10,  общая сметная стоимость работ составляет 60 428 руб. 57 коп. (в т.ч. средства краевого бюджета 42 300 руб.). Форма КС-2 и КС-3 направлены в Министерство труда  и социальной защиты населения СК. </w:t>
      </w:r>
    </w:p>
    <w:p w:rsidR="002159CE" w:rsidRPr="00656022" w:rsidRDefault="002159CE" w:rsidP="00950D78">
      <w:pPr>
        <w:ind w:firstLine="709"/>
        <w:jc w:val="both"/>
        <w:rPr>
          <w:sz w:val="28"/>
          <w:szCs w:val="28"/>
        </w:rPr>
      </w:pPr>
      <w:r w:rsidRPr="00656022">
        <w:rPr>
          <w:sz w:val="28"/>
          <w:szCs w:val="28"/>
        </w:rPr>
        <w:t xml:space="preserve">Этой же подрядной организацией подготовлен и подписан договор, сметная документация на сумму 100 000 рублей (в т. ч. 70 000 рублей средства краевого бюджета) с участником Великой Отечественной войны, несовершеннолетним узником, инвалидом 1 группы, Дмитриенко А.И. на выполнение работ по ремонту жилья ул. Северная, д.20, кв.25. Подрядчик приступил к выполнению работ по ремонту жилья. </w:t>
      </w:r>
    </w:p>
    <w:p w:rsidR="007C5091" w:rsidRPr="00656022" w:rsidRDefault="007C5091" w:rsidP="00950D78">
      <w:pPr>
        <w:ind w:firstLine="709"/>
        <w:jc w:val="both"/>
        <w:rPr>
          <w:sz w:val="28"/>
          <w:szCs w:val="28"/>
        </w:rPr>
      </w:pPr>
      <w:r w:rsidRPr="00656022">
        <w:rPr>
          <w:sz w:val="28"/>
          <w:szCs w:val="28"/>
        </w:rPr>
        <w:t xml:space="preserve">Именное поздравление от Президента РФ, а также поздравительная открытка от главы города Невинномысска вручены </w:t>
      </w:r>
      <w:r w:rsidR="002159CE" w:rsidRPr="00656022">
        <w:rPr>
          <w:sz w:val="28"/>
          <w:szCs w:val="28"/>
        </w:rPr>
        <w:t xml:space="preserve">14-ти </w:t>
      </w:r>
      <w:r w:rsidRPr="00656022">
        <w:rPr>
          <w:sz w:val="28"/>
          <w:szCs w:val="28"/>
        </w:rPr>
        <w:t>долгожител</w:t>
      </w:r>
      <w:r w:rsidR="002159CE" w:rsidRPr="00656022">
        <w:rPr>
          <w:sz w:val="28"/>
          <w:szCs w:val="28"/>
        </w:rPr>
        <w:t>ям</w:t>
      </w:r>
      <w:r w:rsidRPr="00656022">
        <w:rPr>
          <w:sz w:val="28"/>
          <w:szCs w:val="28"/>
        </w:rPr>
        <w:t xml:space="preserve"> – труженик</w:t>
      </w:r>
      <w:r w:rsidR="002159CE" w:rsidRPr="00656022">
        <w:rPr>
          <w:sz w:val="28"/>
          <w:szCs w:val="28"/>
        </w:rPr>
        <w:t>ам</w:t>
      </w:r>
      <w:r w:rsidRPr="00656022">
        <w:rPr>
          <w:sz w:val="28"/>
          <w:szCs w:val="28"/>
        </w:rPr>
        <w:t xml:space="preserve"> тыла, отметивш</w:t>
      </w:r>
      <w:r w:rsidR="002159CE" w:rsidRPr="00656022">
        <w:rPr>
          <w:sz w:val="28"/>
          <w:szCs w:val="28"/>
        </w:rPr>
        <w:t>им</w:t>
      </w:r>
      <w:r w:rsidRPr="00656022">
        <w:rPr>
          <w:sz w:val="28"/>
          <w:szCs w:val="28"/>
        </w:rPr>
        <w:t xml:space="preserve"> </w:t>
      </w:r>
      <w:r w:rsidR="002159CE" w:rsidRPr="00656022">
        <w:rPr>
          <w:sz w:val="28"/>
          <w:szCs w:val="28"/>
        </w:rPr>
        <w:t xml:space="preserve">90 и </w:t>
      </w:r>
      <w:r w:rsidRPr="00656022">
        <w:rPr>
          <w:sz w:val="28"/>
          <w:szCs w:val="28"/>
        </w:rPr>
        <w:t>95-летний юбилей.</w:t>
      </w:r>
    </w:p>
    <w:p w:rsidR="007C5091" w:rsidRPr="00656022" w:rsidRDefault="007C5091" w:rsidP="00950D78">
      <w:pPr>
        <w:ind w:firstLine="709"/>
        <w:jc w:val="both"/>
        <w:rPr>
          <w:sz w:val="28"/>
          <w:szCs w:val="28"/>
        </w:rPr>
      </w:pPr>
      <w:r w:rsidRPr="00656022">
        <w:rPr>
          <w:sz w:val="28"/>
          <w:szCs w:val="28"/>
        </w:rPr>
        <w:lastRenderedPageBreak/>
        <w:t>Поздравительн</w:t>
      </w:r>
      <w:r w:rsidR="002159CE" w:rsidRPr="00656022">
        <w:rPr>
          <w:sz w:val="28"/>
          <w:szCs w:val="28"/>
        </w:rPr>
        <w:t>ые</w:t>
      </w:r>
      <w:r w:rsidRPr="00656022">
        <w:rPr>
          <w:sz w:val="28"/>
          <w:szCs w:val="28"/>
        </w:rPr>
        <w:t xml:space="preserve"> открытк</w:t>
      </w:r>
      <w:r w:rsidR="002159CE" w:rsidRPr="00656022">
        <w:rPr>
          <w:sz w:val="28"/>
          <w:szCs w:val="28"/>
        </w:rPr>
        <w:t>и</w:t>
      </w:r>
      <w:r w:rsidRPr="00656022">
        <w:rPr>
          <w:sz w:val="28"/>
          <w:szCs w:val="28"/>
        </w:rPr>
        <w:t xml:space="preserve"> от главы города Невинномысска вручен</w:t>
      </w:r>
      <w:r w:rsidR="002159CE" w:rsidRPr="00656022">
        <w:rPr>
          <w:sz w:val="28"/>
          <w:szCs w:val="28"/>
        </w:rPr>
        <w:t>ы 7-ми долгожителям,</w:t>
      </w:r>
      <w:r w:rsidRPr="00656022">
        <w:rPr>
          <w:sz w:val="28"/>
          <w:szCs w:val="28"/>
        </w:rPr>
        <w:t xml:space="preserve"> отметившим 90-летний юбилей.</w:t>
      </w:r>
    </w:p>
    <w:p w:rsidR="006B5474" w:rsidRPr="00656022" w:rsidRDefault="00A4227C" w:rsidP="00950D78">
      <w:pPr>
        <w:pStyle w:val="ConsPlusNormal"/>
        <w:widowControl/>
        <w:ind w:firstLine="708"/>
        <w:jc w:val="both"/>
        <w:rPr>
          <w:rFonts w:ascii="Times New Roman" w:hAnsi="Times New Roman" w:cs="Times New Roman"/>
          <w:sz w:val="28"/>
          <w:szCs w:val="28"/>
        </w:rPr>
      </w:pPr>
      <w:r w:rsidRPr="00656022">
        <w:rPr>
          <w:rFonts w:ascii="Times New Roman" w:hAnsi="Times New Roman" w:cs="Times New Roman"/>
          <w:sz w:val="28"/>
          <w:szCs w:val="28"/>
        </w:rPr>
        <w:t>Семья у</w:t>
      </w:r>
      <w:r w:rsidR="006B5474" w:rsidRPr="00656022">
        <w:rPr>
          <w:rFonts w:ascii="Times New Roman" w:hAnsi="Times New Roman" w:cs="Times New Roman"/>
          <w:sz w:val="28"/>
          <w:szCs w:val="28"/>
        </w:rPr>
        <w:t>частник</w:t>
      </w:r>
      <w:r w:rsidRPr="00656022">
        <w:rPr>
          <w:rFonts w:ascii="Times New Roman" w:hAnsi="Times New Roman" w:cs="Times New Roman"/>
          <w:sz w:val="28"/>
          <w:szCs w:val="28"/>
        </w:rPr>
        <w:t>а</w:t>
      </w:r>
      <w:r w:rsidR="006B5474" w:rsidRPr="00656022">
        <w:rPr>
          <w:rFonts w:ascii="Times New Roman" w:hAnsi="Times New Roman" w:cs="Times New Roman"/>
          <w:sz w:val="28"/>
          <w:szCs w:val="28"/>
        </w:rPr>
        <w:t xml:space="preserve"> Великой Отечественной войны Сигачев</w:t>
      </w:r>
      <w:r w:rsidRPr="00656022">
        <w:rPr>
          <w:rFonts w:ascii="Times New Roman" w:hAnsi="Times New Roman" w:cs="Times New Roman"/>
          <w:sz w:val="28"/>
          <w:szCs w:val="28"/>
        </w:rPr>
        <w:t>а</w:t>
      </w:r>
      <w:r w:rsidR="006B5474" w:rsidRPr="00656022">
        <w:rPr>
          <w:rFonts w:ascii="Times New Roman" w:hAnsi="Times New Roman" w:cs="Times New Roman"/>
          <w:sz w:val="28"/>
          <w:szCs w:val="28"/>
        </w:rPr>
        <w:t xml:space="preserve"> Григори</w:t>
      </w:r>
      <w:r w:rsidRPr="00656022">
        <w:rPr>
          <w:rFonts w:ascii="Times New Roman" w:hAnsi="Times New Roman" w:cs="Times New Roman"/>
          <w:sz w:val="28"/>
          <w:szCs w:val="28"/>
        </w:rPr>
        <w:t>я</w:t>
      </w:r>
      <w:r w:rsidR="006B5474" w:rsidRPr="00656022">
        <w:rPr>
          <w:rFonts w:ascii="Times New Roman" w:hAnsi="Times New Roman" w:cs="Times New Roman"/>
          <w:sz w:val="28"/>
          <w:szCs w:val="28"/>
        </w:rPr>
        <w:t xml:space="preserve"> Алексеевич</w:t>
      </w:r>
      <w:r w:rsidRPr="00656022">
        <w:rPr>
          <w:rFonts w:ascii="Times New Roman" w:hAnsi="Times New Roman" w:cs="Times New Roman"/>
          <w:sz w:val="28"/>
          <w:szCs w:val="28"/>
        </w:rPr>
        <w:t>а</w:t>
      </w:r>
      <w:r w:rsidR="006B5474" w:rsidRPr="00656022">
        <w:rPr>
          <w:rFonts w:ascii="Times New Roman" w:hAnsi="Times New Roman" w:cs="Times New Roman"/>
          <w:sz w:val="28"/>
          <w:szCs w:val="28"/>
        </w:rPr>
        <w:t xml:space="preserve"> и его супруг</w:t>
      </w:r>
      <w:r w:rsidRPr="00656022">
        <w:rPr>
          <w:rFonts w:ascii="Times New Roman" w:hAnsi="Times New Roman" w:cs="Times New Roman"/>
          <w:sz w:val="28"/>
          <w:szCs w:val="28"/>
        </w:rPr>
        <w:t>и</w:t>
      </w:r>
      <w:r w:rsidR="006B5474" w:rsidRPr="00656022">
        <w:rPr>
          <w:rFonts w:ascii="Times New Roman" w:hAnsi="Times New Roman" w:cs="Times New Roman"/>
          <w:sz w:val="28"/>
          <w:szCs w:val="28"/>
        </w:rPr>
        <w:t xml:space="preserve"> Тамар</w:t>
      </w:r>
      <w:r w:rsidRPr="00656022">
        <w:rPr>
          <w:rFonts w:ascii="Times New Roman" w:hAnsi="Times New Roman" w:cs="Times New Roman"/>
          <w:sz w:val="28"/>
          <w:szCs w:val="28"/>
        </w:rPr>
        <w:t>ы</w:t>
      </w:r>
      <w:r w:rsidR="006B5474" w:rsidRPr="00656022">
        <w:rPr>
          <w:rFonts w:ascii="Times New Roman" w:hAnsi="Times New Roman" w:cs="Times New Roman"/>
          <w:sz w:val="28"/>
          <w:szCs w:val="28"/>
        </w:rPr>
        <w:t xml:space="preserve"> Григорьевн</w:t>
      </w:r>
      <w:r w:rsidRPr="00656022">
        <w:rPr>
          <w:rFonts w:ascii="Times New Roman" w:hAnsi="Times New Roman" w:cs="Times New Roman"/>
          <w:sz w:val="28"/>
          <w:szCs w:val="28"/>
        </w:rPr>
        <w:t>ы</w:t>
      </w:r>
      <w:r w:rsidR="006B5474" w:rsidRPr="00656022">
        <w:rPr>
          <w:rFonts w:ascii="Times New Roman" w:hAnsi="Times New Roman" w:cs="Times New Roman"/>
          <w:sz w:val="28"/>
          <w:szCs w:val="28"/>
        </w:rPr>
        <w:t xml:space="preserve"> признан</w:t>
      </w:r>
      <w:r w:rsidRPr="00656022">
        <w:rPr>
          <w:rFonts w:ascii="Times New Roman" w:hAnsi="Times New Roman" w:cs="Times New Roman"/>
          <w:sz w:val="28"/>
          <w:szCs w:val="28"/>
        </w:rPr>
        <w:t>а</w:t>
      </w:r>
      <w:r w:rsidR="006B5474" w:rsidRPr="00656022">
        <w:rPr>
          <w:rFonts w:ascii="Times New Roman" w:hAnsi="Times New Roman" w:cs="Times New Roman"/>
          <w:sz w:val="28"/>
          <w:szCs w:val="28"/>
        </w:rPr>
        <w:t xml:space="preserve"> лучш</w:t>
      </w:r>
      <w:r w:rsidRPr="00656022">
        <w:rPr>
          <w:rFonts w:ascii="Times New Roman" w:hAnsi="Times New Roman" w:cs="Times New Roman"/>
          <w:sz w:val="28"/>
          <w:szCs w:val="28"/>
        </w:rPr>
        <w:t>ей</w:t>
      </w:r>
      <w:r w:rsidR="006B5474" w:rsidRPr="00656022">
        <w:rPr>
          <w:rFonts w:ascii="Times New Roman" w:hAnsi="Times New Roman" w:cs="Times New Roman"/>
          <w:sz w:val="28"/>
          <w:szCs w:val="28"/>
        </w:rPr>
        <w:t xml:space="preserve"> в номинации «Золотая семья России» всероссийского конкурса «Семья года». Этот конкурс проводится с 2016 года под эгидой Минтруда России и Фонда поддержки детей, находящихся в трудной жизненной ситуации. В этом году было подано более 350 заявок на участие в пяти номинациях: «Многодетная семья», «Молодая семья», «Сельская семья», «Золотая семья России» и «Семья - хранитель традиций».</w:t>
      </w:r>
    </w:p>
    <w:p w:rsidR="007C5091" w:rsidRPr="00656022" w:rsidRDefault="007C5091" w:rsidP="00950D78">
      <w:pPr>
        <w:pStyle w:val="af2"/>
        <w:spacing w:before="0" w:beforeAutospacing="0" w:after="0"/>
        <w:ind w:firstLine="709"/>
        <w:jc w:val="both"/>
        <w:rPr>
          <w:bCs/>
          <w:sz w:val="28"/>
          <w:szCs w:val="28"/>
        </w:rPr>
      </w:pPr>
    </w:p>
    <w:p w:rsidR="00A8017A" w:rsidRPr="00656022" w:rsidRDefault="00A8017A" w:rsidP="00950D78">
      <w:pPr>
        <w:ind w:firstLine="708"/>
        <w:jc w:val="both"/>
        <w:rPr>
          <w:sz w:val="28"/>
          <w:szCs w:val="28"/>
        </w:rPr>
      </w:pPr>
      <w:r w:rsidRPr="00656022">
        <w:rPr>
          <w:sz w:val="28"/>
          <w:szCs w:val="28"/>
        </w:rPr>
        <w:t xml:space="preserve">19.08.2017 на территории водоема «Бычатник» прошли соревнования по рыбной ловле летней поплавочной удочкой среди членов городских обществ инвалидов ВОИ, ВОС, ВОГ. В мероприятии приняли участие 60 человек. Призы (удочки и рыболовные снасти) для награждения победителей соревнования в личном первенстве предоставлены спонсорами. Доставка к месту проведения соревнований осуществлялась «Социальным такси» и транспортом, предоставленным на благотворительной основе Коцкиевым А.Ю. </w:t>
      </w:r>
    </w:p>
    <w:p w:rsidR="004E4282" w:rsidRPr="00656022" w:rsidRDefault="004E4282" w:rsidP="00950D78">
      <w:pPr>
        <w:ind w:firstLine="709"/>
        <w:jc w:val="both"/>
        <w:rPr>
          <w:sz w:val="28"/>
          <w:szCs w:val="28"/>
        </w:rPr>
      </w:pPr>
      <w:r w:rsidRPr="00656022">
        <w:rPr>
          <w:sz w:val="28"/>
          <w:szCs w:val="28"/>
        </w:rPr>
        <w:t>В рамках празднования Дня Государственного флага Российской Федерации для участников клуба общения и взаимопомощи молодых людей с ограниченными возможностями здоровья «Респект» организован кинолекторий с просмотром документального фильма «Государственные символы России. Флаг России».</w:t>
      </w:r>
    </w:p>
    <w:p w:rsidR="004E4282" w:rsidRPr="00656022" w:rsidRDefault="004E4282" w:rsidP="00950D78">
      <w:pPr>
        <w:ind w:firstLine="709"/>
        <w:jc w:val="both"/>
        <w:rPr>
          <w:sz w:val="28"/>
          <w:szCs w:val="28"/>
        </w:rPr>
      </w:pPr>
    </w:p>
    <w:p w:rsidR="00884EC5" w:rsidRPr="00656022" w:rsidRDefault="00512B38" w:rsidP="00950D78">
      <w:pPr>
        <w:ind w:firstLine="709"/>
        <w:jc w:val="both"/>
        <w:rPr>
          <w:sz w:val="28"/>
          <w:szCs w:val="28"/>
        </w:rPr>
      </w:pPr>
      <w:r w:rsidRPr="00656022">
        <w:rPr>
          <w:sz w:val="28"/>
          <w:szCs w:val="28"/>
        </w:rPr>
        <w:t>Комитетом проводится индивидуально-профилактическая работа с</w:t>
      </w:r>
      <w:r w:rsidR="00884EC5" w:rsidRPr="00656022">
        <w:rPr>
          <w:sz w:val="28"/>
          <w:szCs w:val="28"/>
        </w:rPr>
        <w:t xml:space="preserve"> несовершеннолетними и семьями, состоящими на профилактическом учете.</w:t>
      </w:r>
      <w:r w:rsidR="00884EC5" w:rsidRPr="00656022">
        <w:rPr>
          <w:sz w:val="28"/>
          <w:szCs w:val="28"/>
        </w:rPr>
        <w:tab/>
      </w:r>
    </w:p>
    <w:p w:rsidR="00884EC5" w:rsidRPr="00656022" w:rsidRDefault="00884EC5" w:rsidP="00950D78">
      <w:pPr>
        <w:ind w:firstLine="709"/>
        <w:jc w:val="both"/>
        <w:rPr>
          <w:sz w:val="28"/>
          <w:szCs w:val="28"/>
        </w:rPr>
      </w:pPr>
      <w:r w:rsidRPr="00656022">
        <w:rPr>
          <w:sz w:val="28"/>
          <w:szCs w:val="28"/>
        </w:rPr>
        <w:t xml:space="preserve">По состоянию на </w:t>
      </w:r>
      <w:r w:rsidR="00890235" w:rsidRPr="00656022">
        <w:rPr>
          <w:sz w:val="28"/>
          <w:szCs w:val="28"/>
        </w:rPr>
        <w:t>01</w:t>
      </w:r>
      <w:r w:rsidRPr="00656022">
        <w:rPr>
          <w:sz w:val="28"/>
          <w:szCs w:val="28"/>
        </w:rPr>
        <w:t>.0</w:t>
      </w:r>
      <w:r w:rsidR="00890235" w:rsidRPr="00656022">
        <w:rPr>
          <w:sz w:val="28"/>
          <w:szCs w:val="28"/>
        </w:rPr>
        <w:t>9</w:t>
      </w:r>
      <w:r w:rsidRPr="00656022">
        <w:rPr>
          <w:sz w:val="28"/>
          <w:szCs w:val="28"/>
        </w:rPr>
        <w:t xml:space="preserve">.2017 на учете в комитете состоит </w:t>
      </w:r>
      <w:r w:rsidR="0066317A" w:rsidRPr="00656022">
        <w:rPr>
          <w:sz w:val="28"/>
          <w:szCs w:val="28"/>
        </w:rPr>
        <w:t>40</w:t>
      </w:r>
      <w:r w:rsidRPr="00656022">
        <w:rPr>
          <w:sz w:val="28"/>
          <w:szCs w:val="28"/>
        </w:rPr>
        <w:t xml:space="preserve"> семей (68 детей), находящихся в социально опасном положении.</w:t>
      </w:r>
      <w:r w:rsidRPr="00656022">
        <w:rPr>
          <w:sz w:val="28"/>
          <w:szCs w:val="28"/>
        </w:rPr>
        <w:tab/>
      </w:r>
    </w:p>
    <w:p w:rsidR="0066317A" w:rsidRPr="00656022" w:rsidRDefault="0066317A" w:rsidP="00950D78">
      <w:pPr>
        <w:ind w:firstLine="720"/>
        <w:jc w:val="both"/>
        <w:rPr>
          <w:sz w:val="28"/>
          <w:szCs w:val="28"/>
        </w:rPr>
      </w:pPr>
      <w:r w:rsidRPr="00656022">
        <w:rPr>
          <w:sz w:val="28"/>
          <w:szCs w:val="28"/>
        </w:rPr>
        <w:t>Совместно с субъектами профилактики принято участие в 5 рейдовых мероприятиях, в ходе которых посещены 33 семьи, состоящих на профилактическом учете.</w:t>
      </w:r>
    </w:p>
    <w:p w:rsidR="0066317A" w:rsidRPr="00656022" w:rsidRDefault="0066317A" w:rsidP="00950D78">
      <w:pPr>
        <w:ind w:firstLine="720"/>
        <w:jc w:val="both"/>
        <w:rPr>
          <w:sz w:val="28"/>
          <w:szCs w:val="28"/>
        </w:rPr>
      </w:pPr>
      <w:r w:rsidRPr="00656022">
        <w:rPr>
          <w:sz w:val="28"/>
          <w:szCs w:val="28"/>
        </w:rPr>
        <w:t>Консультации о порядке направления в КРЦ «Орленок», а также по вопросам оформления мер социальной поддержки получили 45 семей из числа состоящих на учете.</w:t>
      </w:r>
    </w:p>
    <w:p w:rsidR="0066317A" w:rsidRPr="00656022" w:rsidRDefault="0066317A" w:rsidP="00950D78">
      <w:pPr>
        <w:ind w:firstLine="709"/>
        <w:jc w:val="both"/>
        <w:rPr>
          <w:sz w:val="28"/>
          <w:szCs w:val="28"/>
        </w:rPr>
      </w:pPr>
      <w:r w:rsidRPr="00656022">
        <w:rPr>
          <w:sz w:val="28"/>
          <w:szCs w:val="28"/>
        </w:rPr>
        <w:t>Для профилактического лечения и реабилитации в КРЦ «Орленок» направлены 6 детей, в том числе 3 детей, нуждающихся в сопровождении</w:t>
      </w:r>
      <w:r w:rsidR="00C61865">
        <w:rPr>
          <w:sz w:val="28"/>
          <w:szCs w:val="28"/>
        </w:rPr>
        <w:t>,</w:t>
      </w:r>
      <w:r w:rsidRPr="00656022">
        <w:rPr>
          <w:sz w:val="28"/>
          <w:szCs w:val="28"/>
        </w:rPr>
        <w:t xml:space="preserve"> в отделение по типу «Мать и дитя».</w:t>
      </w:r>
    </w:p>
    <w:p w:rsidR="00D85ECD" w:rsidRPr="00656022" w:rsidRDefault="00D85ECD" w:rsidP="00950D78">
      <w:pPr>
        <w:ind w:firstLine="720"/>
        <w:jc w:val="both"/>
        <w:rPr>
          <w:sz w:val="28"/>
          <w:szCs w:val="28"/>
        </w:rPr>
      </w:pPr>
      <w:r w:rsidRPr="00656022">
        <w:rPr>
          <w:sz w:val="28"/>
          <w:szCs w:val="28"/>
        </w:rPr>
        <w:t>Совместно с МБУ по работе с молодежью «Молодежный центр развития личности» проводится работа по оказанию социальной помощи семьям, находящимся в трудной жизненной ситуации, при подготовке детей к новому учебному году в рамках краевой волонтерской акции «Соберем ребенка в школу».</w:t>
      </w:r>
    </w:p>
    <w:p w:rsidR="00D85ECD" w:rsidRPr="00656022" w:rsidRDefault="00D85ECD" w:rsidP="00950D78">
      <w:pPr>
        <w:ind w:firstLine="720"/>
        <w:jc w:val="both"/>
        <w:rPr>
          <w:sz w:val="28"/>
          <w:szCs w:val="28"/>
        </w:rPr>
      </w:pPr>
      <w:r w:rsidRPr="00656022">
        <w:rPr>
          <w:sz w:val="28"/>
          <w:szCs w:val="28"/>
        </w:rPr>
        <w:t>Совместно с благотворительным фондом «Моя прелесть»</w:t>
      </w:r>
      <w:r w:rsidRPr="00656022">
        <w:rPr>
          <w:sz w:val="28"/>
          <w:szCs w:val="28"/>
        </w:rPr>
        <w:tab/>
        <w:t xml:space="preserve"> 20-ти детям из семей, находящихся в трудной жизненной ситуации, оказана натуральная помощь в виде школьной и спортивной одежды. </w:t>
      </w:r>
    </w:p>
    <w:p w:rsidR="00D85ECD" w:rsidRPr="00656022" w:rsidRDefault="00D85ECD" w:rsidP="00950D78">
      <w:pPr>
        <w:ind w:firstLine="720"/>
        <w:jc w:val="both"/>
        <w:rPr>
          <w:sz w:val="28"/>
          <w:szCs w:val="28"/>
        </w:rPr>
      </w:pPr>
      <w:r w:rsidRPr="00656022">
        <w:rPr>
          <w:sz w:val="28"/>
          <w:szCs w:val="28"/>
        </w:rPr>
        <w:lastRenderedPageBreak/>
        <w:t>Одинокой матери (1 ребенок), находящейся в трудной жизненной ситуации, оказана натуральная помощь в обеспечении средствами гигиены для ребенка.</w:t>
      </w:r>
    </w:p>
    <w:p w:rsidR="00D85ECD" w:rsidRPr="00656022" w:rsidRDefault="00D85ECD" w:rsidP="00950D78">
      <w:pPr>
        <w:ind w:firstLine="720"/>
        <w:jc w:val="both"/>
        <w:rPr>
          <w:sz w:val="28"/>
          <w:szCs w:val="28"/>
        </w:rPr>
      </w:pPr>
      <w:r w:rsidRPr="00656022">
        <w:rPr>
          <w:sz w:val="28"/>
          <w:szCs w:val="28"/>
        </w:rPr>
        <w:t>По ходатайству комитета одинокой матери (3детей), находящейся в трудной жизненной ситуации, благотворителем города и ГКУСО «НКЦСОН» оказана экстренная натуральная помощь в виде наборов продуктов питания.</w:t>
      </w:r>
    </w:p>
    <w:p w:rsidR="00D85ECD" w:rsidRPr="00656022" w:rsidRDefault="00D85ECD" w:rsidP="00950D78">
      <w:pPr>
        <w:ind w:firstLine="720"/>
        <w:jc w:val="both"/>
        <w:rPr>
          <w:sz w:val="28"/>
          <w:szCs w:val="28"/>
        </w:rPr>
      </w:pPr>
      <w:r w:rsidRPr="00656022">
        <w:rPr>
          <w:sz w:val="28"/>
          <w:szCs w:val="28"/>
        </w:rPr>
        <w:t>Для 286 детей из семей, находящихся в трудной жизненной ситуации, предоставлены пригласительные билеты на посещение представления «В царстве львов» Санкт-Петербургского цирка шапито «Торнадо». Билеты на представление предоставлены администрацией цирка на благотворительной основе.</w:t>
      </w:r>
    </w:p>
    <w:p w:rsidR="00D85ECD" w:rsidRPr="00656022" w:rsidRDefault="00D85ECD" w:rsidP="00950D78">
      <w:pPr>
        <w:ind w:firstLine="720"/>
        <w:jc w:val="both"/>
        <w:rPr>
          <w:sz w:val="28"/>
          <w:szCs w:val="28"/>
        </w:rPr>
      </w:pPr>
      <w:r w:rsidRPr="00656022">
        <w:rPr>
          <w:sz w:val="28"/>
          <w:szCs w:val="28"/>
        </w:rPr>
        <w:t xml:space="preserve">В рамках празднования Дня флага Российской Федерации совместно с ОДН и ЗП администрации г. Невинномысска для детей, находящихся на профилактическом учете субъектов профилактики города и пребывающих в летнем оздоровительном лагере «Вертикаль», с целью формирования у несовершеннолетних патриотического воспитания, толерантности и доброжелательного отношения друг к другу, проведена акция «Мир Вашему дому». </w:t>
      </w:r>
    </w:p>
    <w:p w:rsidR="00D85ECD" w:rsidRPr="00656022" w:rsidRDefault="00D85ECD" w:rsidP="00950D78">
      <w:pPr>
        <w:ind w:firstLine="720"/>
        <w:jc w:val="both"/>
        <w:rPr>
          <w:sz w:val="28"/>
          <w:szCs w:val="28"/>
        </w:rPr>
      </w:pPr>
      <w:r w:rsidRPr="00656022">
        <w:rPr>
          <w:sz w:val="28"/>
          <w:szCs w:val="28"/>
        </w:rPr>
        <w:t xml:space="preserve">Ежегодный праздник «Здравствуй школа!» для детей из семей, оказавшихся в трудной жизненной ситуации: воспитывающих детей-инвалидов, малообеспеченных, многодетных семей, детей-сирот,  детей, оставшихся без попечения родителей, проведен </w:t>
      </w:r>
      <w:r w:rsidR="00C61865" w:rsidRPr="00656022">
        <w:rPr>
          <w:sz w:val="28"/>
          <w:szCs w:val="28"/>
        </w:rPr>
        <w:t xml:space="preserve">25 августа </w:t>
      </w:r>
      <w:r w:rsidRPr="00656022">
        <w:rPr>
          <w:sz w:val="28"/>
          <w:szCs w:val="28"/>
        </w:rPr>
        <w:t>в городском Дворце культуры им. Горького. Участниками мероприятия стали 60 детей, идущих в первый класс. Каждому ребенку вручен в подарок укомплектованный школьно-письменными принадлежностями ранец, общая стоимость затрат составила 95 тыс. рублей.</w:t>
      </w:r>
    </w:p>
    <w:p w:rsidR="00884EC5" w:rsidRPr="00656022" w:rsidRDefault="00884EC5" w:rsidP="00950D78">
      <w:pPr>
        <w:ind w:firstLine="709"/>
        <w:jc w:val="both"/>
        <w:rPr>
          <w:color w:val="FF0000"/>
          <w:sz w:val="28"/>
          <w:szCs w:val="28"/>
        </w:rPr>
      </w:pPr>
    </w:p>
    <w:p w:rsidR="009216EF" w:rsidRPr="00656022" w:rsidRDefault="009216EF" w:rsidP="00950D78">
      <w:pPr>
        <w:ind w:firstLine="709"/>
        <w:jc w:val="both"/>
        <w:rPr>
          <w:sz w:val="28"/>
          <w:szCs w:val="28"/>
        </w:rPr>
      </w:pPr>
      <w:r w:rsidRPr="00656022">
        <w:rPr>
          <w:sz w:val="28"/>
          <w:szCs w:val="28"/>
        </w:rPr>
        <w:t>В рамках акции «С нами ярче и светлее!» организованы и проведены:</w:t>
      </w:r>
    </w:p>
    <w:p w:rsidR="009216EF" w:rsidRPr="00656022" w:rsidRDefault="009216EF" w:rsidP="00950D78">
      <w:pPr>
        <w:ind w:firstLine="709"/>
        <w:jc w:val="both"/>
        <w:rPr>
          <w:sz w:val="28"/>
          <w:szCs w:val="28"/>
        </w:rPr>
      </w:pPr>
      <w:r w:rsidRPr="00656022">
        <w:rPr>
          <w:sz w:val="28"/>
          <w:szCs w:val="28"/>
        </w:rPr>
        <w:t>однодневная туристическая поездка в КФХ «Пономарева», село Красное Грачевского района с посещением бахчи для 45 детей-инвалидов и лиц их сопровождающих;</w:t>
      </w:r>
    </w:p>
    <w:p w:rsidR="009216EF" w:rsidRPr="00656022" w:rsidRDefault="009216EF" w:rsidP="00950D78">
      <w:pPr>
        <w:ind w:firstLine="709"/>
        <w:jc w:val="both"/>
        <w:rPr>
          <w:sz w:val="28"/>
          <w:szCs w:val="28"/>
          <w:shd w:val="clear" w:color="auto" w:fill="FFFFFF"/>
        </w:rPr>
      </w:pPr>
      <w:r w:rsidRPr="00656022">
        <w:rPr>
          <w:sz w:val="28"/>
          <w:szCs w:val="28"/>
        </w:rPr>
        <w:t xml:space="preserve">экскурсия в Ставропольский </w:t>
      </w:r>
      <w:r w:rsidRPr="00656022">
        <w:rPr>
          <w:sz w:val="28"/>
          <w:szCs w:val="28"/>
          <w:shd w:val="clear" w:color="auto" w:fill="FFFFFF"/>
        </w:rPr>
        <w:t>Динопарк</w:t>
      </w:r>
      <w:r w:rsidRPr="00656022">
        <w:rPr>
          <w:sz w:val="28"/>
          <w:szCs w:val="28"/>
        </w:rPr>
        <w:t xml:space="preserve"> для 48 детей-инвалидов и лиц, их сопровождающих</w:t>
      </w:r>
      <w:r w:rsidRPr="00656022">
        <w:rPr>
          <w:sz w:val="28"/>
          <w:szCs w:val="28"/>
          <w:shd w:val="clear" w:color="auto" w:fill="FFFFFF"/>
        </w:rPr>
        <w:t xml:space="preserve">; </w:t>
      </w:r>
    </w:p>
    <w:p w:rsidR="009216EF" w:rsidRPr="00656022" w:rsidRDefault="009216EF" w:rsidP="00950D78">
      <w:pPr>
        <w:ind w:firstLine="709"/>
        <w:jc w:val="both"/>
        <w:rPr>
          <w:sz w:val="28"/>
          <w:szCs w:val="28"/>
          <w:shd w:val="clear" w:color="auto" w:fill="FFFFFF"/>
        </w:rPr>
      </w:pPr>
      <w:r w:rsidRPr="00656022">
        <w:rPr>
          <w:sz w:val="28"/>
          <w:szCs w:val="28"/>
        </w:rPr>
        <w:t>экскурсия в парк «Зелёный остров» города Черкесска, с посещением сказочной аллеи «Лукоморье», детского городка и искусственных водоёмов для 48 детей-инвалидов и лиц, их сопровождающих</w:t>
      </w:r>
      <w:r w:rsidRPr="00656022">
        <w:rPr>
          <w:sz w:val="28"/>
          <w:szCs w:val="28"/>
          <w:shd w:val="clear" w:color="auto" w:fill="FFFFFF"/>
        </w:rPr>
        <w:t>;</w:t>
      </w:r>
    </w:p>
    <w:p w:rsidR="009216EF" w:rsidRPr="00656022" w:rsidRDefault="009216EF" w:rsidP="00950D78">
      <w:pPr>
        <w:ind w:firstLine="709"/>
        <w:jc w:val="both"/>
        <w:rPr>
          <w:color w:val="111111"/>
          <w:sz w:val="28"/>
          <w:szCs w:val="28"/>
          <w:shd w:val="clear" w:color="auto" w:fill="FFFFFF"/>
        </w:rPr>
      </w:pPr>
      <w:r w:rsidRPr="00656022">
        <w:rPr>
          <w:color w:val="333033"/>
          <w:sz w:val="28"/>
          <w:szCs w:val="28"/>
        </w:rPr>
        <w:t xml:space="preserve">экскурсия </w:t>
      </w:r>
      <w:r w:rsidRPr="00656022">
        <w:rPr>
          <w:sz w:val="28"/>
          <w:szCs w:val="28"/>
        </w:rPr>
        <w:t xml:space="preserve"> </w:t>
      </w:r>
      <w:r w:rsidRPr="00656022">
        <w:rPr>
          <w:color w:val="111111"/>
          <w:sz w:val="28"/>
          <w:szCs w:val="28"/>
          <w:shd w:val="clear" w:color="auto" w:fill="FFFFFF"/>
        </w:rPr>
        <w:t>на Чегемские водопады и в Нальчикский зоопарк</w:t>
      </w:r>
      <w:r w:rsidRPr="00656022">
        <w:rPr>
          <w:sz w:val="28"/>
          <w:szCs w:val="28"/>
        </w:rPr>
        <w:t xml:space="preserve"> для 45 детей</w:t>
      </w:r>
      <w:r w:rsidRPr="00656022">
        <w:rPr>
          <w:color w:val="111111"/>
          <w:sz w:val="28"/>
          <w:szCs w:val="28"/>
          <w:shd w:val="clear" w:color="auto" w:fill="FFFFFF"/>
        </w:rPr>
        <w:t xml:space="preserve"> из многодетных семей в сопровождении родителей;</w:t>
      </w:r>
    </w:p>
    <w:p w:rsidR="009216EF" w:rsidRPr="00656022" w:rsidRDefault="009216EF" w:rsidP="00950D78">
      <w:pPr>
        <w:ind w:firstLine="709"/>
        <w:jc w:val="both"/>
        <w:rPr>
          <w:color w:val="010824"/>
          <w:sz w:val="28"/>
          <w:szCs w:val="28"/>
          <w:shd w:val="clear" w:color="auto" w:fill="FFFFFF"/>
        </w:rPr>
      </w:pPr>
      <w:r w:rsidRPr="00656022">
        <w:rPr>
          <w:sz w:val="28"/>
          <w:szCs w:val="28"/>
        </w:rPr>
        <w:t xml:space="preserve">поездка в </w:t>
      </w:r>
      <w:hyperlink r:id="rId7" w:tooltip="ссылка поста: Свято-Георгиевский женский монастырь (г. Ессентуки)" w:history="1">
        <w:r w:rsidRPr="00656022">
          <w:rPr>
            <w:sz w:val="28"/>
            <w:szCs w:val="28"/>
          </w:rPr>
          <w:t>Свято-Георгиевский женский монастырь (г. Ессентуки)</w:t>
        </w:r>
      </w:hyperlink>
      <w:r w:rsidRPr="00656022">
        <w:rPr>
          <w:sz w:val="28"/>
          <w:szCs w:val="28"/>
        </w:rPr>
        <w:t xml:space="preserve"> для 45 детей-инвалидов.</w:t>
      </w:r>
      <w:r w:rsidRPr="00656022">
        <w:rPr>
          <w:color w:val="010824"/>
          <w:sz w:val="28"/>
          <w:szCs w:val="28"/>
          <w:shd w:val="clear" w:color="auto" w:fill="FFFFFF"/>
        </w:rPr>
        <w:t xml:space="preserve"> Монахини провели экскурсию по монастырю и детскому приюту, приготовили для детей трапезу. Дети и их родители привезли подарки и угощения для воспитанниц приюта, в т.ч. мед в честь праздника Медовый спас. В этот же день дети посетили парк в г.Ессентуки, фонтаны и источник с лечебной водой «Ессентуки №17». </w:t>
      </w:r>
    </w:p>
    <w:p w:rsidR="009216EF" w:rsidRPr="00656022" w:rsidRDefault="009216EF" w:rsidP="00950D78">
      <w:pPr>
        <w:ind w:firstLine="709"/>
        <w:jc w:val="both"/>
        <w:rPr>
          <w:sz w:val="28"/>
          <w:szCs w:val="28"/>
        </w:rPr>
      </w:pPr>
      <w:r w:rsidRPr="00656022">
        <w:rPr>
          <w:sz w:val="28"/>
          <w:szCs w:val="28"/>
        </w:rPr>
        <w:lastRenderedPageBreak/>
        <w:t>Для 20 детей-инвалидов в сопровождении родителей организован праздник «Я родился!» в развлекательном центре супругов Храмовских «Емеля».</w:t>
      </w:r>
    </w:p>
    <w:p w:rsidR="00950D78" w:rsidRPr="00656022" w:rsidRDefault="00950D78" w:rsidP="00950D78">
      <w:pPr>
        <w:pStyle w:val="22"/>
        <w:spacing w:after="0" w:line="240" w:lineRule="auto"/>
        <w:ind w:firstLine="709"/>
        <w:jc w:val="both"/>
        <w:rPr>
          <w:szCs w:val="28"/>
        </w:rPr>
      </w:pPr>
    </w:p>
    <w:p w:rsidR="00884EC5" w:rsidRPr="00656022" w:rsidRDefault="00884EC5" w:rsidP="00950D78">
      <w:pPr>
        <w:pStyle w:val="22"/>
        <w:spacing w:after="0" w:line="240" w:lineRule="auto"/>
        <w:ind w:firstLine="709"/>
        <w:jc w:val="both"/>
        <w:rPr>
          <w:color w:val="000000"/>
          <w:szCs w:val="28"/>
        </w:rPr>
      </w:pPr>
      <w:r w:rsidRPr="00656022">
        <w:rPr>
          <w:szCs w:val="28"/>
        </w:rPr>
        <w:t xml:space="preserve">На конец отчетного месяца под опекой и попечительством находятся 179 детей-сирот и детей, оставшихся без попечения родителей, </w:t>
      </w:r>
      <w:r w:rsidRPr="00656022">
        <w:rPr>
          <w:color w:val="000000"/>
          <w:szCs w:val="28"/>
        </w:rPr>
        <w:t>в приемных семьях – 5</w:t>
      </w:r>
      <w:r w:rsidR="00E15DF5" w:rsidRPr="00656022">
        <w:rPr>
          <w:color w:val="000000"/>
          <w:szCs w:val="28"/>
        </w:rPr>
        <w:t>0</w:t>
      </w:r>
      <w:r w:rsidRPr="00656022">
        <w:rPr>
          <w:color w:val="000000"/>
          <w:szCs w:val="28"/>
        </w:rPr>
        <w:t xml:space="preserve"> </w:t>
      </w:r>
      <w:r w:rsidR="00E15DF5" w:rsidRPr="00656022">
        <w:rPr>
          <w:color w:val="000000"/>
          <w:szCs w:val="28"/>
        </w:rPr>
        <w:t>детей</w:t>
      </w:r>
      <w:r w:rsidRPr="00656022">
        <w:rPr>
          <w:color w:val="000000"/>
          <w:szCs w:val="28"/>
        </w:rPr>
        <w:t xml:space="preserve"> </w:t>
      </w:r>
      <w:r w:rsidRPr="00656022">
        <w:rPr>
          <w:szCs w:val="28"/>
        </w:rPr>
        <w:t>(2</w:t>
      </w:r>
      <w:r w:rsidR="00E15DF5" w:rsidRPr="00656022">
        <w:rPr>
          <w:szCs w:val="28"/>
        </w:rPr>
        <w:t>1</w:t>
      </w:r>
      <w:r w:rsidRPr="00656022">
        <w:rPr>
          <w:szCs w:val="28"/>
        </w:rPr>
        <w:t xml:space="preserve"> семь</w:t>
      </w:r>
      <w:r w:rsidR="00E15DF5" w:rsidRPr="00656022">
        <w:rPr>
          <w:szCs w:val="28"/>
        </w:rPr>
        <w:t>я</w:t>
      </w:r>
      <w:r w:rsidRPr="00656022">
        <w:rPr>
          <w:szCs w:val="28"/>
        </w:rPr>
        <w:t>); в семьях усыновителей – 28 детей; в учреждениях социальн</w:t>
      </w:r>
      <w:r w:rsidRPr="00656022">
        <w:rPr>
          <w:color w:val="000000"/>
          <w:szCs w:val="28"/>
        </w:rPr>
        <w:t>ой защиты СК (приютах и СРЦН) – 3</w:t>
      </w:r>
      <w:r w:rsidR="00E15DF5" w:rsidRPr="00656022">
        <w:rPr>
          <w:color w:val="000000"/>
          <w:szCs w:val="28"/>
        </w:rPr>
        <w:t>3</w:t>
      </w:r>
      <w:r w:rsidRPr="00656022">
        <w:rPr>
          <w:color w:val="000000"/>
          <w:szCs w:val="28"/>
        </w:rPr>
        <w:t xml:space="preserve"> ребен</w:t>
      </w:r>
      <w:r w:rsidR="00E15DF5" w:rsidRPr="00656022">
        <w:rPr>
          <w:color w:val="000000"/>
          <w:szCs w:val="28"/>
        </w:rPr>
        <w:t>ка</w:t>
      </w:r>
      <w:r w:rsidRPr="00656022">
        <w:rPr>
          <w:color w:val="000000"/>
          <w:szCs w:val="28"/>
        </w:rPr>
        <w:t>; в ГКОУ «Специальной (коррекционной) школе-интернате № 23 для детей-сирот и детей, оставшихся без попечения родителей, с ограниченными возможностями здоровья» г. Невинномысска – 3</w:t>
      </w:r>
      <w:r w:rsidR="00E15DF5" w:rsidRPr="00656022">
        <w:rPr>
          <w:color w:val="000000"/>
          <w:szCs w:val="28"/>
        </w:rPr>
        <w:t>8</w:t>
      </w:r>
      <w:r w:rsidRPr="00656022">
        <w:rPr>
          <w:color w:val="000000"/>
          <w:szCs w:val="28"/>
        </w:rPr>
        <w:t xml:space="preserve"> </w:t>
      </w:r>
      <w:r w:rsidR="00E15DF5" w:rsidRPr="00656022">
        <w:rPr>
          <w:color w:val="000000"/>
          <w:szCs w:val="28"/>
        </w:rPr>
        <w:t>детей</w:t>
      </w:r>
      <w:r w:rsidRPr="00656022">
        <w:rPr>
          <w:color w:val="000000"/>
          <w:szCs w:val="28"/>
        </w:rPr>
        <w:t>.</w:t>
      </w:r>
    </w:p>
    <w:p w:rsidR="00884EC5" w:rsidRPr="00656022" w:rsidRDefault="00884EC5" w:rsidP="00950D78">
      <w:pPr>
        <w:ind w:firstLine="709"/>
        <w:jc w:val="both"/>
        <w:rPr>
          <w:bCs/>
          <w:i/>
          <w:iCs/>
          <w:sz w:val="28"/>
          <w:szCs w:val="28"/>
        </w:rPr>
      </w:pPr>
      <w:r w:rsidRPr="00656022">
        <w:rPr>
          <w:bCs/>
          <w:iCs/>
          <w:sz w:val="28"/>
          <w:szCs w:val="28"/>
        </w:rPr>
        <w:t xml:space="preserve">В </w:t>
      </w:r>
      <w:r w:rsidR="00141242" w:rsidRPr="00656022">
        <w:rPr>
          <w:bCs/>
          <w:iCs/>
          <w:sz w:val="28"/>
          <w:szCs w:val="28"/>
        </w:rPr>
        <w:t>августе</w:t>
      </w:r>
      <w:r w:rsidRPr="00656022">
        <w:rPr>
          <w:bCs/>
          <w:iCs/>
          <w:sz w:val="28"/>
          <w:szCs w:val="28"/>
        </w:rPr>
        <w:t xml:space="preserve"> специалисты отдела опеки приняли участие в </w:t>
      </w:r>
      <w:r w:rsidR="00BD6615" w:rsidRPr="00656022">
        <w:rPr>
          <w:bCs/>
          <w:iCs/>
          <w:sz w:val="28"/>
          <w:szCs w:val="28"/>
        </w:rPr>
        <w:t>35</w:t>
      </w:r>
      <w:r w:rsidRPr="00656022">
        <w:rPr>
          <w:bCs/>
          <w:iCs/>
          <w:sz w:val="28"/>
          <w:szCs w:val="28"/>
        </w:rPr>
        <w:t xml:space="preserve"> судебных заседаниях. </w:t>
      </w:r>
      <w:r w:rsidRPr="00656022">
        <w:rPr>
          <w:sz w:val="28"/>
          <w:szCs w:val="28"/>
        </w:rPr>
        <w:t xml:space="preserve">Привлекались в качестве законных представителей при допросах и в ходе предварительных следственных мероприятий в отношении </w:t>
      </w:r>
      <w:r w:rsidR="00BD6615" w:rsidRPr="00656022">
        <w:rPr>
          <w:sz w:val="28"/>
          <w:szCs w:val="28"/>
        </w:rPr>
        <w:t>5</w:t>
      </w:r>
      <w:r w:rsidRPr="00656022">
        <w:rPr>
          <w:sz w:val="28"/>
          <w:szCs w:val="28"/>
        </w:rPr>
        <w:t>-</w:t>
      </w:r>
      <w:r w:rsidR="00BD6615" w:rsidRPr="00656022">
        <w:rPr>
          <w:sz w:val="28"/>
          <w:szCs w:val="28"/>
        </w:rPr>
        <w:t>т</w:t>
      </w:r>
      <w:r w:rsidRPr="00656022">
        <w:rPr>
          <w:sz w:val="28"/>
          <w:szCs w:val="28"/>
        </w:rPr>
        <w:t xml:space="preserve">и несовершеннолетних.  </w:t>
      </w:r>
    </w:p>
    <w:p w:rsidR="00884EC5" w:rsidRPr="00656022" w:rsidRDefault="00884EC5" w:rsidP="00950D78">
      <w:pPr>
        <w:ind w:firstLine="709"/>
        <w:jc w:val="both"/>
        <w:rPr>
          <w:sz w:val="28"/>
          <w:szCs w:val="28"/>
        </w:rPr>
      </w:pPr>
      <w:r w:rsidRPr="00656022">
        <w:rPr>
          <w:sz w:val="28"/>
          <w:szCs w:val="28"/>
        </w:rPr>
        <w:t>В отчетном периоде обследованы 1</w:t>
      </w:r>
      <w:r w:rsidR="00BD6615" w:rsidRPr="00656022">
        <w:rPr>
          <w:sz w:val="28"/>
          <w:szCs w:val="28"/>
        </w:rPr>
        <w:t>22</w:t>
      </w:r>
      <w:r w:rsidRPr="00656022">
        <w:rPr>
          <w:sz w:val="28"/>
          <w:szCs w:val="28"/>
        </w:rPr>
        <w:t xml:space="preserve"> сем</w:t>
      </w:r>
      <w:r w:rsidR="00BD6615" w:rsidRPr="00656022">
        <w:rPr>
          <w:sz w:val="28"/>
          <w:szCs w:val="28"/>
        </w:rPr>
        <w:t>ьи</w:t>
      </w:r>
      <w:r w:rsidRPr="00656022">
        <w:rPr>
          <w:sz w:val="28"/>
          <w:szCs w:val="28"/>
        </w:rPr>
        <w:t xml:space="preserve"> из числа семей опекунов, приемных родителей, усыновителей, семей группы «риска», по определению суда и прокурора города Невинномысска,</w:t>
      </w:r>
      <w:r w:rsidRPr="00656022">
        <w:rPr>
          <w:color w:val="000000"/>
          <w:sz w:val="28"/>
          <w:szCs w:val="28"/>
        </w:rPr>
        <w:t xml:space="preserve"> воспитанников государственных учреждений</w:t>
      </w:r>
      <w:r w:rsidRPr="00656022">
        <w:rPr>
          <w:sz w:val="28"/>
          <w:szCs w:val="28"/>
        </w:rPr>
        <w:t>. Составлены акты обследования.</w:t>
      </w:r>
    </w:p>
    <w:p w:rsidR="00884EC5" w:rsidRPr="00656022" w:rsidRDefault="00884EC5" w:rsidP="00950D78">
      <w:pPr>
        <w:ind w:firstLine="709"/>
        <w:jc w:val="both"/>
        <w:rPr>
          <w:sz w:val="28"/>
          <w:szCs w:val="28"/>
        </w:rPr>
      </w:pPr>
      <w:r w:rsidRPr="00656022">
        <w:rPr>
          <w:sz w:val="28"/>
          <w:szCs w:val="28"/>
        </w:rPr>
        <w:t>С 1</w:t>
      </w:r>
      <w:r w:rsidR="00BD6615" w:rsidRPr="00656022">
        <w:rPr>
          <w:sz w:val="28"/>
          <w:szCs w:val="28"/>
        </w:rPr>
        <w:t>6</w:t>
      </w:r>
      <w:r w:rsidRPr="00656022">
        <w:rPr>
          <w:sz w:val="28"/>
          <w:szCs w:val="28"/>
        </w:rPr>
        <w:t>-ю семьями группы риска проведена профилактическая работа, направленная на профилактику социального сиротства.</w:t>
      </w:r>
    </w:p>
    <w:p w:rsidR="00884EC5" w:rsidRPr="00656022" w:rsidRDefault="00884EC5" w:rsidP="00950D78">
      <w:pPr>
        <w:ind w:firstLine="709"/>
        <w:jc w:val="both"/>
        <w:rPr>
          <w:sz w:val="28"/>
          <w:szCs w:val="28"/>
        </w:rPr>
      </w:pPr>
      <w:r w:rsidRPr="00656022">
        <w:rPr>
          <w:sz w:val="28"/>
          <w:szCs w:val="28"/>
        </w:rPr>
        <w:t xml:space="preserve">По вопросам, связанным с участием родителей в воспитании детей,  обратились </w:t>
      </w:r>
      <w:r w:rsidR="00D04898" w:rsidRPr="00656022">
        <w:rPr>
          <w:sz w:val="28"/>
          <w:szCs w:val="28"/>
        </w:rPr>
        <w:t>30</w:t>
      </w:r>
      <w:r w:rsidRPr="00656022">
        <w:rPr>
          <w:sz w:val="28"/>
          <w:szCs w:val="28"/>
        </w:rPr>
        <w:t xml:space="preserve"> человек, </w:t>
      </w:r>
      <w:r w:rsidR="00D04898" w:rsidRPr="00656022">
        <w:rPr>
          <w:sz w:val="28"/>
          <w:szCs w:val="28"/>
        </w:rPr>
        <w:t xml:space="preserve">заключены 3 </w:t>
      </w:r>
      <w:r w:rsidRPr="00656022">
        <w:rPr>
          <w:sz w:val="28"/>
          <w:szCs w:val="28"/>
        </w:rPr>
        <w:t>мировы</w:t>
      </w:r>
      <w:r w:rsidR="00D04898" w:rsidRPr="00656022">
        <w:rPr>
          <w:sz w:val="28"/>
          <w:szCs w:val="28"/>
        </w:rPr>
        <w:t>х</w:t>
      </w:r>
      <w:r w:rsidRPr="00656022">
        <w:rPr>
          <w:sz w:val="28"/>
          <w:szCs w:val="28"/>
        </w:rPr>
        <w:t xml:space="preserve"> соглашения.</w:t>
      </w:r>
    </w:p>
    <w:p w:rsidR="00884EC5" w:rsidRPr="00656022" w:rsidRDefault="00884EC5" w:rsidP="00950D78">
      <w:pPr>
        <w:ind w:firstLine="709"/>
        <w:jc w:val="both"/>
        <w:rPr>
          <w:sz w:val="28"/>
          <w:szCs w:val="28"/>
        </w:rPr>
      </w:pPr>
      <w:r w:rsidRPr="00656022">
        <w:rPr>
          <w:sz w:val="28"/>
          <w:szCs w:val="28"/>
        </w:rPr>
        <w:t xml:space="preserve">Необходимая консультация по вопросу усыновления дана </w:t>
      </w:r>
      <w:r w:rsidR="004A3535" w:rsidRPr="00656022">
        <w:rPr>
          <w:sz w:val="28"/>
          <w:szCs w:val="28"/>
        </w:rPr>
        <w:t>6</w:t>
      </w:r>
      <w:r w:rsidRPr="00656022">
        <w:rPr>
          <w:sz w:val="28"/>
          <w:szCs w:val="28"/>
        </w:rPr>
        <w:t xml:space="preserve"> семейным парам.</w:t>
      </w:r>
    </w:p>
    <w:p w:rsidR="00884EC5" w:rsidRPr="00656022" w:rsidRDefault="00884EC5" w:rsidP="00950D78">
      <w:pPr>
        <w:ind w:firstLine="709"/>
        <w:jc w:val="both"/>
        <w:rPr>
          <w:color w:val="000000"/>
          <w:sz w:val="28"/>
          <w:szCs w:val="28"/>
        </w:rPr>
      </w:pPr>
      <w:r w:rsidRPr="00656022">
        <w:rPr>
          <w:sz w:val="28"/>
          <w:szCs w:val="28"/>
        </w:rPr>
        <w:t>Выданы 1</w:t>
      </w:r>
      <w:r w:rsidR="004A3535" w:rsidRPr="00656022">
        <w:rPr>
          <w:sz w:val="28"/>
          <w:szCs w:val="28"/>
        </w:rPr>
        <w:t>02</w:t>
      </w:r>
      <w:r w:rsidRPr="00656022">
        <w:rPr>
          <w:sz w:val="28"/>
          <w:szCs w:val="28"/>
        </w:rPr>
        <w:t xml:space="preserve"> разрешени</w:t>
      </w:r>
      <w:r w:rsidR="004A3535" w:rsidRPr="00656022">
        <w:rPr>
          <w:sz w:val="28"/>
          <w:szCs w:val="28"/>
        </w:rPr>
        <w:t>я</w:t>
      </w:r>
      <w:r w:rsidRPr="00656022">
        <w:rPr>
          <w:sz w:val="28"/>
          <w:szCs w:val="28"/>
        </w:rPr>
        <w:t>, заключени</w:t>
      </w:r>
      <w:r w:rsidR="004A3535" w:rsidRPr="00656022">
        <w:rPr>
          <w:sz w:val="28"/>
          <w:szCs w:val="28"/>
        </w:rPr>
        <w:t>я</w:t>
      </w:r>
      <w:r w:rsidRPr="00656022">
        <w:rPr>
          <w:sz w:val="28"/>
          <w:szCs w:val="28"/>
        </w:rPr>
        <w:t>, ходатайств</w:t>
      </w:r>
      <w:r w:rsidR="004A3535" w:rsidRPr="00656022">
        <w:rPr>
          <w:sz w:val="28"/>
          <w:szCs w:val="28"/>
        </w:rPr>
        <w:t>а</w:t>
      </w:r>
      <w:r w:rsidRPr="00656022">
        <w:rPr>
          <w:sz w:val="28"/>
          <w:szCs w:val="28"/>
        </w:rPr>
        <w:t>, уведомлени</w:t>
      </w:r>
      <w:r w:rsidR="004A3535" w:rsidRPr="00656022">
        <w:rPr>
          <w:sz w:val="28"/>
          <w:szCs w:val="28"/>
        </w:rPr>
        <w:t>я</w:t>
      </w:r>
      <w:r w:rsidRPr="00656022">
        <w:rPr>
          <w:sz w:val="28"/>
          <w:szCs w:val="28"/>
        </w:rPr>
        <w:t xml:space="preserve"> и справ</w:t>
      </w:r>
      <w:r w:rsidR="004A3535" w:rsidRPr="00656022">
        <w:rPr>
          <w:sz w:val="28"/>
          <w:szCs w:val="28"/>
        </w:rPr>
        <w:t>ки</w:t>
      </w:r>
      <w:r w:rsidRPr="00656022">
        <w:rPr>
          <w:sz w:val="28"/>
          <w:szCs w:val="28"/>
        </w:rPr>
        <w:t>, подготовлено</w:t>
      </w:r>
      <w:r w:rsidR="004A3535" w:rsidRPr="00656022">
        <w:rPr>
          <w:sz w:val="28"/>
          <w:szCs w:val="28"/>
        </w:rPr>
        <w:t xml:space="preserve"> </w:t>
      </w:r>
      <w:r w:rsidRPr="00656022">
        <w:rPr>
          <w:sz w:val="28"/>
          <w:szCs w:val="28"/>
        </w:rPr>
        <w:t>2</w:t>
      </w:r>
      <w:r w:rsidR="004A3535" w:rsidRPr="00656022">
        <w:rPr>
          <w:sz w:val="28"/>
          <w:szCs w:val="28"/>
        </w:rPr>
        <w:t>3</w:t>
      </w:r>
      <w:r w:rsidRPr="00656022">
        <w:rPr>
          <w:sz w:val="28"/>
          <w:szCs w:val="28"/>
        </w:rPr>
        <w:t xml:space="preserve"> проект</w:t>
      </w:r>
      <w:r w:rsidR="004A3535" w:rsidRPr="00656022">
        <w:rPr>
          <w:sz w:val="28"/>
          <w:szCs w:val="28"/>
        </w:rPr>
        <w:t>а</w:t>
      </w:r>
      <w:r w:rsidRPr="00656022">
        <w:rPr>
          <w:sz w:val="28"/>
          <w:szCs w:val="28"/>
        </w:rPr>
        <w:t xml:space="preserve"> постановлений администрации города по вопросам, касающимся опеки. Подготовлено и направлено по принадлежности </w:t>
      </w:r>
      <w:r w:rsidR="004A3535" w:rsidRPr="00656022">
        <w:rPr>
          <w:sz w:val="28"/>
          <w:szCs w:val="28"/>
        </w:rPr>
        <w:t>23</w:t>
      </w:r>
      <w:r w:rsidRPr="00656022">
        <w:rPr>
          <w:sz w:val="28"/>
          <w:szCs w:val="28"/>
        </w:rPr>
        <w:t>3 запроса и ответа на запросы граждан и организаций, в т.ч. 7</w:t>
      </w:r>
      <w:r w:rsidR="004A3535" w:rsidRPr="00656022">
        <w:rPr>
          <w:sz w:val="28"/>
          <w:szCs w:val="28"/>
        </w:rPr>
        <w:t>9</w:t>
      </w:r>
      <w:r w:rsidRPr="00656022">
        <w:rPr>
          <w:sz w:val="28"/>
          <w:szCs w:val="28"/>
        </w:rPr>
        <w:t xml:space="preserve"> – в Пенсионный фонд.</w:t>
      </w:r>
    </w:p>
    <w:p w:rsidR="00B90DA6" w:rsidRPr="00656022" w:rsidRDefault="00B90DA6" w:rsidP="00950D78">
      <w:pPr>
        <w:ind w:firstLine="708"/>
        <w:jc w:val="both"/>
        <w:rPr>
          <w:color w:val="000000"/>
          <w:sz w:val="28"/>
          <w:szCs w:val="28"/>
        </w:rPr>
      </w:pPr>
      <w:r w:rsidRPr="00656022">
        <w:rPr>
          <w:color w:val="000000"/>
          <w:sz w:val="28"/>
          <w:szCs w:val="28"/>
        </w:rPr>
        <w:t>Проведено контрольное обследование условий проживания в социальной гостинице ГКОУ «Специальная (коррекционная) школа-интернат № 23 для детей-сирот и детей, оставшихся без попечения родителей с отклонениями в развитии».</w:t>
      </w:r>
    </w:p>
    <w:p w:rsidR="002B7A28" w:rsidRPr="00656022" w:rsidRDefault="002B7A28" w:rsidP="00950D78">
      <w:pPr>
        <w:ind w:firstLine="709"/>
        <w:jc w:val="both"/>
        <w:rPr>
          <w:color w:val="FF0000"/>
          <w:sz w:val="28"/>
          <w:szCs w:val="28"/>
          <w:lang w:eastAsia="ar-SA"/>
        </w:rPr>
      </w:pPr>
    </w:p>
    <w:p w:rsidR="00884EC5" w:rsidRPr="00656022" w:rsidRDefault="00884EC5" w:rsidP="00950D78">
      <w:pPr>
        <w:ind w:firstLine="709"/>
        <w:jc w:val="both"/>
        <w:rPr>
          <w:color w:val="000000"/>
          <w:sz w:val="28"/>
          <w:szCs w:val="28"/>
          <w:lang w:eastAsia="ar-SA"/>
        </w:rPr>
      </w:pPr>
      <w:r w:rsidRPr="00656022">
        <w:rPr>
          <w:sz w:val="28"/>
          <w:szCs w:val="28"/>
          <w:lang w:eastAsia="ar-SA"/>
        </w:rPr>
        <w:t xml:space="preserve">В отделе опеки и попечительства комитета по труду и социальной поддержке населения администрации города Невинномысска на </w:t>
      </w:r>
      <w:r w:rsidR="002B7A28" w:rsidRPr="00656022">
        <w:rPr>
          <w:sz w:val="28"/>
          <w:szCs w:val="28"/>
          <w:lang w:eastAsia="ar-SA"/>
        </w:rPr>
        <w:t>01</w:t>
      </w:r>
      <w:r w:rsidRPr="00656022">
        <w:rPr>
          <w:sz w:val="28"/>
          <w:szCs w:val="28"/>
          <w:lang w:eastAsia="ar-SA"/>
        </w:rPr>
        <w:t>.0</w:t>
      </w:r>
      <w:r w:rsidR="002B7A28" w:rsidRPr="00656022">
        <w:rPr>
          <w:sz w:val="28"/>
          <w:szCs w:val="28"/>
          <w:lang w:eastAsia="ar-SA"/>
        </w:rPr>
        <w:t>9</w:t>
      </w:r>
      <w:r w:rsidRPr="00656022">
        <w:rPr>
          <w:sz w:val="28"/>
          <w:szCs w:val="28"/>
          <w:lang w:eastAsia="ar-SA"/>
        </w:rPr>
        <w:t xml:space="preserve">.2017 </w:t>
      </w:r>
      <w:r w:rsidRPr="00656022">
        <w:rPr>
          <w:sz w:val="28"/>
          <w:szCs w:val="28"/>
        </w:rPr>
        <w:t>состоит детей-сирот и детей, оставшихся без попечения родителей, а так же лиц из их числа, имеющих право на обеспечение жилыми помещениями – 3</w:t>
      </w:r>
      <w:r w:rsidR="002B7A28" w:rsidRPr="00656022">
        <w:rPr>
          <w:sz w:val="28"/>
          <w:szCs w:val="28"/>
        </w:rPr>
        <w:t>43</w:t>
      </w:r>
      <w:r w:rsidRPr="00656022">
        <w:rPr>
          <w:sz w:val="28"/>
          <w:szCs w:val="28"/>
        </w:rPr>
        <w:t xml:space="preserve"> человека, из них, подлежат обеспечению жилыми помещениями и включены в сводный список 101 человек.</w:t>
      </w:r>
    </w:p>
    <w:p w:rsidR="00884EC5" w:rsidRPr="00656022" w:rsidRDefault="00884EC5" w:rsidP="00950D78">
      <w:pPr>
        <w:suppressAutoHyphens/>
        <w:ind w:firstLine="709"/>
        <w:jc w:val="both"/>
        <w:rPr>
          <w:color w:val="000000"/>
          <w:sz w:val="28"/>
          <w:szCs w:val="28"/>
          <w:lang w:eastAsia="ar-SA"/>
        </w:rPr>
      </w:pPr>
      <w:r w:rsidRPr="00656022">
        <w:rPr>
          <w:color w:val="000000"/>
          <w:sz w:val="28"/>
          <w:szCs w:val="28"/>
          <w:lang w:eastAsia="ar-SA"/>
        </w:rPr>
        <w:t xml:space="preserve">На </w:t>
      </w:r>
      <w:r w:rsidR="002B7A28" w:rsidRPr="00656022">
        <w:rPr>
          <w:color w:val="000000"/>
          <w:sz w:val="28"/>
          <w:szCs w:val="28"/>
          <w:lang w:eastAsia="ar-SA"/>
        </w:rPr>
        <w:t>01</w:t>
      </w:r>
      <w:r w:rsidRPr="00656022">
        <w:rPr>
          <w:color w:val="000000"/>
          <w:sz w:val="28"/>
          <w:szCs w:val="28"/>
          <w:lang w:eastAsia="ar-SA"/>
        </w:rPr>
        <w:t>.0</w:t>
      </w:r>
      <w:r w:rsidR="002B7A28" w:rsidRPr="00656022">
        <w:rPr>
          <w:color w:val="000000"/>
          <w:sz w:val="28"/>
          <w:szCs w:val="28"/>
          <w:lang w:eastAsia="ar-SA"/>
        </w:rPr>
        <w:t>9</w:t>
      </w:r>
      <w:r w:rsidRPr="00656022">
        <w:rPr>
          <w:color w:val="000000"/>
          <w:sz w:val="28"/>
          <w:szCs w:val="28"/>
          <w:lang w:eastAsia="ar-SA"/>
        </w:rPr>
        <w:t>.2017 обеспечены жилыми помещениями на территории Ставропольского края: в 2014 году – 1 человек, в 2015 году – 3, в 2016 году – 44, в 2017 году – 32 человека.</w:t>
      </w:r>
    </w:p>
    <w:p w:rsidR="00884EC5" w:rsidRPr="00656022" w:rsidRDefault="00884EC5" w:rsidP="00950D78">
      <w:pPr>
        <w:ind w:firstLine="709"/>
        <w:jc w:val="both"/>
        <w:rPr>
          <w:color w:val="000000"/>
          <w:sz w:val="28"/>
          <w:szCs w:val="28"/>
        </w:rPr>
      </w:pPr>
    </w:p>
    <w:p w:rsidR="00884EC5" w:rsidRPr="00656022" w:rsidRDefault="00884EC5" w:rsidP="00950D78">
      <w:pPr>
        <w:pStyle w:val="af4"/>
        <w:tabs>
          <w:tab w:val="left" w:pos="1080"/>
        </w:tabs>
        <w:spacing w:after="0" w:line="240" w:lineRule="auto"/>
        <w:ind w:left="0" w:firstLine="709"/>
        <w:jc w:val="both"/>
        <w:rPr>
          <w:rFonts w:ascii="Times New Roman" w:hAnsi="Times New Roman"/>
          <w:color w:val="000000"/>
          <w:sz w:val="28"/>
          <w:szCs w:val="28"/>
        </w:rPr>
      </w:pPr>
      <w:r w:rsidRPr="00656022">
        <w:rPr>
          <w:rFonts w:ascii="Times New Roman" w:hAnsi="Times New Roman"/>
          <w:sz w:val="28"/>
          <w:szCs w:val="28"/>
        </w:rPr>
        <w:lastRenderedPageBreak/>
        <w:t>На учете состоят 2</w:t>
      </w:r>
      <w:r w:rsidR="000310DC" w:rsidRPr="00656022">
        <w:rPr>
          <w:rFonts w:ascii="Times New Roman" w:hAnsi="Times New Roman"/>
          <w:sz w:val="28"/>
          <w:szCs w:val="28"/>
        </w:rPr>
        <w:t>15</w:t>
      </w:r>
      <w:r w:rsidRPr="00656022">
        <w:rPr>
          <w:rFonts w:ascii="Times New Roman" w:hAnsi="Times New Roman"/>
          <w:sz w:val="28"/>
          <w:szCs w:val="28"/>
        </w:rPr>
        <w:t xml:space="preserve"> недееспособных граждан, проживающих с опекунами, и </w:t>
      </w:r>
      <w:r w:rsidR="000310DC" w:rsidRPr="00656022">
        <w:rPr>
          <w:rFonts w:ascii="Times New Roman" w:hAnsi="Times New Roman"/>
          <w:sz w:val="28"/>
          <w:szCs w:val="28"/>
        </w:rPr>
        <w:t>5</w:t>
      </w:r>
      <w:r w:rsidRPr="00656022">
        <w:rPr>
          <w:rFonts w:ascii="Times New Roman" w:hAnsi="Times New Roman"/>
          <w:sz w:val="28"/>
          <w:szCs w:val="28"/>
        </w:rPr>
        <w:t xml:space="preserve"> недееспособных граждан, находящихся под надзором в ГБУЗ СК «Ставропольская краевая психиатрическая больница № 2».   </w:t>
      </w:r>
    </w:p>
    <w:p w:rsidR="00884EC5" w:rsidRPr="00656022" w:rsidRDefault="00884EC5" w:rsidP="00950D78">
      <w:pPr>
        <w:tabs>
          <w:tab w:val="left" w:pos="0"/>
          <w:tab w:val="left" w:pos="742"/>
        </w:tabs>
        <w:ind w:firstLine="709"/>
        <w:jc w:val="both"/>
        <w:rPr>
          <w:sz w:val="28"/>
          <w:szCs w:val="28"/>
        </w:rPr>
      </w:pPr>
      <w:r w:rsidRPr="00656022">
        <w:rPr>
          <w:sz w:val="28"/>
          <w:szCs w:val="28"/>
        </w:rPr>
        <w:tab/>
        <w:t>В ГБСУСОН «Невинномысский психоневрологический интернат» проживает 18</w:t>
      </w:r>
      <w:r w:rsidR="00C36134" w:rsidRPr="00656022">
        <w:rPr>
          <w:sz w:val="28"/>
          <w:szCs w:val="28"/>
        </w:rPr>
        <w:t>5</w:t>
      </w:r>
      <w:r w:rsidRPr="00656022">
        <w:rPr>
          <w:sz w:val="28"/>
          <w:szCs w:val="28"/>
        </w:rPr>
        <w:t xml:space="preserve"> недееспособных граждан и 1 ограниченно дееспособный гражданин.</w:t>
      </w:r>
      <w:r w:rsidRPr="00656022">
        <w:rPr>
          <w:sz w:val="28"/>
          <w:szCs w:val="28"/>
        </w:rPr>
        <w:tab/>
      </w:r>
    </w:p>
    <w:p w:rsidR="00884EC5" w:rsidRPr="00656022" w:rsidRDefault="00884EC5" w:rsidP="00950D78">
      <w:pPr>
        <w:ind w:firstLine="709"/>
        <w:jc w:val="both"/>
        <w:rPr>
          <w:sz w:val="28"/>
          <w:szCs w:val="28"/>
        </w:rPr>
      </w:pPr>
      <w:r w:rsidRPr="00656022">
        <w:rPr>
          <w:sz w:val="28"/>
          <w:szCs w:val="28"/>
        </w:rPr>
        <w:t>Специалистами по работе с недееспособными отдела опеки проведен</w:t>
      </w:r>
      <w:r w:rsidR="00C36134" w:rsidRPr="00656022">
        <w:rPr>
          <w:sz w:val="28"/>
          <w:szCs w:val="28"/>
        </w:rPr>
        <w:t>а</w:t>
      </w:r>
      <w:r w:rsidRPr="00656022">
        <w:rPr>
          <w:sz w:val="28"/>
          <w:szCs w:val="28"/>
        </w:rPr>
        <w:t xml:space="preserve"> </w:t>
      </w:r>
      <w:r w:rsidR="00C36134" w:rsidRPr="00656022">
        <w:rPr>
          <w:sz w:val="28"/>
          <w:szCs w:val="28"/>
        </w:rPr>
        <w:t>21</w:t>
      </w:r>
      <w:r w:rsidRPr="00656022">
        <w:rPr>
          <w:sz w:val="28"/>
          <w:szCs w:val="28"/>
        </w:rPr>
        <w:t xml:space="preserve"> планов</w:t>
      </w:r>
      <w:r w:rsidR="00C36134" w:rsidRPr="00656022">
        <w:rPr>
          <w:sz w:val="28"/>
          <w:szCs w:val="28"/>
        </w:rPr>
        <w:t>ая</w:t>
      </w:r>
      <w:r w:rsidRPr="00656022">
        <w:rPr>
          <w:sz w:val="28"/>
          <w:szCs w:val="28"/>
        </w:rPr>
        <w:t xml:space="preserve"> провер</w:t>
      </w:r>
      <w:r w:rsidR="00C36134" w:rsidRPr="00656022">
        <w:rPr>
          <w:sz w:val="28"/>
          <w:szCs w:val="28"/>
        </w:rPr>
        <w:t>ка</w:t>
      </w:r>
      <w:r w:rsidRPr="00656022">
        <w:rPr>
          <w:sz w:val="28"/>
          <w:szCs w:val="28"/>
        </w:rPr>
        <w:t xml:space="preserve"> и </w:t>
      </w:r>
      <w:r w:rsidR="00C36134" w:rsidRPr="00656022">
        <w:rPr>
          <w:sz w:val="28"/>
          <w:szCs w:val="28"/>
        </w:rPr>
        <w:t>4</w:t>
      </w:r>
      <w:r w:rsidRPr="00656022">
        <w:rPr>
          <w:sz w:val="28"/>
          <w:szCs w:val="28"/>
        </w:rPr>
        <w:t xml:space="preserve"> внепланов</w:t>
      </w:r>
      <w:r w:rsidR="00C36134" w:rsidRPr="00656022">
        <w:rPr>
          <w:sz w:val="28"/>
          <w:szCs w:val="28"/>
        </w:rPr>
        <w:t>ых</w:t>
      </w:r>
      <w:r w:rsidRPr="00656022">
        <w:rPr>
          <w:sz w:val="28"/>
          <w:szCs w:val="28"/>
        </w:rPr>
        <w:t xml:space="preserve"> обследовани</w:t>
      </w:r>
      <w:r w:rsidR="00C36134" w:rsidRPr="00656022">
        <w:rPr>
          <w:sz w:val="28"/>
          <w:szCs w:val="28"/>
        </w:rPr>
        <w:t>я</w:t>
      </w:r>
      <w:r w:rsidRPr="00656022">
        <w:rPr>
          <w:sz w:val="28"/>
          <w:szCs w:val="28"/>
        </w:rPr>
        <w:t xml:space="preserve"> условий жизни недееспособных граждан по месту их жительства, составлены акты проверок условий жизни и акты проверок исполнения обязанностей опекунами. </w:t>
      </w:r>
    </w:p>
    <w:p w:rsidR="00884EC5" w:rsidRPr="00656022" w:rsidRDefault="00884EC5" w:rsidP="00950D78">
      <w:pPr>
        <w:tabs>
          <w:tab w:val="left" w:pos="709"/>
          <w:tab w:val="left" w:pos="1480"/>
        </w:tabs>
        <w:overflowPunct w:val="0"/>
        <w:autoSpaceDE w:val="0"/>
        <w:ind w:firstLine="709"/>
        <w:jc w:val="both"/>
        <w:rPr>
          <w:sz w:val="28"/>
          <w:szCs w:val="28"/>
          <w:lang w:eastAsia="ar-SA"/>
        </w:rPr>
      </w:pPr>
      <w:r w:rsidRPr="00656022">
        <w:rPr>
          <w:sz w:val="28"/>
          <w:szCs w:val="28"/>
          <w:lang w:eastAsia="ar-SA"/>
        </w:rPr>
        <w:t xml:space="preserve">Принято участие в </w:t>
      </w:r>
      <w:r w:rsidR="00A54FA8" w:rsidRPr="00656022">
        <w:rPr>
          <w:sz w:val="28"/>
          <w:szCs w:val="28"/>
          <w:lang w:eastAsia="ar-SA"/>
        </w:rPr>
        <w:t>7</w:t>
      </w:r>
      <w:r w:rsidRPr="00656022">
        <w:rPr>
          <w:sz w:val="28"/>
          <w:szCs w:val="28"/>
          <w:lang w:eastAsia="ar-SA"/>
        </w:rPr>
        <w:t>-</w:t>
      </w:r>
      <w:r w:rsidR="00A54FA8" w:rsidRPr="00656022">
        <w:rPr>
          <w:sz w:val="28"/>
          <w:szCs w:val="28"/>
          <w:lang w:eastAsia="ar-SA"/>
        </w:rPr>
        <w:t>ми</w:t>
      </w:r>
      <w:r w:rsidRPr="00656022">
        <w:rPr>
          <w:sz w:val="28"/>
          <w:szCs w:val="28"/>
          <w:lang w:eastAsia="ar-SA"/>
        </w:rPr>
        <w:t xml:space="preserve"> судебных заседаниях.</w:t>
      </w:r>
    </w:p>
    <w:p w:rsidR="00884EC5" w:rsidRPr="00656022" w:rsidRDefault="00884EC5" w:rsidP="00950D78">
      <w:pPr>
        <w:tabs>
          <w:tab w:val="left" w:pos="0"/>
          <w:tab w:val="left" w:pos="742"/>
        </w:tabs>
        <w:ind w:firstLine="709"/>
        <w:jc w:val="both"/>
        <w:rPr>
          <w:color w:val="000000"/>
          <w:sz w:val="28"/>
          <w:szCs w:val="28"/>
          <w:lang w:eastAsia="ar-SA"/>
        </w:rPr>
      </w:pPr>
      <w:r w:rsidRPr="00656022">
        <w:rPr>
          <w:color w:val="000000"/>
          <w:sz w:val="28"/>
          <w:szCs w:val="28"/>
        </w:rPr>
        <w:tab/>
        <w:t xml:space="preserve">Подготовлено </w:t>
      </w:r>
      <w:r w:rsidR="00A54FA8" w:rsidRPr="00656022">
        <w:rPr>
          <w:color w:val="000000"/>
          <w:sz w:val="28"/>
          <w:szCs w:val="28"/>
        </w:rPr>
        <w:t>4</w:t>
      </w:r>
      <w:r w:rsidRPr="00656022">
        <w:rPr>
          <w:color w:val="000000"/>
          <w:sz w:val="28"/>
          <w:szCs w:val="28"/>
        </w:rPr>
        <w:t xml:space="preserve"> разрешени</w:t>
      </w:r>
      <w:r w:rsidR="00A54FA8" w:rsidRPr="00656022">
        <w:rPr>
          <w:color w:val="000000"/>
          <w:sz w:val="28"/>
          <w:szCs w:val="28"/>
        </w:rPr>
        <w:t>я</w:t>
      </w:r>
      <w:r w:rsidRPr="00656022">
        <w:rPr>
          <w:color w:val="000000"/>
          <w:sz w:val="28"/>
          <w:szCs w:val="28"/>
        </w:rPr>
        <w:t xml:space="preserve"> в Ставропольское отделение № 5230  ПАО «Сбербанк России» на получение и расходование денежных средств, принадлежащих недееспособным.</w:t>
      </w:r>
    </w:p>
    <w:p w:rsidR="002D72C2" w:rsidRPr="00656022" w:rsidRDefault="00884EC5" w:rsidP="00950D78">
      <w:pPr>
        <w:tabs>
          <w:tab w:val="left" w:pos="709"/>
          <w:tab w:val="left" w:pos="1480"/>
        </w:tabs>
        <w:overflowPunct w:val="0"/>
        <w:autoSpaceDE w:val="0"/>
        <w:ind w:firstLine="709"/>
        <w:contextualSpacing/>
        <w:jc w:val="both"/>
        <w:rPr>
          <w:sz w:val="28"/>
          <w:szCs w:val="28"/>
          <w:lang w:eastAsia="ar-SA"/>
        </w:rPr>
      </w:pPr>
      <w:r w:rsidRPr="00656022">
        <w:rPr>
          <w:color w:val="000000"/>
          <w:sz w:val="28"/>
          <w:szCs w:val="28"/>
        </w:rPr>
        <w:t xml:space="preserve">Организовано и осуществлено сопровождение 1 человека </w:t>
      </w:r>
      <w:r w:rsidR="002D72C2" w:rsidRPr="00656022">
        <w:rPr>
          <w:color w:val="000000"/>
          <w:sz w:val="28"/>
          <w:szCs w:val="28"/>
          <w:lang w:eastAsia="ar-SA"/>
        </w:rPr>
        <w:t>на лечение в психиатрический стационар ГБУЗ СК «СКПБ №2».</w:t>
      </w:r>
    </w:p>
    <w:p w:rsidR="00694949" w:rsidRPr="00656022" w:rsidRDefault="00B90DA6" w:rsidP="00950D78">
      <w:pPr>
        <w:pStyle w:val="af4"/>
        <w:tabs>
          <w:tab w:val="left" w:pos="851"/>
        </w:tabs>
        <w:spacing w:after="0" w:line="240" w:lineRule="auto"/>
        <w:ind w:left="0" w:firstLine="709"/>
        <w:jc w:val="both"/>
        <w:rPr>
          <w:rFonts w:ascii="Times New Roman" w:hAnsi="Times New Roman"/>
          <w:color w:val="000000"/>
          <w:sz w:val="28"/>
          <w:szCs w:val="28"/>
          <w:lang w:eastAsia="ru-RU"/>
        </w:rPr>
      </w:pPr>
      <w:r w:rsidRPr="00656022">
        <w:rPr>
          <w:rFonts w:ascii="Times New Roman" w:hAnsi="Times New Roman"/>
          <w:color w:val="000000"/>
          <w:sz w:val="28"/>
          <w:szCs w:val="28"/>
          <w:lang w:eastAsia="ru-RU"/>
        </w:rPr>
        <w:t xml:space="preserve">Проведено заседание «Опекунского совета», на котором рассмотрены заявления директора </w:t>
      </w:r>
      <w:r w:rsidR="00694949" w:rsidRPr="00656022">
        <w:rPr>
          <w:rFonts w:ascii="Times New Roman" w:hAnsi="Times New Roman"/>
          <w:color w:val="000000"/>
          <w:sz w:val="28"/>
          <w:szCs w:val="28"/>
          <w:lang w:eastAsia="ru-RU"/>
        </w:rPr>
        <w:t>Невинномысского психоневрологического интерната о выдаче разрешений на приобретение сплит-систем, бытовой и компьютерной техники в личное пользование недееспособным гражданам, проживающим в интернате, за счет</w:t>
      </w:r>
      <w:r w:rsidR="00ED4855" w:rsidRPr="00656022">
        <w:rPr>
          <w:rFonts w:ascii="Times New Roman" w:hAnsi="Times New Roman"/>
          <w:color w:val="000000"/>
          <w:sz w:val="28"/>
          <w:szCs w:val="28"/>
          <w:lang w:eastAsia="ru-RU"/>
        </w:rPr>
        <w:t xml:space="preserve"> имеющихся у них денежных средств.</w:t>
      </w:r>
      <w:r w:rsidR="00694949" w:rsidRPr="00656022">
        <w:rPr>
          <w:rFonts w:ascii="Times New Roman" w:hAnsi="Times New Roman"/>
          <w:color w:val="000000"/>
          <w:sz w:val="28"/>
          <w:szCs w:val="28"/>
          <w:lang w:eastAsia="ru-RU"/>
        </w:rPr>
        <w:t xml:space="preserve"> </w:t>
      </w:r>
    </w:p>
    <w:p w:rsidR="00884EC5" w:rsidRPr="00656022" w:rsidRDefault="00884EC5" w:rsidP="00950D78">
      <w:pPr>
        <w:tabs>
          <w:tab w:val="left" w:pos="709"/>
          <w:tab w:val="left" w:pos="1480"/>
        </w:tabs>
        <w:overflowPunct w:val="0"/>
        <w:autoSpaceDE w:val="0"/>
        <w:ind w:firstLine="709"/>
        <w:jc w:val="both"/>
        <w:rPr>
          <w:sz w:val="28"/>
          <w:szCs w:val="28"/>
        </w:rPr>
      </w:pPr>
    </w:p>
    <w:p w:rsidR="00884EC5" w:rsidRPr="00656022" w:rsidRDefault="00884EC5" w:rsidP="00950D78">
      <w:pPr>
        <w:tabs>
          <w:tab w:val="left" w:pos="709"/>
          <w:tab w:val="left" w:pos="1480"/>
        </w:tabs>
        <w:overflowPunct w:val="0"/>
        <w:autoSpaceDE w:val="0"/>
        <w:ind w:firstLine="709"/>
        <w:jc w:val="both"/>
        <w:rPr>
          <w:sz w:val="28"/>
          <w:szCs w:val="28"/>
        </w:rPr>
      </w:pPr>
      <w:r w:rsidRPr="00656022">
        <w:rPr>
          <w:sz w:val="28"/>
          <w:szCs w:val="28"/>
        </w:rPr>
        <w:t xml:space="preserve">В </w:t>
      </w:r>
      <w:r w:rsidR="00EC7559" w:rsidRPr="00656022">
        <w:rPr>
          <w:sz w:val="28"/>
          <w:szCs w:val="28"/>
        </w:rPr>
        <w:t>августе</w:t>
      </w:r>
      <w:r w:rsidRPr="00656022">
        <w:rPr>
          <w:sz w:val="28"/>
          <w:szCs w:val="28"/>
        </w:rPr>
        <w:t xml:space="preserve"> на личный прием в Комитет обратились</w:t>
      </w:r>
      <w:r w:rsidR="00E20B03" w:rsidRPr="00656022">
        <w:rPr>
          <w:sz w:val="28"/>
          <w:szCs w:val="28"/>
        </w:rPr>
        <w:t xml:space="preserve"> 2607</w:t>
      </w:r>
      <w:r w:rsidRPr="00656022">
        <w:rPr>
          <w:sz w:val="28"/>
          <w:szCs w:val="28"/>
        </w:rPr>
        <w:t xml:space="preserve"> человек, по телефону дан</w:t>
      </w:r>
      <w:r w:rsidR="00E20B03" w:rsidRPr="00656022">
        <w:rPr>
          <w:sz w:val="28"/>
          <w:szCs w:val="28"/>
        </w:rPr>
        <w:t>а</w:t>
      </w:r>
      <w:r w:rsidRPr="00656022">
        <w:rPr>
          <w:sz w:val="28"/>
          <w:szCs w:val="28"/>
        </w:rPr>
        <w:t xml:space="preserve"> 1</w:t>
      </w:r>
      <w:r w:rsidR="00E20B03" w:rsidRPr="00656022">
        <w:rPr>
          <w:sz w:val="28"/>
          <w:szCs w:val="28"/>
        </w:rPr>
        <w:t>941</w:t>
      </w:r>
      <w:r w:rsidRPr="00656022">
        <w:rPr>
          <w:sz w:val="28"/>
          <w:szCs w:val="28"/>
        </w:rPr>
        <w:t xml:space="preserve"> консультаци</w:t>
      </w:r>
      <w:r w:rsidR="00E20B03" w:rsidRPr="00656022">
        <w:rPr>
          <w:sz w:val="28"/>
          <w:szCs w:val="28"/>
        </w:rPr>
        <w:t>я</w:t>
      </w:r>
      <w:r w:rsidRPr="00656022">
        <w:rPr>
          <w:sz w:val="28"/>
          <w:szCs w:val="28"/>
        </w:rPr>
        <w:t xml:space="preserve">. Услугой «социальный сервис» воспользовались </w:t>
      </w:r>
      <w:r w:rsidR="00E20B03" w:rsidRPr="00656022">
        <w:rPr>
          <w:sz w:val="28"/>
          <w:szCs w:val="28"/>
        </w:rPr>
        <w:t>10</w:t>
      </w:r>
      <w:r w:rsidRPr="00656022">
        <w:rPr>
          <w:sz w:val="28"/>
          <w:szCs w:val="28"/>
        </w:rPr>
        <w:t xml:space="preserve"> человек, через МФЦ получено</w:t>
      </w:r>
      <w:r w:rsidR="00E20B03" w:rsidRPr="00656022">
        <w:rPr>
          <w:sz w:val="28"/>
          <w:szCs w:val="28"/>
        </w:rPr>
        <w:t xml:space="preserve"> 35</w:t>
      </w:r>
      <w:r w:rsidRPr="00656022">
        <w:rPr>
          <w:sz w:val="28"/>
          <w:szCs w:val="28"/>
        </w:rPr>
        <w:t xml:space="preserve"> пакетов документов.</w:t>
      </w:r>
    </w:p>
    <w:p w:rsidR="00884EC5" w:rsidRPr="00656022" w:rsidRDefault="00884EC5" w:rsidP="00950D78">
      <w:pPr>
        <w:pStyle w:val="a9"/>
        <w:spacing w:after="0"/>
        <w:ind w:firstLine="709"/>
        <w:jc w:val="both"/>
        <w:rPr>
          <w:sz w:val="28"/>
          <w:szCs w:val="28"/>
        </w:rPr>
      </w:pPr>
      <w:r w:rsidRPr="00656022">
        <w:rPr>
          <w:sz w:val="28"/>
          <w:szCs w:val="28"/>
        </w:rPr>
        <w:t xml:space="preserve">В рамках межведомственного взаимодействия путем курьерской доставки и электронного документооборота получены сведения без участия заявителей на </w:t>
      </w:r>
      <w:r w:rsidR="00770FAB" w:rsidRPr="00656022">
        <w:rPr>
          <w:sz w:val="28"/>
          <w:szCs w:val="28"/>
        </w:rPr>
        <w:t>51 123</w:t>
      </w:r>
      <w:r w:rsidRPr="00656022">
        <w:rPr>
          <w:sz w:val="28"/>
          <w:szCs w:val="28"/>
        </w:rPr>
        <w:t xml:space="preserve"> чел. </w:t>
      </w:r>
    </w:p>
    <w:p w:rsidR="00884EC5" w:rsidRPr="00656022" w:rsidRDefault="00884EC5" w:rsidP="00950D78">
      <w:pPr>
        <w:pStyle w:val="a9"/>
        <w:spacing w:after="0"/>
        <w:ind w:firstLine="709"/>
        <w:jc w:val="both"/>
        <w:rPr>
          <w:bCs/>
          <w:sz w:val="28"/>
          <w:szCs w:val="28"/>
        </w:rPr>
      </w:pPr>
      <w:r w:rsidRPr="00656022">
        <w:rPr>
          <w:sz w:val="28"/>
          <w:szCs w:val="28"/>
        </w:rPr>
        <w:t xml:space="preserve">По всем направлениям деятельности согласно контрольным срокам подготовлено и направлено по принадлежности </w:t>
      </w:r>
      <w:r w:rsidR="00770FAB" w:rsidRPr="00656022">
        <w:rPr>
          <w:sz w:val="28"/>
          <w:szCs w:val="28"/>
        </w:rPr>
        <w:t>50 117</w:t>
      </w:r>
      <w:r w:rsidRPr="00656022">
        <w:rPr>
          <w:sz w:val="28"/>
          <w:szCs w:val="28"/>
        </w:rPr>
        <w:t xml:space="preserve"> отчет</w:t>
      </w:r>
      <w:r w:rsidR="00770FAB" w:rsidRPr="00656022">
        <w:rPr>
          <w:sz w:val="28"/>
          <w:szCs w:val="28"/>
        </w:rPr>
        <w:t>ов</w:t>
      </w:r>
      <w:r w:rsidRPr="00656022">
        <w:rPr>
          <w:sz w:val="28"/>
          <w:szCs w:val="28"/>
        </w:rPr>
        <w:t>, информаци</w:t>
      </w:r>
      <w:r w:rsidR="00770FAB" w:rsidRPr="00656022">
        <w:rPr>
          <w:sz w:val="28"/>
          <w:szCs w:val="28"/>
        </w:rPr>
        <w:t>й</w:t>
      </w:r>
      <w:r w:rsidRPr="00656022">
        <w:rPr>
          <w:sz w:val="28"/>
          <w:szCs w:val="28"/>
        </w:rPr>
        <w:t xml:space="preserve">, </w:t>
      </w:r>
      <w:bookmarkStart w:id="0" w:name="_GoBack"/>
      <w:bookmarkEnd w:id="0"/>
      <w:r w:rsidRPr="00656022">
        <w:rPr>
          <w:sz w:val="28"/>
          <w:szCs w:val="28"/>
        </w:rPr>
        <w:t xml:space="preserve">заявок, справок, запросов и ответов на запросы. </w:t>
      </w:r>
    </w:p>
    <w:p w:rsidR="00EC7559" w:rsidRPr="00656022" w:rsidRDefault="00EC7559" w:rsidP="00950D78">
      <w:pPr>
        <w:ind w:firstLine="720"/>
        <w:jc w:val="both"/>
        <w:rPr>
          <w:sz w:val="28"/>
          <w:szCs w:val="28"/>
        </w:rPr>
      </w:pPr>
      <w:r w:rsidRPr="00656022">
        <w:rPr>
          <w:sz w:val="28"/>
          <w:szCs w:val="28"/>
        </w:rPr>
        <w:t>С 21.04.2017 года специалистами комитета на портале госуслуг  зарегистрировано 1546 чел. из числа граждан, обратившихся на прием в отдел клиентской службы (Белово,5</w:t>
      </w:r>
      <w:r w:rsidR="00301642" w:rsidRPr="00656022">
        <w:rPr>
          <w:sz w:val="28"/>
          <w:szCs w:val="28"/>
        </w:rPr>
        <w:t>)</w:t>
      </w:r>
      <w:r w:rsidRPr="00656022">
        <w:rPr>
          <w:sz w:val="28"/>
          <w:szCs w:val="28"/>
        </w:rPr>
        <w:t>.</w:t>
      </w:r>
    </w:p>
    <w:p w:rsidR="00EC7559" w:rsidRPr="00656022" w:rsidRDefault="00EC7559" w:rsidP="00950D78">
      <w:pPr>
        <w:ind w:firstLine="720"/>
        <w:jc w:val="both"/>
        <w:rPr>
          <w:sz w:val="28"/>
          <w:szCs w:val="28"/>
        </w:rPr>
      </w:pPr>
      <w:r w:rsidRPr="00656022">
        <w:rPr>
          <w:sz w:val="28"/>
          <w:szCs w:val="28"/>
        </w:rPr>
        <w:t xml:space="preserve">Помимо этого специалистами отдела клиентской службы </w:t>
      </w:r>
      <w:r w:rsidR="00301642" w:rsidRPr="00656022">
        <w:rPr>
          <w:sz w:val="28"/>
          <w:szCs w:val="28"/>
        </w:rPr>
        <w:t>осуществляется</w:t>
      </w:r>
      <w:r w:rsidRPr="00656022">
        <w:rPr>
          <w:sz w:val="28"/>
          <w:szCs w:val="28"/>
        </w:rPr>
        <w:t xml:space="preserve"> проверка наличия у получателей мер социальной поддержки регистрации на портале</w:t>
      </w:r>
      <w:r w:rsidR="00A33D76">
        <w:rPr>
          <w:sz w:val="28"/>
          <w:szCs w:val="28"/>
        </w:rPr>
        <w:t xml:space="preserve">  гос</w:t>
      </w:r>
      <w:r w:rsidRPr="00656022">
        <w:rPr>
          <w:sz w:val="28"/>
          <w:szCs w:val="28"/>
        </w:rPr>
        <w:t xml:space="preserve">услуг. </w:t>
      </w:r>
      <w:r w:rsidR="00A33D76">
        <w:rPr>
          <w:sz w:val="28"/>
          <w:szCs w:val="28"/>
        </w:rPr>
        <w:t xml:space="preserve"> </w:t>
      </w:r>
      <w:r w:rsidRPr="00656022">
        <w:rPr>
          <w:sz w:val="28"/>
          <w:szCs w:val="28"/>
        </w:rPr>
        <w:t xml:space="preserve">На 01.09.2017 проведена проверка 4356-ти граждан (имеется регистрация, зарегистрировались самостоятельно) из 26 369 чел. </w:t>
      </w:r>
    </w:p>
    <w:p w:rsidR="00EC7559" w:rsidRPr="00656022" w:rsidRDefault="00EC7559" w:rsidP="00950D78">
      <w:pPr>
        <w:ind w:firstLine="720"/>
        <w:jc w:val="both"/>
        <w:rPr>
          <w:sz w:val="28"/>
          <w:szCs w:val="28"/>
        </w:rPr>
      </w:pPr>
      <w:r w:rsidRPr="00656022">
        <w:rPr>
          <w:sz w:val="28"/>
          <w:szCs w:val="28"/>
        </w:rPr>
        <w:t>Заявления через портал в электронном виде приняты от 819-ти граждан (в основном – детские пособия и субсидия).</w:t>
      </w:r>
    </w:p>
    <w:p w:rsidR="00383094" w:rsidRPr="00656022" w:rsidRDefault="00383094" w:rsidP="00950D78">
      <w:pPr>
        <w:ind w:firstLine="720"/>
        <w:jc w:val="both"/>
        <w:rPr>
          <w:sz w:val="28"/>
          <w:szCs w:val="28"/>
        </w:rPr>
      </w:pPr>
      <w:r w:rsidRPr="00656022">
        <w:rPr>
          <w:sz w:val="28"/>
          <w:szCs w:val="28"/>
        </w:rPr>
        <w:t>По результатам проведения с гражданами постоянной разъяснительной работы, активизировалась работа модуля «Запись на прием» регионального портала «Государственные и муниципальные услуги. 26» – на прием по предварительной записи через указанный модуль в электронном виде к специалистам комитета записались 313 человек.</w:t>
      </w:r>
    </w:p>
    <w:p w:rsidR="00884EC5" w:rsidRPr="00656022" w:rsidRDefault="00884EC5" w:rsidP="00950D78">
      <w:pPr>
        <w:ind w:firstLine="720"/>
        <w:jc w:val="both"/>
        <w:rPr>
          <w:sz w:val="28"/>
          <w:szCs w:val="28"/>
        </w:rPr>
      </w:pPr>
    </w:p>
    <w:p w:rsidR="00884EC5" w:rsidRPr="00656022" w:rsidRDefault="00884EC5" w:rsidP="00950D78">
      <w:pPr>
        <w:pStyle w:val="21"/>
        <w:tabs>
          <w:tab w:val="left" w:pos="709"/>
        </w:tabs>
        <w:ind w:left="0"/>
        <w:contextualSpacing/>
        <w:rPr>
          <w:szCs w:val="28"/>
        </w:rPr>
      </w:pPr>
      <w:r w:rsidRPr="00656022">
        <w:rPr>
          <w:szCs w:val="28"/>
        </w:rPr>
        <w:t xml:space="preserve">Председатель комитета </w:t>
      </w:r>
    </w:p>
    <w:p w:rsidR="00884EC5" w:rsidRPr="00656022" w:rsidRDefault="00884EC5" w:rsidP="00950D78">
      <w:pPr>
        <w:pStyle w:val="21"/>
        <w:tabs>
          <w:tab w:val="left" w:pos="709"/>
        </w:tabs>
        <w:ind w:left="0"/>
        <w:contextualSpacing/>
        <w:rPr>
          <w:szCs w:val="28"/>
        </w:rPr>
      </w:pPr>
      <w:r w:rsidRPr="00656022">
        <w:rPr>
          <w:szCs w:val="28"/>
        </w:rPr>
        <w:t>по труду и социальной поддержке населения</w:t>
      </w:r>
    </w:p>
    <w:p w:rsidR="00884EC5" w:rsidRPr="00656022" w:rsidRDefault="00884EC5" w:rsidP="00950D78">
      <w:pPr>
        <w:pStyle w:val="21"/>
        <w:tabs>
          <w:tab w:val="left" w:pos="709"/>
        </w:tabs>
        <w:ind w:left="0"/>
        <w:contextualSpacing/>
        <w:rPr>
          <w:szCs w:val="28"/>
        </w:rPr>
      </w:pPr>
      <w:r w:rsidRPr="00656022">
        <w:rPr>
          <w:szCs w:val="28"/>
        </w:rPr>
        <w:t>администрации города  Невинномысска                                       Н.И. Морозова</w:t>
      </w:r>
    </w:p>
    <w:p w:rsidR="00FE6E7E" w:rsidRPr="00656022" w:rsidRDefault="00FE6E7E" w:rsidP="00950D78">
      <w:pPr>
        <w:pStyle w:val="21"/>
        <w:tabs>
          <w:tab w:val="left" w:pos="709"/>
        </w:tabs>
        <w:ind w:left="0"/>
        <w:contextualSpacing/>
        <w:rPr>
          <w:szCs w:val="28"/>
        </w:rPr>
      </w:pPr>
    </w:p>
    <w:p w:rsidR="00FE6E7E" w:rsidRPr="00656022" w:rsidRDefault="00FE6E7E" w:rsidP="00950D78">
      <w:pPr>
        <w:pStyle w:val="21"/>
        <w:tabs>
          <w:tab w:val="left" w:pos="709"/>
        </w:tabs>
        <w:ind w:left="0"/>
        <w:contextualSpacing/>
        <w:rPr>
          <w:szCs w:val="28"/>
        </w:rPr>
      </w:pPr>
    </w:p>
    <w:p w:rsidR="00FE6E7E" w:rsidRPr="00656022" w:rsidRDefault="00FE6E7E" w:rsidP="00950D78">
      <w:pPr>
        <w:pStyle w:val="21"/>
        <w:tabs>
          <w:tab w:val="left" w:pos="709"/>
        </w:tabs>
        <w:ind w:left="0"/>
        <w:contextualSpacing/>
        <w:rPr>
          <w:szCs w:val="28"/>
        </w:rPr>
      </w:pPr>
    </w:p>
    <w:p w:rsidR="00FE6E7E" w:rsidRPr="00656022" w:rsidRDefault="00FE6E7E" w:rsidP="00950D78">
      <w:pPr>
        <w:pStyle w:val="21"/>
        <w:tabs>
          <w:tab w:val="left" w:pos="709"/>
        </w:tabs>
        <w:ind w:left="0"/>
        <w:contextualSpacing/>
        <w:rPr>
          <w:szCs w:val="28"/>
        </w:rPr>
      </w:pPr>
    </w:p>
    <w:p w:rsidR="00FE6E7E" w:rsidRPr="00656022" w:rsidRDefault="00EC7559" w:rsidP="00950D78">
      <w:pPr>
        <w:ind w:firstLine="720"/>
        <w:jc w:val="center"/>
        <w:rPr>
          <w:sz w:val="28"/>
          <w:szCs w:val="28"/>
          <w:u w:val="single"/>
        </w:rPr>
      </w:pPr>
      <w:r w:rsidRPr="00656022">
        <w:rPr>
          <w:sz w:val="28"/>
          <w:szCs w:val="28"/>
          <w:u w:val="single"/>
        </w:rPr>
        <w:br w:type="page"/>
      </w:r>
      <w:r w:rsidR="00FE6E7E" w:rsidRPr="00656022">
        <w:rPr>
          <w:sz w:val="28"/>
          <w:szCs w:val="28"/>
          <w:u w:val="single"/>
        </w:rPr>
        <w:lastRenderedPageBreak/>
        <w:t>СТАТИСТИКА</w:t>
      </w:r>
    </w:p>
    <w:p w:rsidR="00FE6E7E" w:rsidRPr="00656022" w:rsidRDefault="00FE6E7E" w:rsidP="00950D78">
      <w:pPr>
        <w:ind w:firstLine="720"/>
        <w:jc w:val="both"/>
        <w:rPr>
          <w:sz w:val="28"/>
          <w:szCs w:val="28"/>
        </w:rPr>
      </w:pPr>
    </w:p>
    <w:p w:rsidR="00FE6E7E" w:rsidRPr="00656022" w:rsidRDefault="00FE6E7E" w:rsidP="00950D78">
      <w:pPr>
        <w:ind w:firstLine="720"/>
        <w:jc w:val="both"/>
        <w:rPr>
          <w:sz w:val="28"/>
          <w:szCs w:val="28"/>
        </w:rPr>
      </w:pPr>
      <w:r w:rsidRPr="00656022">
        <w:rPr>
          <w:sz w:val="28"/>
          <w:szCs w:val="28"/>
        </w:rPr>
        <w:t xml:space="preserve">На 01 </w:t>
      </w:r>
      <w:r w:rsidR="007F29C4" w:rsidRPr="00656022">
        <w:rPr>
          <w:sz w:val="28"/>
          <w:szCs w:val="28"/>
        </w:rPr>
        <w:t>сентября</w:t>
      </w:r>
      <w:r w:rsidRPr="00656022">
        <w:rPr>
          <w:sz w:val="28"/>
          <w:szCs w:val="28"/>
        </w:rPr>
        <w:t xml:space="preserve"> 2017 года на учете в Комитете состоят: </w:t>
      </w:r>
    </w:p>
    <w:p w:rsidR="00FE6E7E" w:rsidRPr="00656022" w:rsidRDefault="00FE6E7E" w:rsidP="00950D78">
      <w:pPr>
        <w:tabs>
          <w:tab w:val="left" w:pos="1134"/>
        </w:tabs>
        <w:ind w:firstLine="720"/>
        <w:jc w:val="both"/>
        <w:rPr>
          <w:sz w:val="28"/>
          <w:szCs w:val="28"/>
        </w:rPr>
      </w:pPr>
      <w:r w:rsidRPr="00656022">
        <w:rPr>
          <w:sz w:val="28"/>
          <w:szCs w:val="28"/>
        </w:rPr>
        <w:t>федеральные льготники – получатели компенсации на ЖКУ –10 742 чел. (+1</w:t>
      </w:r>
      <w:r w:rsidR="00D54D68" w:rsidRPr="00656022">
        <w:rPr>
          <w:sz w:val="28"/>
          <w:szCs w:val="28"/>
        </w:rPr>
        <w:t>510</w:t>
      </w:r>
      <w:r w:rsidRPr="00656022">
        <w:rPr>
          <w:sz w:val="28"/>
          <w:szCs w:val="28"/>
        </w:rPr>
        <w:t xml:space="preserve"> – члены семьи);</w:t>
      </w:r>
    </w:p>
    <w:p w:rsidR="00FE6E7E" w:rsidRPr="00656022" w:rsidRDefault="00FE6E7E" w:rsidP="00950D78">
      <w:pPr>
        <w:tabs>
          <w:tab w:val="left" w:pos="1134"/>
        </w:tabs>
        <w:ind w:firstLine="720"/>
        <w:jc w:val="both"/>
        <w:rPr>
          <w:sz w:val="28"/>
          <w:szCs w:val="28"/>
        </w:rPr>
      </w:pPr>
      <w:r w:rsidRPr="00656022">
        <w:rPr>
          <w:sz w:val="28"/>
          <w:szCs w:val="28"/>
        </w:rPr>
        <w:t xml:space="preserve">краевые льготники (ветераны труда, ветераны труда СК, реабилитированные) – </w:t>
      </w:r>
      <w:r w:rsidRPr="00656022">
        <w:rPr>
          <w:bCs/>
          <w:sz w:val="28"/>
          <w:szCs w:val="28"/>
        </w:rPr>
        <w:t>12 7</w:t>
      </w:r>
      <w:r w:rsidR="007F29C4" w:rsidRPr="00656022">
        <w:rPr>
          <w:bCs/>
          <w:sz w:val="28"/>
          <w:szCs w:val="28"/>
        </w:rPr>
        <w:t>33</w:t>
      </w:r>
      <w:r w:rsidRPr="00656022">
        <w:rPr>
          <w:bCs/>
          <w:sz w:val="28"/>
          <w:szCs w:val="28"/>
        </w:rPr>
        <w:t xml:space="preserve"> </w:t>
      </w:r>
      <w:r w:rsidRPr="00656022">
        <w:rPr>
          <w:sz w:val="28"/>
          <w:szCs w:val="28"/>
        </w:rPr>
        <w:t>чел.;</w:t>
      </w:r>
    </w:p>
    <w:p w:rsidR="00FE6E7E" w:rsidRPr="00656022" w:rsidRDefault="00FE6E7E" w:rsidP="00950D78">
      <w:pPr>
        <w:tabs>
          <w:tab w:val="left" w:pos="1134"/>
        </w:tabs>
        <w:ind w:firstLine="720"/>
        <w:jc w:val="both"/>
        <w:rPr>
          <w:sz w:val="28"/>
          <w:szCs w:val="28"/>
          <w:u w:val="single"/>
        </w:rPr>
      </w:pPr>
      <w:r w:rsidRPr="00656022">
        <w:rPr>
          <w:sz w:val="28"/>
          <w:szCs w:val="28"/>
        </w:rPr>
        <w:t xml:space="preserve">получатели субсидий на оплату ЖКУ – </w:t>
      </w:r>
      <w:r w:rsidRPr="00656022">
        <w:rPr>
          <w:bCs/>
          <w:sz w:val="28"/>
          <w:szCs w:val="28"/>
        </w:rPr>
        <w:t>16</w:t>
      </w:r>
      <w:r w:rsidR="00C275BF" w:rsidRPr="00656022">
        <w:rPr>
          <w:bCs/>
          <w:sz w:val="28"/>
          <w:szCs w:val="28"/>
        </w:rPr>
        <w:t>8</w:t>
      </w:r>
      <w:r w:rsidRPr="00656022">
        <w:rPr>
          <w:bCs/>
          <w:sz w:val="28"/>
          <w:szCs w:val="28"/>
        </w:rPr>
        <w:t xml:space="preserve">6 </w:t>
      </w:r>
      <w:r w:rsidRPr="00656022">
        <w:rPr>
          <w:sz w:val="28"/>
          <w:szCs w:val="28"/>
        </w:rPr>
        <w:t xml:space="preserve">семей, </w:t>
      </w:r>
      <w:r w:rsidRPr="00656022">
        <w:rPr>
          <w:sz w:val="28"/>
          <w:szCs w:val="28"/>
          <w:u w:val="single"/>
        </w:rPr>
        <w:t xml:space="preserve">из них с доходами ниже прожиточного минимума – </w:t>
      </w:r>
      <w:r w:rsidR="00461F52" w:rsidRPr="00656022">
        <w:rPr>
          <w:sz w:val="28"/>
          <w:szCs w:val="28"/>
          <w:u w:val="single"/>
        </w:rPr>
        <w:t>710</w:t>
      </w:r>
      <w:r w:rsidRPr="00656022">
        <w:rPr>
          <w:sz w:val="28"/>
          <w:szCs w:val="28"/>
          <w:u w:val="single"/>
        </w:rPr>
        <w:t xml:space="preserve"> семей;</w:t>
      </w:r>
    </w:p>
    <w:p w:rsidR="00FE6E7E" w:rsidRPr="00656022" w:rsidRDefault="00FE6E7E" w:rsidP="00950D78">
      <w:pPr>
        <w:tabs>
          <w:tab w:val="left" w:pos="1134"/>
        </w:tabs>
        <w:ind w:firstLine="720"/>
        <w:jc w:val="both"/>
        <w:rPr>
          <w:sz w:val="28"/>
          <w:szCs w:val="28"/>
        </w:rPr>
      </w:pPr>
      <w:r w:rsidRPr="00656022">
        <w:rPr>
          <w:sz w:val="28"/>
          <w:szCs w:val="28"/>
        </w:rPr>
        <w:t>получатели компенсации расходов на уплату взноса на капитальный ремонт – 162</w:t>
      </w:r>
      <w:r w:rsidR="004127FC" w:rsidRPr="00656022">
        <w:rPr>
          <w:sz w:val="28"/>
          <w:szCs w:val="28"/>
        </w:rPr>
        <w:t>6</w:t>
      </w:r>
      <w:r w:rsidRPr="00656022">
        <w:rPr>
          <w:sz w:val="28"/>
          <w:szCs w:val="28"/>
        </w:rPr>
        <w:t xml:space="preserve"> чел.;</w:t>
      </w:r>
    </w:p>
    <w:p w:rsidR="00FE6E7E" w:rsidRPr="00656022" w:rsidRDefault="00FE6E7E" w:rsidP="00950D78">
      <w:pPr>
        <w:tabs>
          <w:tab w:val="left" w:pos="1134"/>
        </w:tabs>
        <w:ind w:firstLine="720"/>
        <w:jc w:val="both"/>
        <w:rPr>
          <w:sz w:val="28"/>
          <w:szCs w:val="28"/>
          <w:u w:val="single"/>
        </w:rPr>
      </w:pPr>
      <w:r w:rsidRPr="00656022">
        <w:rPr>
          <w:sz w:val="28"/>
          <w:szCs w:val="28"/>
          <w:u w:val="single"/>
        </w:rPr>
        <w:t>получатели пособий на детей – 2</w:t>
      </w:r>
      <w:r w:rsidR="007F29C4" w:rsidRPr="00656022">
        <w:rPr>
          <w:sz w:val="28"/>
          <w:szCs w:val="28"/>
          <w:u w:val="single"/>
        </w:rPr>
        <w:t>651</w:t>
      </w:r>
      <w:r w:rsidRPr="00656022">
        <w:rPr>
          <w:sz w:val="28"/>
          <w:szCs w:val="28"/>
          <w:u w:val="single"/>
        </w:rPr>
        <w:t>чел. на 4</w:t>
      </w:r>
      <w:r w:rsidR="007F29C4" w:rsidRPr="00656022">
        <w:rPr>
          <w:sz w:val="28"/>
          <w:szCs w:val="28"/>
          <w:u w:val="single"/>
        </w:rPr>
        <w:t>365</w:t>
      </w:r>
      <w:r w:rsidRPr="00656022">
        <w:rPr>
          <w:sz w:val="28"/>
          <w:szCs w:val="28"/>
          <w:u w:val="single"/>
        </w:rPr>
        <w:t xml:space="preserve"> </w:t>
      </w:r>
      <w:r w:rsidR="007F29C4" w:rsidRPr="00656022">
        <w:rPr>
          <w:sz w:val="28"/>
          <w:szCs w:val="28"/>
          <w:u w:val="single"/>
        </w:rPr>
        <w:t>детей</w:t>
      </w:r>
      <w:r w:rsidRPr="00656022">
        <w:rPr>
          <w:sz w:val="28"/>
          <w:szCs w:val="28"/>
          <w:u w:val="single"/>
        </w:rPr>
        <w:t>;</w:t>
      </w:r>
    </w:p>
    <w:p w:rsidR="00FE6E7E" w:rsidRPr="00656022" w:rsidRDefault="00FE6E7E" w:rsidP="00950D78">
      <w:pPr>
        <w:tabs>
          <w:tab w:val="left" w:pos="1134"/>
        </w:tabs>
        <w:ind w:firstLine="720"/>
        <w:jc w:val="both"/>
        <w:rPr>
          <w:sz w:val="28"/>
          <w:szCs w:val="28"/>
        </w:rPr>
      </w:pPr>
      <w:r w:rsidRPr="00656022">
        <w:rPr>
          <w:sz w:val="28"/>
          <w:szCs w:val="28"/>
        </w:rPr>
        <w:t xml:space="preserve">получатели пособий по уходу за ребенком до 1,5 лет – </w:t>
      </w:r>
      <w:r w:rsidRPr="00656022">
        <w:rPr>
          <w:bCs/>
          <w:sz w:val="28"/>
          <w:szCs w:val="28"/>
        </w:rPr>
        <w:t>61</w:t>
      </w:r>
      <w:r w:rsidR="007F29C4" w:rsidRPr="00656022">
        <w:rPr>
          <w:bCs/>
          <w:sz w:val="28"/>
          <w:szCs w:val="28"/>
        </w:rPr>
        <w:t>2</w:t>
      </w:r>
      <w:r w:rsidRPr="00656022">
        <w:rPr>
          <w:sz w:val="28"/>
          <w:szCs w:val="28"/>
        </w:rPr>
        <w:t xml:space="preserve"> чел. на 6</w:t>
      </w:r>
      <w:r w:rsidR="007F29C4" w:rsidRPr="00656022">
        <w:rPr>
          <w:sz w:val="28"/>
          <w:szCs w:val="28"/>
        </w:rPr>
        <w:t>17</w:t>
      </w:r>
      <w:r w:rsidRPr="00656022">
        <w:rPr>
          <w:sz w:val="28"/>
          <w:szCs w:val="28"/>
        </w:rPr>
        <w:t xml:space="preserve"> </w:t>
      </w:r>
      <w:r w:rsidR="007F29C4" w:rsidRPr="00656022">
        <w:rPr>
          <w:sz w:val="28"/>
          <w:szCs w:val="28"/>
        </w:rPr>
        <w:t>детей</w:t>
      </w:r>
      <w:r w:rsidRPr="00656022">
        <w:rPr>
          <w:sz w:val="28"/>
          <w:szCs w:val="28"/>
        </w:rPr>
        <w:t>;</w:t>
      </w:r>
    </w:p>
    <w:p w:rsidR="00FE6E7E" w:rsidRPr="00656022" w:rsidRDefault="00FE6E7E" w:rsidP="00950D78">
      <w:pPr>
        <w:tabs>
          <w:tab w:val="left" w:pos="1134"/>
        </w:tabs>
        <w:ind w:firstLine="720"/>
        <w:jc w:val="both"/>
        <w:rPr>
          <w:sz w:val="28"/>
          <w:szCs w:val="28"/>
        </w:rPr>
      </w:pPr>
      <w:r w:rsidRPr="00656022">
        <w:rPr>
          <w:sz w:val="28"/>
          <w:szCs w:val="28"/>
        </w:rPr>
        <w:t>многодетные семьи – 83</w:t>
      </w:r>
      <w:r w:rsidR="007F29C4" w:rsidRPr="00656022">
        <w:rPr>
          <w:sz w:val="28"/>
          <w:szCs w:val="28"/>
        </w:rPr>
        <w:t>2</w:t>
      </w:r>
      <w:r w:rsidRPr="00656022">
        <w:rPr>
          <w:sz w:val="28"/>
          <w:szCs w:val="28"/>
        </w:rPr>
        <w:t xml:space="preserve"> (27</w:t>
      </w:r>
      <w:r w:rsidR="007F29C4" w:rsidRPr="00656022">
        <w:rPr>
          <w:sz w:val="28"/>
          <w:szCs w:val="28"/>
        </w:rPr>
        <w:t>16</w:t>
      </w:r>
      <w:r w:rsidRPr="00656022">
        <w:rPr>
          <w:sz w:val="28"/>
          <w:szCs w:val="28"/>
        </w:rPr>
        <w:t xml:space="preserve"> </w:t>
      </w:r>
      <w:r w:rsidR="007F29C4" w:rsidRPr="00656022">
        <w:rPr>
          <w:bCs/>
          <w:sz w:val="28"/>
          <w:szCs w:val="28"/>
        </w:rPr>
        <w:t>детей</w:t>
      </w:r>
      <w:r w:rsidRPr="00656022">
        <w:rPr>
          <w:sz w:val="28"/>
          <w:szCs w:val="28"/>
        </w:rPr>
        <w:t xml:space="preserve">); </w:t>
      </w:r>
    </w:p>
    <w:p w:rsidR="00FE6E7E" w:rsidRPr="00656022" w:rsidRDefault="00FE6E7E" w:rsidP="00950D78">
      <w:pPr>
        <w:tabs>
          <w:tab w:val="left" w:pos="1134"/>
        </w:tabs>
        <w:ind w:firstLine="720"/>
        <w:jc w:val="both"/>
        <w:rPr>
          <w:sz w:val="28"/>
          <w:szCs w:val="28"/>
        </w:rPr>
      </w:pPr>
      <w:r w:rsidRPr="00656022">
        <w:rPr>
          <w:sz w:val="28"/>
          <w:szCs w:val="28"/>
        </w:rPr>
        <w:t>получатели ЕДВ в случае рождения 3-го ребенка – 35</w:t>
      </w:r>
      <w:r w:rsidR="007F29C4" w:rsidRPr="00656022">
        <w:rPr>
          <w:sz w:val="28"/>
          <w:szCs w:val="28"/>
        </w:rPr>
        <w:t>3</w:t>
      </w:r>
      <w:r w:rsidRPr="00656022">
        <w:rPr>
          <w:sz w:val="28"/>
          <w:szCs w:val="28"/>
        </w:rPr>
        <w:t xml:space="preserve"> чел.;</w:t>
      </w:r>
    </w:p>
    <w:p w:rsidR="00FE6E7E" w:rsidRPr="00656022" w:rsidRDefault="00FE6E7E" w:rsidP="00950D78">
      <w:pPr>
        <w:tabs>
          <w:tab w:val="left" w:pos="1134"/>
        </w:tabs>
        <w:ind w:firstLine="720"/>
        <w:jc w:val="both"/>
        <w:rPr>
          <w:bCs/>
          <w:sz w:val="28"/>
          <w:szCs w:val="28"/>
        </w:rPr>
      </w:pPr>
      <w:r w:rsidRPr="00656022">
        <w:rPr>
          <w:bCs/>
          <w:sz w:val="28"/>
          <w:szCs w:val="28"/>
        </w:rPr>
        <w:t xml:space="preserve">инвалиды и участники Великой Отечественной войны – </w:t>
      </w:r>
      <w:r w:rsidRPr="00656022">
        <w:rPr>
          <w:sz w:val="28"/>
          <w:szCs w:val="28"/>
        </w:rPr>
        <w:t>13</w:t>
      </w:r>
      <w:r w:rsidR="00173138" w:rsidRPr="00656022">
        <w:rPr>
          <w:sz w:val="28"/>
          <w:szCs w:val="28"/>
        </w:rPr>
        <w:t>0</w:t>
      </w:r>
      <w:r w:rsidRPr="00656022">
        <w:rPr>
          <w:sz w:val="28"/>
          <w:szCs w:val="28"/>
        </w:rPr>
        <w:t xml:space="preserve"> ч</w:t>
      </w:r>
      <w:r w:rsidRPr="00656022">
        <w:rPr>
          <w:bCs/>
          <w:sz w:val="28"/>
          <w:szCs w:val="28"/>
        </w:rPr>
        <w:t>ел., в т.ч.</w:t>
      </w:r>
      <w:r w:rsidRPr="00656022">
        <w:rPr>
          <w:sz w:val="28"/>
          <w:szCs w:val="28"/>
        </w:rPr>
        <w:t xml:space="preserve"> инвалидов войны – </w:t>
      </w:r>
      <w:r w:rsidR="00173138" w:rsidRPr="00656022">
        <w:rPr>
          <w:sz w:val="28"/>
          <w:szCs w:val="28"/>
        </w:rPr>
        <w:t>29</w:t>
      </w:r>
      <w:r w:rsidRPr="00656022">
        <w:rPr>
          <w:sz w:val="28"/>
          <w:szCs w:val="28"/>
        </w:rPr>
        <w:t xml:space="preserve"> чел., участников войны – 101 чел.</w:t>
      </w:r>
      <w:r w:rsidRPr="00656022">
        <w:rPr>
          <w:bCs/>
          <w:sz w:val="28"/>
          <w:szCs w:val="28"/>
        </w:rPr>
        <w:t>;</w:t>
      </w:r>
    </w:p>
    <w:p w:rsidR="00FE6E7E" w:rsidRPr="00656022" w:rsidRDefault="00FE6E7E" w:rsidP="00950D78">
      <w:pPr>
        <w:tabs>
          <w:tab w:val="left" w:pos="1134"/>
        </w:tabs>
        <w:ind w:firstLine="720"/>
        <w:jc w:val="both"/>
        <w:rPr>
          <w:bCs/>
          <w:sz w:val="28"/>
          <w:szCs w:val="28"/>
        </w:rPr>
      </w:pPr>
      <w:r w:rsidRPr="00656022">
        <w:rPr>
          <w:bCs/>
          <w:sz w:val="28"/>
          <w:szCs w:val="28"/>
        </w:rPr>
        <w:t>вдовы погибших (умерших) участников войны – 2</w:t>
      </w:r>
      <w:r w:rsidR="00173138" w:rsidRPr="00656022">
        <w:rPr>
          <w:bCs/>
          <w:sz w:val="28"/>
          <w:szCs w:val="28"/>
        </w:rPr>
        <w:t>56</w:t>
      </w:r>
      <w:r w:rsidRPr="00656022">
        <w:rPr>
          <w:bCs/>
          <w:sz w:val="28"/>
          <w:szCs w:val="28"/>
        </w:rPr>
        <w:t xml:space="preserve"> чел.;</w:t>
      </w:r>
    </w:p>
    <w:p w:rsidR="00FE6E7E" w:rsidRPr="00656022" w:rsidRDefault="00FE6E7E" w:rsidP="00950D78">
      <w:pPr>
        <w:tabs>
          <w:tab w:val="left" w:pos="1134"/>
        </w:tabs>
        <w:ind w:firstLine="720"/>
        <w:jc w:val="both"/>
        <w:rPr>
          <w:bCs/>
          <w:sz w:val="28"/>
          <w:szCs w:val="28"/>
        </w:rPr>
      </w:pPr>
      <w:r w:rsidRPr="00656022">
        <w:rPr>
          <w:bCs/>
          <w:sz w:val="28"/>
          <w:szCs w:val="28"/>
        </w:rPr>
        <w:t>ветераны Великой Отечественной войны (труженики тыла – 6</w:t>
      </w:r>
      <w:r w:rsidR="00EF22DA" w:rsidRPr="00656022">
        <w:rPr>
          <w:bCs/>
          <w:sz w:val="28"/>
          <w:szCs w:val="28"/>
        </w:rPr>
        <w:t>07</w:t>
      </w:r>
      <w:r w:rsidRPr="00656022">
        <w:rPr>
          <w:bCs/>
          <w:sz w:val="28"/>
          <w:szCs w:val="28"/>
        </w:rPr>
        <w:t xml:space="preserve"> чел., жители блокадного Ленинграда – 9 чел., несовершеннолетние узники – 22 чел.) – </w:t>
      </w:r>
      <w:r w:rsidRPr="00656022">
        <w:rPr>
          <w:sz w:val="28"/>
          <w:szCs w:val="28"/>
        </w:rPr>
        <w:t>6</w:t>
      </w:r>
      <w:r w:rsidR="00EF22DA" w:rsidRPr="00656022">
        <w:rPr>
          <w:sz w:val="28"/>
          <w:szCs w:val="28"/>
        </w:rPr>
        <w:t>38</w:t>
      </w:r>
      <w:r w:rsidRPr="00656022">
        <w:rPr>
          <w:sz w:val="28"/>
          <w:szCs w:val="28"/>
        </w:rPr>
        <w:t xml:space="preserve"> </w:t>
      </w:r>
      <w:r w:rsidRPr="00656022">
        <w:rPr>
          <w:bCs/>
          <w:sz w:val="28"/>
          <w:szCs w:val="28"/>
        </w:rPr>
        <w:t>чел.;</w:t>
      </w:r>
    </w:p>
    <w:p w:rsidR="00FE6E7E" w:rsidRPr="00656022" w:rsidRDefault="00FE6E7E" w:rsidP="00950D78">
      <w:pPr>
        <w:tabs>
          <w:tab w:val="left" w:pos="1134"/>
        </w:tabs>
        <w:ind w:firstLine="720"/>
        <w:jc w:val="both"/>
        <w:rPr>
          <w:sz w:val="28"/>
          <w:szCs w:val="28"/>
        </w:rPr>
      </w:pPr>
      <w:r w:rsidRPr="00656022">
        <w:rPr>
          <w:sz w:val="28"/>
          <w:szCs w:val="28"/>
        </w:rPr>
        <w:t>получатели ЕДК – 13</w:t>
      </w:r>
      <w:r w:rsidR="00F030E0" w:rsidRPr="00656022">
        <w:rPr>
          <w:sz w:val="28"/>
          <w:szCs w:val="28"/>
        </w:rPr>
        <w:t>6</w:t>
      </w:r>
      <w:r w:rsidRPr="00656022">
        <w:rPr>
          <w:sz w:val="28"/>
          <w:szCs w:val="28"/>
        </w:rPr>
        <w:t xml:space="preserve"> чел.;</w:t>
      </w:r>
    </w:p>
    <w:p w:rsidR="00FE6E7E" w:rsidRPr="00656022" w:rsidRDefault="00FE6E7E" w:rsidP="00950D78">
      <w:pPr>
        <w:tabs>
          <w:tab w:val="left" w:pos="1134"/>
        </w:tabs>
        <w:ind w:firstLine="720"/>
        <w:jc w:val="both"/>
        <w:rPr>
          <w:sz w:val="28"/>
          <w:szCs w:val="28"/>
        </w:rPr>
      </w:pPr>
      <w:r w:rsidRPr="00656022">
        <w:rPr>
          <w:sz w:val="28"/>
          <w:szCs w:val="28"/>
        </w:rPr>
        <w:t>доноры – 46</w:t>
      </w:r>
      <w:r w:rsidR="001628D8" w:rsidRPr="00656022">
        <w:rPr>
          <w:sz w:val="28"/>
          <w:szCs w:val="28"/>
        </w:rPr>
        <w:t>3</w:t>
      </w:r>
      <w:r w:rsidRPr="00656022">
        <w:rPr>
          <w:sz w:val="28"/>
          <w:szCs w:val="28"/>
        </w:rPr>
        <w:t xml:space="preserve"> чел.;</w:t>
      </w:r>
    </w:p>
    <w:p w:rsidR="00FE6E7E" w:rsidRPr="00656022" w:rsidRDefault="00FE6E7E" w:rsidP="00950D78">
      <w:pPr>
        <w:pStyle w:val="a9"/>
        <w:spacing w:after="0"/>
        <w:ind w:firstLine="708"/>
        <w:jc w:val="both"/>
        <w:rPr>
          <w:sz w:val="28"/>
          <w:szCs w:val="28"/>
          <w:u w:val="single"/>
        </w:rPr>
      </w:pPr>
      <w:r w:rsidRPr="00656022">
        <w:rPr>
          <w:sz w:val="28"/>
          <w:szCs w:val="28"/>
          <w:u w:val="single"/>
        </w:rPr>
        <w:t xml:space="preserve">малоимущие семьи – </w:t>
      </w:r>
      <w:r w:rsidRPr="00656022">
        <w:rPr>
          <w:sz w:val="28"/>
          <w:szCs w:val="28"/>
          <w:u w:val="single"/>
          <w:lang w:eastAsia="ar-SA"/>
        </w:rPr>
        <w:t>4</w:t>
      </w:r>
      <w:r w:rsidR="00C421FF" w:rsidRPr="00656022">
        <w:rPr>
          <w:sz w:val="28"/>
          <w:szCs w:val="28"/>
          <w:u w:val="single"/>
          <w:lang w:eastAsia="ar-SA"/>
        </w:rPr>
        <w:t>0</w:t>
      </w:r>
      <w:r w:rsidR="00C721FE" w:rsidRPr="00656022">
        <w:rPr>
          <w:sz w:val="28"/>
          <w:szCs w:val="28"/>
          <w:u w:val="single"/>
          <w:lang w:eastAsia="ar-SA"/>
        </w:rPr>
        <w:t>2</w:t>
      </w:r>
      <w:r w:rsidRPr="00656022">
        <w:rPr>
          <w:sz w:val="28"/>
          <w:szCs w:val="28"/>
          <w:u w:val="single"/>
          <w:lang w:eastAsia="ar-SA"/>
        </w:rPr>
        <w:t xml:space="preserve"> сем</w:t>
      </w:r>
      <w:r w:rsidR="00C721FE" w:rsidRPr="00656022">
        <w:rPr>
          <w:sz w:val="28"/>
          <w:szCs w:val="28"/>
          <w:u w:val="single"/>
          <w:lang w:eastAsia="ar-SA"/>
        </w:rPr>
        <w:t>ьи</w:t>
      </w:r>
      <w:r w:rsidRPr="00656022">
        <w:rPr>
          <w:sz w:val="28"/>
          <w:szCs w:val="28"/>
          <w:u w:val="single"/>
          <w:lang w:eastAsia="ar-SA"/>
        </w:rPr>
        <w:t xml:space="preserve"> общей численностью 1</w:t>
      </w:r>
      <w:r w:rsidR="00C721FE" w:rsidRPr="00656022">
        <w:rPr>
          <w:sz w:val="28"/>
          <w:szCs w:val="28"/>
          <w:u w:val="single"/>
          <w:lang w:eastAsia="ar-SA"/>
        </w:rPr>
        <w:t>593</w:t>
      </w:r>
      <w:r w:rsidRPr="00656022">
        <w:rPr>
          <w:sz w:val="28"/>
          <w:szCs w:val="28"/>
          <w:u w:val="single"/>
          <w:lang w:eastAsia="ar-SA"/>
        </w:rPr>
        <w:t xml:space="preserve"> чел.;</w:t>
      </w:r>
    </w:p>
    <w:p w:rsidR="00FE6E7E" w:rsidRPr="00656022" w:rsidRDefault="00FE6E7E" w:rsidP="00950D78">
      <w:pPr>
        <w:tabs>
          <w:tab w:val="left" w:pos="1134"/>
        </w:tabs>
        <w:ind w:firstLine="720"/>
        <w:jc w:val="both"/>
        <w:rPr>
          <w:sz w:val="28"/>
          <w:szCs w:val="28"/>
        </w:rPr>
      </w:pPr>
      <w:r w:rsidRPr="00656022">
        <w:rPr>
          <w:sz w:val="28"/>
          <w:szCs w:val="28"/>
        </w:rPr>
        <w:t xml:space="preserve">получатели ГСП – </w:t>
      </w:r>
      <w:r w:rsidR="008D36FC" w:rsidRPr="00656022">
        <w:rPr>
          <w:sz w:val="28"/>
          <w:szCs w:val="28"/>
        </w:rPr>
        <w:t>507</w:t>
      </w:r>
      <w:r w:rsidRPr="00656022">
        <w:rPr>
          <w:sz w:val="28"/>
          <w:szCs w:val="28"/>
        </w:rPr>
        <w:t xml:space="preserve"> чел.;</w:t>
      </w:r>
    </w:p>
    <w:p w:rsidR="00FE6E7E" w:rsidRPr="00656022" w:rsidRDefault="00FE6E7E" w:rsidP="00950D78">
      <w:pPr>
        <w:tabs>
          <w:tab w:val="left" w:pos="1134"/>
        </w:tabs>
        <w:ind w:firstLine="720"/>
        <w:jc w:val="both"/>
        <w:rPr>
          <w:sz w:val="28"/>
          <w:szCs w:val="28"/>
        </w:rPr>
      </w:pPr>
      <w:r w:rsidRPr="00656022">
        <w:rPr>
          <w:sz w:val="28"/>
          <w:szCs w:val="28"/>
        </w:rPr>
        <w:t>граждане, подвергшиеся воздействию радиации – 13</w:t>
      </w:r>
      <w:r w:rsidR="00F030E0" w:rsidRPr="00656022">
        <w:rPr>
          <w:sz w:val="28"/>
          <w:szCs w:val="28"/>
        </w:rPr>
        <w:t>2</w:t>
      </w:r>
      <w:r w:rsidRPr="00656022">
        <w:rPr>
          <w:sz w:val="28"/>
          <w:szCs w:val="28"/>
        </w:rPr>
        <w:t xml:space="preserve"> чел.;</w:t>
      </w:r>
    </w:p>
    <w:p w:rsidR="00FE6E7E" w:rsidRPr="00656022" w:rsidRDefault="00FE6E7E" w:rsidP="00950D78">
      <w:pPr>
        <w:tabs>
          <w:tab w:val="left" w:pos="1134"/>
        </w:tabs>
        <w:ind w:firstLine="720"/>
        <w:jc w:val="both"/>
        <w:rPr>
          <w:sz w:val="28"/>
          <w:szCs w:val="28"/>
        </w:rPr>
      </w:pPr>
      <w:r w:rsidRPr="00656022">
        <w:rPr>
          <w:sz w:val="28"/>
          <w:szCs w:val="28"/>
        </w:rPr>
        <w:t xml:space="preserve">семьи, состоящие на профилактическом учете, в том числе находящиеся в социально-опасном положении – </w:t>
      </w:r>
      <w:r w:rsidR="0053356E" w:rsidRPr="00656022">
        <w:rPr>
          <w:sz w:val="28"/>
          <w:szCs w:val="28"/>
        </w:rPr>
        <w:t>40</w:t>
      </w:r>
      <w:r w:rsidRPr="00656022">
        <w:rPr>
          <w:sz w:val="28"/>
          <w:szCs w:val="28"/>
        </w:rPr>
        <w:t xml:space="preserve"> семей (68 детей) и др.</w:t>
      </w:r>
    </w:p>
    <w:p w:rsidR="00FE6E7E" w:rsidRPr="00656022" w:rsidRDefault="00FE6E7E" w:rsidP="00950D78">
      <w:pPr>
        <w:ind w:firstLine="720"/>
        <w:jc w:val="both"/>
        <w:rPr>
          <w:sz w:val="28"/>
          <w:szCs w:val="28"/>
        </w:rPr>
      </w:pPr>
      <w:r w:rsidRPr="00656022">
        <w:rPr>
          <w:sz w:val="28"/>
          <w:szCs w:val="28"/>
        </w:rPr>
        <w:t>Численность детей-сирот, проживающих в замещающих семьях, составляет 25</w:t>
      </w:r>
      <w:r w:rsidR="00F87015" w:rsidRPr="00656022">
        <w:rPr>
          <w:sz w:val="28"/>
          <w:szCs w:val="28"/>
        </w:rPr>
        <w:t>7</w:t>
      </w:r>
      <w:r w:rsidRPr="00656022">
        <w:rPr>
          <w:sz w:val="28"/>
          <w:szCs w:val="28"/>
        </w:rPr>
        <w:t xml:space="preserve"> человек, из них: в семьях опекунов-попечителей – 179; в приемных семьях – 5</w:t>
      </w:r>
      <w:r w:rsidR="008F20FA" w:rsidRPr="00656022">
        <w:rPr>
          <w:sz w:val="28"/>
          <w:szCs w:val="28"/>
        </w:rPr>
        <w:t>0</w:t>
      </w:r>
      <w:r w:rsidRPr="00656022">
        <w:rPr>
          <w:sz w:val="28"/>
          <w:szCs w:val="28"/>
        </w:rPr>
        <w:t xml:space="preserve"> (2</w:t>
      </w:r>
      <w:r w:rsidR="008F20FA" w:rsidRPr="00656022">
        <w:rPr>
          <w:sz w:val="28"/>
          <w:szCs w:val="28"/>
        </w:rPr>
        <w:t>1</w:t>
      </w:r>
      <w:r w:rsidRPr="00656022">
        <w:rPr>
          <w:sz w:val="28"/>
          <w:szCs w:val="28"/>
        </w:rPr>
        <w:t xml:space="preserve"> семь</w:t>
      </w:r>
      <w:r w:rsidR="008F20FA" w:rsidRPr="00656022">
        <w:rPr>
          <w:sz w:val="28"/>
          <w:szCs w:val="28"/>
        </w:rPr>
        <w:t>я</w:t>
      </w:r>
      <w:r w:rsidRPr="00656022">
        <w:rPr>
          <w:sz w:val="28"/>
          <w:szCs w:val="28"/>
        </w:rPr>
        <w:t>); в семьях усыновителей – 28.</w:t>
      </w:r>
    </w:p>
    <w:p w:rsidR="00FE6E7E" w:rsidRPr="00656022" w:rsidRDefault="00FE6E7E" w:rsidP="00950D78">
      <w:pPr>
        <w:ind w:firstLine="720"/>
        <w:jc w:val="both"/>
        <w:rPr>
          <w:sz w:val="28"/>
          <w:szCs w:val="28"/>
        </w:rPr>
      </w:pPr>
      <w:r w:rsidRPr="00656022">
        <w:rPr>
          <w:sz w:val="28"/>
          <w:szCs w:val="28"/>
        </w:rPr>
        <w:t xml:space="preserve">В учреждениях социальной защиты населения Ставропольского края (приюты и реабилитационные центры) находятся </w:t>
      </w:r>
      <w:r w:rsidRPr="00656022">
        <w:rPr>
          <w:bCs/>
          <w:sz w:val="28"/>
          <w:szCs w:val="28"/>
        </w:rPr>
        <w:t>3</w:t>
      </w:r>
      <w:r w:rsidR="008F20FA" w:rsidRPr="00656022">
        <w:rPr>
          <w:bCs/>
          <w:sz w:val="28"/>
          <w:szCs w:val="28"/>
        </w:rPr>
        <w:t>3</w:t>
      </w:r>
      <w:r w:rsidRPr="00656022">
        <w:rPr>
          <w:bCs/>
          <w:sz w:val="28"/>
          <w:szCs w:val="28"/>
        </w:rPr>
        <w:t xml:space="preserve"> ребен</w:t>
      </w:r>
      <w:r w:rsidR="008F20FA" w:rsidRPr="00656022">
        <w:rPr>
          <w:bCs/>
          <w:sz w:val="28"/>
          <w:szCs w:val="28"/>
        </w:rPr>
        <w:t>ка</w:t>
      </w:r>
      <w:r w:rsidRPr="00656022">
        <w:rPr>
          <w:sz w:val="28"/>
          <w:szCs w:val="28"/>
        </w:rPr>
        <w:t>; в ГКОУ «Специальная (коррекционная) школа-интернат № 23 для детей-сирот и детей, оставшихся без попечения родителей, с ограниченными возможностями здоровья» воспитыва</w:t>
      </w:r>
      <w:r w:rsidR="008F20FA" w:rsidRPr="00656022">
        <w:rPr>
          <w:sz w:val="28"/>
          <w:szCs w:val="28"/>
        </w:rPr>
        <w:t>ю</w:t>
      </w:r>
      <w:r w:rsidRPr="00656022">
        <w:rPr>
          <w:sz w:val="28"/>
          <w:szCs w:val="28"/>
        </w:rPr>
        <w:t xml:space="preserve">тся </w:t>
      </w:r>
      <w:r w:rsidRPr="00656022">
        <w:rPr>
          <w:bCs/>
          <w:sz w:val="28"/>
          <w:szCs w:val="28"/>
        </w:rPr>
        <w:t>3</w:t>
      </w:r>
      <w:r w:rsidR="008F20FA" w:rsidRPr="00656022">
        <w:rPr>
          <w:bCs/>
          <w:sz w:val="28"/>
          <w:szCs w:val="28"/>
        </w:rPr>
        <w:t>8</w:t>
      </w:r>
      <w:r w:rsidRPr="00656022">
        <w:rPr>
          <w:bCs/>
          <w:sz w:val="28"/>
          <w:szCs w:val="28"/>
        </w:rPr>
        <w:t xml:space="preserve"> </w:t>
      </w:r>
      <w:r w:rsidR="008F20FA" w:rsidRPr="00656022">
        <w:rPr>
          <w:sz w:val="28"/>
          <w:szCs w:val="28"/>
        </w:rPr>
        <w:t>детей</w:t>
      </w:r>
      <w:r w:rsidRPr="00656022">
        <w:rPr>
          <w:sz w:val="28"/>
          <w:szCs w:val="28"/>
        </w:rPr>
        <w:t>.</w:t>
      </w:r>
    </w:p>
    <w:p w:rsidR="00FE6E7E" w:rsidRPr="00656022" w:rsidRDefault="00FE6E7E" w:rsidP="00950D78">
      <w:pPr>
        <w:tabs>
          <w:tab w:val="left" w:pos="1134"/>
        </w:tabs>
        <w:ind w:firstLine="720"/>
        <w:jc w:val="both"/>
        <w:rPr>
          <w:sz w:val="28"/>
          <w:szCs w:val="28"/>
        </w:rPr>
      </w:pPr>
      <w:r w:rsidRPr="00656022">
        <w:rPr>
          <w:sz w:val="28"/>
          <w:szCs w:val="28"/>
        </w:rPr>
        <w:t>Общая численность недееспособных граждан составляет 4</w:t>
      </w:r>
      <w:r w:rsidR="00700B01" w:rsidRPr="00656022">
        <w:rPr>
          <w:sz w:val="28"/>
          <w:szCs w:val="28"/>
        </w:rPr>
        <w:t>06</w:t>
      </w:r>
      <w:r w:rsidRPr="00656022">
        <w:rPr>
          <w:sz w:val="28"/>
          <w:szCs w:val="28"/>
        </w:rPr>
        <w:t xml:space="preserve"> человек, из них 2</w:t>
      </w:r>
      <w:r w:rsidR="00700B01" w:rsidRPr="00656022">
        <w:rPr>
          <w:sz w:val="28"/>
          <w:szCs w:val="28"/>
        </w:rPr>
        <w:t>15</w:t>
      </w:r>
      <w:r w:rsidRPr="00656022">
        <w:rPr>
          <w:sz w:val="28"/>
          <w:szCs w:val="28"/>
        </w:rPr>
        <w:t xml:space="preserve"> – под опекой физических лиц, </w:t>
      </w:r>
      <w:r w:rsidR="00700B01" w:rsidRPr="00656022">
        <w:rPr>
          <w:sz w:val="28"/>
          <w:szCs w:val="28"/>
        </w:rPr>
        <w:t>5</w:t>
      </w:r>
      <w:r w:rsidRPr="00656022">
        <w:rPr>
          <w:sz w:val="28"/>
          <w:szCs w:val="28"/>
        </w:rPr>
        <w:t xml:space="preserve"> чел. – в Ставропольской краевой психиатрической больнице №2; в ПНИ –18</w:t>
      </w:r>
      <w:r w:rsidR="00700B01" w:rsidRPr="00656022">
        <w:rPr>
          <w:sz w:val="28"/>
          <w:szCs w:val="28"/>
        </w:rPr>
        <w:t>5</w:t>
      </w:r>
      <w:r w:rsidRPr="00656022">
        <w:rPr>
          <w:sz w:val="28"/>
          <w:szCs w:val="28"/>
        </w:rPr>
        <w:t xml:space="preserve"> недееспособных граждан и 1 ограниченно дееспособный гражданин.</w:t>
      </w:r>
    </w:p>
    <w:p w:rsidR="00FE6E7E" w:rsidRPr="00656022" w:rsidRDefault="00FE6E7E" w:rsidP="00950D78">
      <w:pPr>
        <w:tabs>
          <w:tab w:val="left" w:pos="1134"/>
        </w:tabs>
        <w:ind w:firstLine="720"/>
        <w:jc w:val="both"/>
        <w:rPr>
          <w:sz w:val="28"/>
          <w:szCs w:val="28"/>
        </w:rPr>
      </w:pPr>
    </w:p>
    <w:p w:rsidR="00EA714D" w:rsidRPr="00656022" w:rsidRDefault="00FE6E7E" w:rsidP="00950D78">
      <w:pPr>
        <w:tabs>
          <w:tab w:val="left" w:pos="1134"/>
        </w:tabs>
        <w:ind w:firstLine="720"/>
        <w:jc w:val="both"/>
        <w:rPr>
          <w:sz w:val="28"/>
          <w:szCs w:val="28"/>
        </w:rPr>
      </w:pPr>
      <w:r w:rsidRPr="00656022">
        <w:rPr>
          <w:sz w:val="28"/>
          <w:szCs w:val="28"/>
        </w:rPr>
        <w:t>Общая численность получателей мер социальной поддержки составляет 43,0 тыс. чел.</w:t>
      </w:r>
    </w:p>
    <w:sectPr w:rsidR="00EA714D" w:rsidRPr="00656022" w:rsidSect="008F4AD5">
      <w:foot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B42" w:rsidRDefault="00E34B42" w:rsidP="000C6C3A">
      <w:r>
        <w:separator/>
      </w:r>
    </w:p>
  </w:endnote>
  <w:endnote w:type="continuationSeparator" w:id="1">
    <w:p w:rsidR="00E34B42" w:rsidRDefault="00E34B42" w:rsidP="000C6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3A" w:rsidRDefault="003B2AF1" w:rsidP="000C6C3A">
    <w:pPr>
      <w:pStyle w:val="af0"/>
      <w:jc w:val="right"/>
    </w:pPr>
    <w:fldSimple w:instr=" PAGE   \* MERGEFORMAT ">
      <w:r w:rsidR="00A33D76">
        <w:rPr>
          <w:noProof/>
        </w:rPr>
        <w:t>1</w:t>
      </w:r>
    </w:fldSimple>
  </w:p>
  <w:p w:rsidR="000C6C3A" w:rsidRDefault="000C6C3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B42" w:rsidRDefault="00E34B42" w:rsidP="000C6C3A">
      <w:r>
        <w:separator/>
      </w:r>
    </w:p>
  </w:footnote>
  <w:footnote w:type="continuationSeparator" w:id="1">
    <w:p w:rsidR="00E34B42" w:rsidRDefault="00E34B42" w:rsidP="000C6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9A0"/>
    <w:multiLevelType w:val="hybridMultilevel"/>
    <w:tmpl w:val="EE408C00"/>
    <w:lvl w:ilvl="0" w:tplc="7DA8FB1C">
      <w:start w:val="1"/>
      <w:numFmt w:val="bullet"/>
      <w:lvlText w:val=""/>
      <w:lvlJc w:val="left"/>
      <w:pPr>
        <w:tabs>
          <w:tab w:val="num" w:pos="1420"/>
        </w:tabs>
        <w:ind w:left="89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78837D2"/>
    <w:multiLevelType w:val="hybridMultilevel"/>
    <w:tmpl w:val="70A86218"/>
    <w:lvl w:ilvl="0" w:tplc="2F309D9E">
      <w:start w:val="1"/>
      <w:numFmt w:val="bullet"/>
      <w:lvlText w:val=""/>
      <w:lvlJc w:val="left"/>
      <w:pPr>
        <w:tabs>
          <w:tab w:val="num" w:pos="1610"/>
        </w:tabs>
        <w:ind w:left="10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B10275"/>
    <w:multiLevelType w:val="hybridMultilevel"/>
    <w:tmpl w:val="0596BA52"/>
    <w:lvl w:ilvl="0" w:tplc="E258DB2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FD0C3F"/>
    <w:multiLevelType w:val="hybridMultilevel"/>
    <w:tmpl w:val="EA9295C0"/>
    <w:lvl w:ilvl="0" w:tplc="7F1CD47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8C5A15"/>
    <w:multiLevelType w:val="hybridMultilevel"/>
    <w:tmpl w:val="64DA6276"/>
    <w:lvl w:ilvl="0" w:tplc="FD740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962034"/>
    <w:multiLevelType w:val="hybridMultilevel"/>
    <w:tmpl w:val="D30C054C"/>
    <w:lvl w:ilvl="0" w:tplc="839434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3746BC7"/>
    <w:multiLevelType w:val="hybridMultilevel"/>
    <w:tmpl w:val="3244D7A0"/>
    <w:lvl w:ilvl="0" w:tplc="1D50F87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78C44EA1"/>
    <w:multiLevelType w:val="hybridMultilevel"/>
    <w:tmpl w:val="BBD20AB8"/>
    <w:lvl w:ilvl="0" w:tplc="1A3A7762">
      <w:start w:val="1"/>
      <w:numFmt w:val="bullet"/>
      <w:lvlText w:val=""/>
      <w:lvlJc w:val="left"/>
      <w:pPr>
        <w:tabs>
          <w:tab w:val="num" w:pos="1287"/>
        </w:tabs>
        <w:ind w:left="1287" w:hanging="283"/>
      </w:pPr>
      <w:rPr>
        <w:rFonts w:ascii="Symbol" w:hAnsi="Symbol" w:hint="default"/>
      </w:rPr>
    </w:lvl>
    <w:lvl w:ilvl="1" w:tplc="1A3A7762">
      <w:start w:val="1"/>
      <w:numFmt w:val="bullet"/>
      <w:lvlText w:val=""/>
      <w:lvlJc w:val="left"/>
      <w:pPr>
        <w:tabs>
          <w:tab w:val="num" w:pos="1363"/>
        </w:tabs>
        <w:ind w:left="1363"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5313AF"/>
    <w:multiLevelType w:val="hybridMultilevel"/>
    <w:tmpl w:val="3EB27C7A"/>
    <w:lvl w:ilvl="0" w:tplc="5842479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5"/>
  </w:num>
  <w:num w:numId="2">
    <w:abstractNumId w:val="2"/>
  </w:num>
  <w:num w:numId="3">
    <w:abstractNumId w:val="3"/>
  </w:num>
  <w:num w:numId="4">
    <w:abstractNumId w:val="6"/>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357"/>
  <w:doNotHyphenateCaps/>
  <w:drawingGridHorizontalSpacing w:val="10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62EA"/>
    <w:rsid w:val="00001133"/>
    <w:rsid w:val="0000340B"/>
    <w:rsid w:val="00007107"/>
    <w:rsid w:val="000310DC"/>
    <w:rsid w:val="00044681"/>
    <w:rsid w:val="00050426"/>
    <w:rsid w:val="00050C18"/>
    <w:rsid w:val="00062A37"/>
    <w:rsid w:val="00070CA4"/>
    <w:rsid w:val="000725E9"/>
    <w:rsid w:val="00075EA7"/>
    <w:rsid w:val="000863C0"/>
    <w:rsid w:val="00096714"/>
    <w:rsid w:val="000A392D"/>
    <w:rsid w:val="000A7755"/>
    <w:rsid w:val="000B004A"/>
    <w:rsid w:val="000B281F"/>
    <w:rsid w:val="000B42A0"/>
    <w:rsid w:val="000B44E6"/>
    <w:rsid w:val="000B5C9F"/>
    <w:rsid w:val="000B73C0"/>
    <w:rsid w:val="000C004D"/>
    <w:rsid w:val="000C6C3A"/>
    <w:rsid w:val="000D0030"/>
    <w:rsid w:val="000D0B7E"/>
    <w:rsid w:val="000D3313"/>
    <w:rsid w:val="000D4941"/>
    <w:rsid w:val="000D499C"/>
    <w:rsid w:val="000D713C"/>
    <w:rsid w:val="000E3695"/>
    <w:rsid w:val="000E5380"/>
    <w:rsid w:val="000E6393"/>
    <w:rsid w:val="000E7910"/>
    <w:rsid w:val="000F189C"/>
    <w:rsid w:val="0010561B"/>
    <w:rsid w:val="00107CE5"/>
    <w:rsid w:val="00110BF3"/>
    <w:rsid w:val="001114EA"/>
    <w:rsid w:val="00113A46"/>
    <w:rsid w:val="001174B8"/>
    <w:rsid w:val="00124230"/>
    <w:rsid w:val="001373A3"/>
    <w:rsid w:val="00141242"/>
    <w:rsid w:val="001628D8"/>
    <w:rsid w:val="00163B2F"/>
    <w:rsid w:val="0016784D"/>
    <w:rsid w:val="00173138"/>
    <w:rsid w:val="0017547F"/>
    <w:rsid w:val="00175E5D"/>
    <w:rsid w:val="0017613E"/>
    <w:rsid w:val="00180485"/>
    <w:rsid w:val="0018455E"/>
    <w:rsid w:val="001945DD"/>
    <w:rsid w:val="00197646"/>
    <w:rsid w:val="001A0213"/>
    <w:rsid w:val="001A2941"/>
    <w:rsid w:val="001A4D39"/>
    <w:rsid w:val="001A6768"/>
    <w:rsid w:val="001B3C73"/>
    <w:rsid w:val="001B5079"/>
    <w:rsid w:val="001B5626"/>
    <w:rsid w:val="001B69A3"/>
    <w:rsid w:val="001B7F19"/>
    <w:rsid w:val="001C1721"/>
    <w:rsid w:val="001C17AD"/>
    <w:rsid w:val="001C45B3"/>
    <w:rsid w:val="001D602A"/>
    <w:rsid w:val="001E1C61"/>
    <w:rsid w:val="001E38DA"/>
    <w:rsid w:val="001F3946"/>
    <w:rsid w:val="0021176D"/>
    <w:rsid w:val="002146DB"/>
    <w:rsid w:val="002159CE"/>
    <w:rsid w:val="00222E3E"/>
    <w:rsid w:val="00223A6C"/>
    <w:rsid w:val="002275AF"/>
    <w:rsid w:val="00230D6A"/>
    <w:rsid w:val="00230DEE"/>
    <w:rsid w:val="002403CF"/>
    <w:rsid w:val="002454ED"/>
    <w:rsid w:val="00266AAC"/>
    <w:rsid w:val="00267061"/>
    <w:rsid w:val="002679FE"/>
    <w:rsid w:val="002743F1"/>
    <w:rsid w:val="00283D6E"/>
    <w:rsid w:val="0028477A"/>
    <w:rsid w:val="002850C5"/>
    <w:rsid w:val="00290F0E"/>
    <w:rsid w:val="00291028"/>
    <w:rsid w:val="002920A4"/>
    <w:rsid w:val="0029361A"/>
    <w:rsid w:val="002949A1"/>
    <w:rsid w:val="00295851"/>
    <w:rsid w:val="002959C8"/>
    <w:rsid w:val="002A0F50"/>
    <w:rsid w:val="002A6347"/>
    <w:rsid w:val="002B44BA"/>
    <w:rsid w:val="002B7A28"/>
    <w:rsid w:val="002C0A92"/>
    <w:rsid w:val="002C19DD"/>
    <w:rsid w:val="002C364C"/>
    <w:rsid w:val="002D5568"/>
    <w:rsid w:val="002D5A0F"/>
    <w:rsid w:val="002D72C2"/>
    <w:rsid w:val="002E3326"/>
    <w:rsid w:val="002E6978"/>
    <w:rsid w:val="002F2E1B"/>
    <w:rsid w:val="002F35FB"/>
    <w:rsid w:val="002F745C"/>
    <w:rsid w:val="002F7482"/>
    <w:rsid w:val="00301642"/>
    <w:rsid w:val="0030275C"/>
    <w:rsid w:val="003062A6"/>
    <w:rsid w:val="00307FAF"/>
    <w:rsid w:val="00313825"/>
    <w:rsid w:val="00313D97"/>
    <w:rsid w:val="00314F5D"/>
    <w:rsid w:val="003207F0"/>
    <w:rsid w:val="0032582E"/>
    <w:rsid w:val="00342A55"/>
    <w:rsid w:val="0035062F"/>
    <w:rsid w:val="00355730"/>
    <w:rsid w:val="00361522"/>
    <w:rsid w:val="00366F4D"/>
    <w:rsid w:val="003678AC"/>
    <w:rsid w:val="00370ACB"/>
    <w:rsid w:val="003733DE"/>
    <w:rsid w:val="00373BBE"/>
    <w:rsid w:val="00383094"/>
    <w:rsid w:val="00386532"/>
    <w:rsid w:val="003A3974"/>
    <w:rsid w:val="003A3EC8"/>
    <w:rsid w:val="003B23D9"/>
    <w:rsid w:val="003B2AF1"/>
    <w:rsid w:val="003B6C76"/>
    <w:rsid w:val="003C10F8"/>
    <w:rsid w:val="003C26F6"/>
    <w:rsid w:val="003D47F3"/>
    <w:rsid w:val="003E43DA"/>
    <w:rsid w:val="003F2821"/>
    <w:rsid w:val="003F4F3F"/>
    <w:rsid w:val="004039DE"/>
    <w:rsid w:val="0040527C"/>
    <w:rsid w:val="0041140B"/>
    <w:rsid w:val="00411AA0"/>
    <w:rsid w:val="004127FC"/>
    <w:rsid w:val="00415DEC"/>
    <w:rsid w:val="0042483D"/>
    <w:rsid w:val="00427A19"/>
    <w:rsid w:val="00432C20"/>
    <w:rsid w:val="004438AD"/>
    <w:rsid w:val="00457AA6"/>
    <w:rsid w:val="00460B07"/>
    <w:rsid w:val="00461EA4"/>
    <w:rsid w:val="00461F52"/>
    <w:rsid w:val="0046217D"/>
    <w:rsid w:val="00466213"/>
    <w:rsid w:val="00467D6A"/>
    <w:rsid w:val="0047750F"/>
    <w:rsid w:val="004874BF"/>
    <w:rsid w:val="004A3535"/>
    <w:rsid w:val="004A5882"/>
    <w:rsid w:val="004C2C01"/>
    <w:rsid w:val="004C5043"/>
    <w:rsid w:val="004D607B"/>
    <w:rsid w:val="004E3403"/>
    <w:rsid w:val="004E4282"/>
    <w:rsid w:val="004F1622"/>
    <w:rsid w:val="004F4DF8"/>
    <w:rsid w:val="004F5C26"/>
    <w:rsid w:val="00506525"/>
    <w:rsid w:val="0051148E"/>
    <w:rsid w:val="00511F7D"/>
    <w:rsid w:val="00512B38"/>
    <w:rsid w:val="00512D46"/>
    <w:rsid w:val="005132A1"/>
    <w:rsid w:val="005215E6"/>
    <w:rsid w:val="00532316"/>
    <w:rsid w:val="0053356E"/>
    <w:rsid w:val="005342A6"/>
    <w:rsid w:val="00537879"/>
    <w:rsid w:val="00544A76"/>
    <w:rsid w:val="00545D7E"/>
    <w:rsid w:val="005470B4"/>
    <w:rsid w:val="005521D4"/>
    <w:rsid w:val="00552EB2"/>
    <w:rsid w:val="0055606F"/>
    <w:rsid w:val="00562FE3"/>
    <w:rsid w:val="00563459"/>
    <w:rsid w:val="00565FBD"/>
    <w:rsid w:val="005674BE"/>
    <w:rsid w:val="00575281"/>
    <w:rsid w:val="0057583C"/>
    <w:rsid w:val="005808CB"/>
    <w:rsid w:val="00590265"/>
    <w:rsid w:val="00591180"/>
    <w:rsid w:val="00596952"/>
    <w:rsid w:val="005A0A55"/>
    <w:rsid w:val="005A30B8"/>
    <w:rsid w:val="005A3542"/>
    <w:rsid w:val="005A3E37"/>
    <w:rsid w:val="005A45D8"/>
    <w:rsid w:val="005A5485"/>
    <w:rsid w:val="005B138E"/>
    <w:rsid w:val="005C161C"/>
    <w:rsid w:val="005C59F0"/>
    <w:rsid w:val="005C6FE1"/>
    <w:rsid w:val="005D6BD6"/>
    <w:rsid w:val="005E0E54"/>
    <w:rsid w:val="005F6272"/>
    <w:rsid w:val="00602E64"/>
    <w:rsid w:val="00602EBD"/>
    <w:rsid w:val="00604794"/>
    <w:rsid w:val="006049C1"/>
    <w:rsid w:val="006071F9"/>
    <w:rsid w:val="00622667"/>
    <w:rsid w:val="0063116D"/>
    <w:rsid w:val="00633CBE"/>
    <w:rsid w:val="00656022"/>
    <w:rsid w:val="006565EF"/>
    <w:rsid w:val="006624F3"/>
    <w:rsid w:val="0066317A"/>
    <w:rsid w:val="00666D04"/>
    <w:rsid w:val="00670506"/>
    <w:rsid w:val="0067399D"/>
    <w:rsid w:val="00683669"/>
    <w:rsid w:val="006920DE"/>
    <w:rsid w:val="00694949"/>
    <w:rsid w:val="00696C3B"/>
    <w:rsid w:val="006A4739"/>
    <w:rsid w:val="006A6307"/>
    <w:rsid w:val="006A77EC"/>
    <w:rsid w:val="006A7A9C"/>
    <w:rsid w:val="006B2206"/>
    <w:rsid w:val="006B26D4"/>
    <w:rsid w:val="006B31E7"/>
    <w:rsid w:val="006B5474"/>
    <w:rsid w:val="006E7FEC"/>
    <w:rsid w:val="006F4803"/>
    <w:rsid w:val="006F7479"/>
    <w:rsid w:val="007000CD"/>
    <w:rsid w:val="00700B01"/>
    <w:rsid w:val="0070204B"/>
    <w:rsid w:val="00706AE4"/>
    <w:rsid w:val="007132E1"/>
    <w:rsid w:val="0071497E"/>
    <w:rsid w:val="0071554B"/>
    <w:rsid w:val="00715A63"/>
    <w:rsid w:val="00725803"/>
    <w:rsid w:val="00725DE8"/>
    <w:rsid w:val="00732F02"/>
    <w:rsid w:val="0073553D"/>
    <w:rsid w:val="00741FCA"/>
    <w:rsid w:val="00746064"/>
    <w:rsid w:val="0075095C"/>
    <w:rsid w:val="00751435"/>
    <w:rsid w:val="007574F9"/>
    <w:rsid w:val="00770FAB"/>
    <w:rsid w:val="00774C31"/>
    <w:rsid w:val="00793A8F"/>
    <w:rsid w:val="00793B4F"/>
    <w:rsid w:val="0079417B"/>
    <w:rsid w:val="00794908"/>
    <w:rsid w:val="007B0C56"/>
    <w:rsid w:val="007B16D3"/>
    <w:rsid w:val="007B20BD"/>
    <w:rsid w:val="007B3A01"/>
    <w:rsid w:val="007B530F"/>
    <w:rsid w:val="007C5091"/>
    <w:rsid w:val="007D0A83"/>
    <w:rsid w:val="007D4E05"/>
    <w:rsid w:val="007D6197"/>
    <w:rsid w:val="007D6474"/>
    <w:rsid w:val="007E6682"/>
    <w:rsid w:val="007F29C4"/>
    <w:rsid w:val="007F58B3"/>
    <w:rsid w:val="0080058E"/>
    <w:rsid w:val="00800A3F"/>
    <w:rsid w:val="00806C85"/>
    <w:rsid w:val="00813A3E"/>
    <w:rsid w:val="00816368"/>
    <w:rsid w:val="0083455D"/>
    <w:rsid w:val="00863C79"/>
    <w:rsid w:val="00874AFF"/>
    <w:rsid w:val="008778C7"/>
    <w:rsid w:val="0088231A"/>
    <w:rsid w:val="00884EC5"/>
    <w:rsid w:val="00890235"/>
    <w:rsid w:val="00894810"/>
    <w:rsid w:val="008A4F89"/>
    <w:rsid w:val="008B0652"/>
    <w:rsid w:val="008B0CC9"/>
    <w:rsid w:val="008B3EFD"/>
    <w:rsid w:val="008D36FC"/>
    <w:rsid w:val="008D625D"/>
    <w:rsid w:val="008E7CF8"/>
    <w:rsid w:val="008F20FA"/>
    <w:rsid w:val="008F2354"/>
    <w:rsid w:val="008F4AD5"/>
    <w:rsid w:val="008F76D1"/>
    <w:rsid w:val="00900B8B"/>
    <w:rsid w:val="00907CA1"/>
    <w:rsid w:val="00914547"/>
    <w:rsid w:val="00916F36"/>
    <w:rsid w:val="009216EF"/>
    <w:rsid w:val="00930434"/>
    <w:rsid w:val="00934E52"/>
    <w:rsid w:val="00941E2D"/>
    <w:rsid w:val="00942FD8"/>
    <w:rsid w:val="009439B8"/>
    <w:rsid w:val="00943BF5"/>
    <w:rsid w:val="00945E25"/>
    <w:rsid w:val="00950D78"/>
    <w:rsid w:val="00952674"/>
    <w:rsid w:val="009550C1"/>
    <w:rsid w:val="00956223"/>
    <w:rsid w:val="00957F18"/>
    <w:rsid w:val="009610E6"/>
    <w:rsid w:val="0096139A"/>
    <w:rsid w:val="00962566"/>
    <w:rsid w:val="00965709"/>
    <w:rsid w:val="00966865"/>
    <w:rsid w:val="00970A05"/>
    <w:rsid w:val="00975794"/>
    <w:rsid w:val="00977452"/>
    <w:rsid w:val="00977871"/>
    <w:rsid w:val="0099093D"/>
    <w:rsid w:val="00996F7C"/>
    <w:rsid w:val="009972FA"/>
    <w:rsid w:val="009976FF"/>
    <w:rsid w:val="009A0493"/>
    <w:rsid w:val="009A2F8C"/>
    <w:rsid w:val="009A6045"/>
    <w:rsid w:val="009A6226"/>
    <w:rsid w:val="009B2120"/>
    <w:rsid w:val="009B23C4"/>
    <w:rsid w:val="009B4655"/>
    <w:rsid w:val="009B5ECD"/>
    <w:rsid w:val="009D3A43"/>
    <w:rsid w:val="009E66B9"/>
    <w:rsid w:val="009F38CD"/>
    <w:rsid w:val="009F3D72"/>
    <w:rsid w:val="00A01B0F"/>
    <w:rsid w:val="00A03B5B"/>
    <w:rsid w:val="00A13581"/>
    <w:rsid w:val="00A14DA1"/>
    <w:rsid w:val="00A15E47"/>
    <w:rsid w:val="00A201CE"/>
    <w:rsid w:val="00A24925"/>
    <w:rsid w:val="00A2542F"/>
    <w:rsid w:val="00A30D0B"/>
    <w:rsid w:val="00A319D4"/>
    <w:rsid w:val="00A31BA2"/>
    <w:rsid w:val="00A33D76"/>
    <w:rsid w:val="00A34C08"/>
    <w:rsid w:val="00A4227C"/>
    <w:rsid w:val="00A431E7"/>
    <w:rsid w:val="00A44F57"/>
    <w:rsid w:val="00A4721E"/>
    <w:rsid w:val="00A50CE1"/>
    <w:rsid w:val="00A53D37"/>
    <w:rsid w:val="00A54FA8"/>
    <w:rsid w:val="00A669C3"/>
    <w:rsid w:val="00A71E40"/>
    <w:rsid w:val="00A73099"/>
    <w:rsid w:val="00A8017A"/>
    <w:rsid w:val="00A80FC8"/>
    <w:rsid w:val="00A83C3C"/>
    <w:rsid w:val="00A85A25"/>
    <w:rsid w:val="00A92F5E"/>
    <w:rsid w:val="00A950DF"/>
    <w:rsid w:val="00A964D1"/>
    <w:rsid w:val="00AA2343"/>
    <w:rsid w:val="00AA5F07"/>
    <w:rsid w:val="00AA7071"/>
    <w:rsid w:val="00AB71BA"/>
    <w:rsid w:val="00AB7908"/>
    <w:rsid w:val="00AC03C8"/>
    <w:rsid w:val="00AC08D0"/>
    <w:rsid w:val="00AC2B49"/>
    <w:rsid w:val="00AC2B5B"/>
    <w:rsid w:val="00AC40CA"/>
    <w:rsid w:val="00AD13E7"/>
    <w:rsid w:val="00AD4EA0"/>
    <w:rsid w:val="00AE1646"/>
    <w:rsid w:val="00AE2A9E"/>
    <w:rsid w:val="00AE32E3"/>
    <w:rsid w:val="00AE4255"/>
    <w:rsid w:val="00AE6937"/>
    <w:rsid w:val="00AF5F2A"/>
    <w:rsid w:val="00B0689C"/>
    <w:rsid w:val="00B06F64"/>
    <w:rsid w:val="00B21CC5"/>
    <w:rsid w:val="00B22513"/>
    <w:rsid w:val="00B270AC"/>
    <w:rsid w:val="00B4243A"/>
    <w:rsid w:val="00B424CE"/>
    <w:rsid w:val="00B42C30"/>
    <w:rsid w:val="00B51598"/>
    <w:rsid w:val="00B536CF"/>
    <w:rsid w:val="00B55C96"/>
    <w:rsid w:val="00B55EA3"/>
    <w:rsid w:val="00B64BCC"/>
    <w:rsid w:val="00B656C6"/>
    <w:rsid w:val="00B67B28"/>
    <w:rsid w:val="00B702BA"/>
    <w:rsid w:val="00B81668"/>
    <w:rsid w:val="00B8173A"/>
    <w:rsid w:val="00B83466"/>
    <w:rsid w:val="00B86F72"/>
    <w:rsid w:val="00B90225"/>
    <w:rsid w:val="00B90DA6"/>
    <w:rsid w:val="00B934EB"/>
    <w:rsid w:val="00B9570D"/>
    <w:rsid w:val="00BA0373"/>
    <w:rsid w:val="00BA1B57"/>
    <w:rsid w:val="00BC14B1"/>
    <w:rsid w:val="00BD6615"/>
    <w:rsid w:val="00BE2F75"/>
    <w:rsid w:val="00BF06F9"/>
    <w:rsid w:val="00C148ED"/>
    <w:rsid w:val="00C149DE"/>
    <w:rsid w:val="00C175C7"/>
    <w:rsid w:val="00C2537F"/>
    <w:rsid w:val="00C275BF"/>
    <w:rsid w:val="00C279F1"/>
    <w:rsid w:val="00C30E14"/>
    <w:rsid w:val="00C312A4"/>
    <w:rsid w:val="00C36134"/>
    <w:rsid w:val="00C36D31"/>
    <w:rsid w:val="00C421FF"/>
    <w:rsid w:val="00C422C6"/>
    <w:rsid w:val="00C447BE"/>
    <w:rsid w:val="00C54C0C"/>
    <w:rsid w:val="00C5659A"/>
    <w:rsid w:val="00C61865"/>
    <w:rsid w:val="00C657F2"/>
    <w:rsid w:val="00C65C47"/>
    <w:rsid w:val="00C721FE"/>
    <w:rsid w:val="00C73C87"/>
    <w:rsid w:val="00C75ACA"/>
    <w:rsid w:val="00C77DE0"/>
    <w:rsid w:val="00C8058D"/>
    <w:rsid w:val="00C82224"/>
    <w:rsid w:val="00C82D70"/>
    <w:rsid w:val="00C852A9"/>
    <w:rsid w:val="00C922A7"/>
    <w:rsid w:val="00C953FF"/>
    <w:rsid w:val="00CA7786"/>
    <w:rsid w:val="00CA7EEA"/>
    <w:rsid w:val="00CB07B4"/>
    <w:rsid w:val="00CB359D"/>
    <w:rsid w:val="00CC30DF"/>
    <w:rsid w:val="00CC5895"/>
    <w:rsid w:val="00CE5165"/>
    <w:rsid w:val="00CE5EA3"/>
    <w:rsid w:val="00CE6234"/>
    <w:rsid w:val="00CE6CBC"/>
    <w:rsid w:val="00D01C32"/>
    <w:rsid w:val="00D02BE9"/>
    <w:rsid w:val="00D04898"/>
    <w:rsid w:val="00D048D1"/>
    <w:rsid w:val="00D0671C"/>
    <w:rsid w:val="00D10297"/>
    <w:rsid w:val="00D12250"/>
    <w:rsid w:val="00D1242D"/>
    <w:rsid w:val="00D13690"/>
    <w:rsid w:val="00D1472A"/>
    <w:rsid w:val="00D22B81"/>
    <w:rsid w:val="00D34E11"/>
    <w:rsid w:val="00D42F15"/>
    <w:rsid w:val="00D43FDC"/>
    <w:rsid w:val="00D44622"/>
    <w:rsid w:val="00D468C5"/>
    <w:rsid w:val="00D47E7C"/>
    <w:rsid w:val="00D54D68"/>
    <w:rsid w:val="00D56C52"/>
    <w:rsid w:val="00D64A5A"/>
    <w:rsid w:val="00D64EE0"/>
    <w:rsid w:val="00D8330E"/>
    <w:rsid w:val="00D83709"/>
    <w:rsid w:val="00D85ECD"/>
    <w:rsid w:val="00D93AAA"/>
    <w:rsid w:val="00D951AB"/>
    <w:rsid w:val="00DB54D1"/>
    <w:rsid w:val="00DB5595"/>
    <w:rsid w:val="00DB7AF1"/>
    <w:rsid w:val="00DD1C85"/>
    <w:rsid w:val="00DD4368"/>
    <w:rsid w:val="00DE0FAC"/>
    <w:rsid w:val="00DE1A0E"/>
    <w:rsid w:val="00DF08FC"/>
    <w:rsid w:val="00DF356F"/>
    <w:rsid w:val="00DF3676"/>
    <w:rsid w:val="00DF604B"/>
    <w:rsid w:val="00E00A2E"/>
    <w:rsid w:val="00E06C05"/>
    <w:rsid w:val="00E10116"/>
    <w:rsid w:val="00E159CA"/>
    <w:rsid w:val="00E15DF5"/>
    <w:rsid w:val="00E17A73"/>
    <w:rsid w:val="00E20B03"/>
    <w:rsid w:val="00E26901"/>
    <w:rsid w:val="00E3323D"/>
    <w:rsid w:val="00E34714"/>
    <w:rsid w:val="00E34B42"/>
    <w:rsid w:val="00E36791"/>
    <w:rsid w:val="00E4040E"/>
    <w:rsid w:val="00E5009C"/>
    <w:rsid w:val="00E54FD0"/>
    <w:rsid w:val="00E56C89"/>
    <w:rsid w:val="00E640A7"/>
    <w:rsid w:val="00E71A0A"/>
    <w:rsid w:val="00E96D02"/>
    <w:rsid w:val="00EA3BCC"/>
    <w:rsid w:val="00EA714D"/>
    <w:rsid w:val="00EB5B50"/>
    <w:rsid w:val="00EC12C6"/>
    <w:rsid w:val="00EC580A"/>
    <w:rsid w:val="00EC7559"/>
    <w:rsid w:val="00EC7A36"/>
    <w:rsid w:val="00ED4855"/>
    <w:rsid w:val="00ED578F"/>
    <w:rsid w:val="00ED6AF1"/>
    <w:rsid w:val="00EE0363"/>
    <w:rsid w:val="00EF0B4F"/>
    <w:rsid w:val="00EF22DA"/>
    <w:rsid w:val="00EF30DF"/>
    <w:rsid w:val="00EF4163"/>
    <w:rsid w:val="00EF6A73"/>
    <w:rsid w:val="00F0038E"/>
    <w:rsid w:val="00F030E0"/>
    <w:rsid w:val="00F05B0E"/>
    <w:rsid w:val="00F22198"/>
    <w:rsid w:val="00F22718"/>
    <w:rsid w:val="00F26EBC"/>
    <w:rsid w:val="00F37F19"/>
    <w:rsid w:val="00F45C8A"/>
    <w:rsid w:val="00F55058"/>
    <w:rsid w:val="00F61F7C"/>
    <w:rsid w:val="00F63DEA"/>
    <w:rsid w:val="00F6609D"/>
    <w:rsid w:val="00F72EB0"/>
    <w:rsid w:val="00F76777"/>
    <w:rsid w:val="00F80190"/>
    <w:rsid w:val="00F83511"/>
    <w:rsid w:val="00F862EA"/>
    <w:rsid w:val="00F87015"/>
    <w:rsid w:val="00FA07AC"/>
    <w:rsid w:val="00FA3909"/>
    <w:rsid w:val="00FB03A7"/>
    <w:rsid w:val="00FB0A33"/>
    <w:rsid w:val="00FB7DA9"/>
    <w:rsid w:val="00FB7DC5"/>
    <w:rsid w:val="00FC21E5"/>
    <w:rsid w:val="00FD0312"/>
    <w:rsid w:val="00FD560C"/>
    <w:rsid w:val="00FE6E7E"/>
    <w:rsid w:val="00FF11A8"/>
    <w:rsid w:val="00FF4D23"/>
    <w:rsid w:val="00FF5F7D"/>
    <w:rsid w:val="00FF72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EA"/>
  </w:style>
  <w:style w:type="paragraph" w:styleId="2">
    <w:name w:val="heading 2"/>
    <w:basedOn w:val="a"/>
    <w:next w:val="a"/>
    <w:qFormat/>
    <w:rsid w:val="00F862EA"/>
    <w:pPr>
      <w:keepNext/>
      <w:outlineLvl w:val="1"/>
    </w:pPr>
    <w:rPr>
      <w:b/>
      <w:sz w:val="44"/>
    </w:rPr>
  </w:style>
  <w:style w:type="paragraph" w:styleId="3">
    <w:name w:val="heading 3"/>
    <w:basedOn w:val="a"/>
    <w:next w:val="a"/>
    <w:qFormat/>
    <w:rsid w:val="00F862EA"/>
    <w:pPr>
      <w:keepNext/>
      <w:spacing w:line="192" w:lineRule="auto"/>
      <w:outlineLvl w:val="2"/>
    </w:pPr>
    <w:rPr>
      <w:b/>
      <w:sz w:val="32"/>
    </w:rPr>
  </w:style>
  <w:style w:type="paragraph" w:styleId="5">
    <w:name w:val="heading 5"/>
    <w:basedOn w:val="a"/>
    <w:next w:val="a"/>
    <w:link w:val="50"/>
    <w:uiPriority w:val="9"/>
    <w:semiHidden/>
    <w:unhideWhenUsed/>
    <w:qFormat/>
    <w:rsid w:val="0088231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B6C76"/>
    <w:pPr>
      <w:ind w:firstLine="720"/>
    </w:pPr>
    <w:rPr>
      <w:b/>
      <w:sz w:val="28"/>
    </w:rPr>
  </w:style>
  <w:style w:type="paragraph" w:customStyle="1" w:styleId="a6">
    <w:name w:val="Знак Знак"/>
    <w:basedOn w:val="a"/>
    <w:rsid w:val="003B6C76"/>
    <w:pPr>
      <w:spacing w:before="100" w:beforeAutospacing="1" w:after="100" w:afterAutospacing="1"/>
    </w:pPr>
    <w:rPr>
      <w:rFonts w:ascii="Tahoma" w:hAnsi="Tahoma"/>
      <w:lang w:val="en-US" w:eastAsia="en-US"/>
    </w:rPr>
  </w:style>
  <w:style w:type="paragraph" w:customStyle="1" w:styleId="a7">
    <w:name w:val="Знак Знак Знак Знак Знак"/>
    <w:basedOn w:val="a"/>
    <w:rsid w:val="001E1C61"/>
    <w:pPr>
      <w:spacing w:before="100" w:beforeAutospacing="1" w:after="100" w:afterAutospacing="1"/>
    </w:pPr>
    <w:rPr>
      <w:rFonts w:ascii="Tahoma" w:hAnsi="Tahoma"/>
      <w:lang w:val="en-US" w:eastAsia="en-US"/>
    </w:rPr>
  </w:style>
  <w:style w:type="paragraph" w:customStyle="1" w:styleId="Style6">
    <w:name w:val="Style6"/>
    <w:basedOn w:val="a"/>
    <w:rsid w:val="00BA1B57"/>
    <w:pPr>
      <w:widowControl w:val="0"/>
      <w:autoSpaceDE w:val="0"/>
      <w:autoSpaceDN w:val="0"/>
      <w:adjustRightInd w:val="0"/>
      <w:spacing w:line="318" w:lineRule="exact"/>
      <w:ind w:firstLine="706"/>
      <w:jc w:val="both"/>
    </w:pPr>
    <w:rPr>
      <w:sz w:val="24"/>
      <w:szCs w:val="24"/>
    </w:rPr>
  </w:style>
  <w:style w:type="character" w:customStyle="1" w:styleId="FontStyle12">
    <w:name w:val="Font Style12"/>
    <w:basedOn w:val="a0"/>
    <w:rsid w:val="00BA1B57"/>
    <w:rPr>
      <w:rFonts w:ascii="Times New Roman" w:hAnsi="Times New Roman" w:cs="Times New Roman"/>
      <w:sz w:val="26"/>
      <w:szCs w:val="26"/>
    </w:rPr>
  </w:style>
  <w:style w:type="paragraph" w:styleId="a8">
    <w:name w:val="Balloon Text"/>
    <w:basedOn w:val="a"/>
    <w:semiHidden/>
    <w:rsid w:val="00FF11A8"/>
    <w:rPr>
      <w:rFonts w:ascii="Tahoma" w:hAnsi="Tahoma" w:cs="Tahoma"/>
      <w:sz w:val="16"/>
      <w:szCs w:val="16"/>
    </w:rPr>
  </w:style>
  <w:style w:type="paragraph" w:styleId="a9">
    <w:name w:val="Body Text"/>
    <w:basedOn w:val="a"/>
    <w:link w:val="aa"/>
    <w:rsid w:val="005A45D8"/>
    <w:pPr>
      <w:widowControl w:val="0"/>
      <w:suppressAutoHyphens/>
      <w:spacing w:after="120"/>
    </w:pPr>
    <w:rPr>
      <w:rFonts w:eastAsia="Andale Sans UI"/>
      <w:kern w:val="1"/>
      <w:sz w:val="24"/>
      <w:szCs w:val="24"/>
    </w:rPr>
  </w:style>
  <w:style w:type="paragraph" w:customStyle="1" w:styleId="ab">
    <w:name w:val="Знак"/>
    <w:basedOn w:val="a"/>
    <w:rsid w:val="005A45D8"/>
    <w:pPr>
      <w:spacing w:before="100" w:beforeAutospacing="1" w:after="100" w:afterAutospacing="1"/>
    </w:pPr>
    <w:rPr>
      <w:rFonts w:ascii="Tahoma" w:hAnsi="Tahoma"/>
      <w:lang w:val="en-US" w:eastAsia="en-US"/>
    </w:rPr>
  </w:style>
  <w:style w:type="paragraph" w:customStyle="1" w:styleId="ConsPlusNormal">
    <w:name w:val="ConsPlusNormal"/>
    <w:rsid w:val="005A45D8"/>
    <w:pPr>
      <w:widowControl w:val="0"/>
      <w:autoSpaceDE w:val="0"/>
      <w:autoSpaceDN w:val="0"/>
      <w:adjustRightInd w:val="0"/>
      <w:ind w:firstLine="720"/>
    </w:pPr>
    <w:rPr>
      <w:rFonts w:ascii="Arial" w:hAnsi="Arial" w:cs="Arial"/>
    </w:rPr>
  </w:style>
  <w:style w:type="paragraph" w:customStyle="1" w:styleId="ac">
    <w:name w:val="Содержимое таблицы"/>
    <w:basedOn w:val="a"/>
    <w:rsid w:val="00A201CE"/>
    <w:pPr>
      <w:widowControl w:val="0"/>
      <w:suppressLineNumbers/>
      <w:suppressAutoHyphens/>
    </w:pPr>
    <w:rPr>
      <w:rFonts w:eastAsia="Andale Sans UI"/>
      <w:kern w:val="1"/>
      <w:sz w:val="24"/>
      <w:szCs w:val="24"/>
    </w:rPr>
  </w:style>
  <w:style w:type="paragraph" w:customStyle="1" w:styleId="ad">
    <w:name w:val="Базовый"/>
    <w:rsid w:val="00AF5F2A"/>
    <w:pPr>
      <w:widowControl w:val="0"/>
      <w:autoSpaceDN w:val="0"/>
      <w:adjustRightInd w:val="0"/>
    </w:pPr>
    <w:rPr>
      <w:rFonts w:hAnsi="Andale Sans UI"/>
      <w:kern w:val="1"/>
      <w:sz w:val="24"/>
      <w:szCs w:val="24"/>
    </w:rPr>
  </w:style>
  <w:style w:type="paragraph" w:customStyle="1" w:styleId="21">
    <w:name w:val="Основной текст 21"/>
    <w:basedOn w:val="a"/>
    <w:rsid w:val="00D42F15"/>
    <w:pPr>
      <w:tabs>
        <w:tab w:val="left" w:pos="1480"/>
      </w:tabs>
      <w:overflowPunct w:val="0"/>
      <w:autoSpaceDE w:val="0"/>
      <w:autoSpaceDN w:val="0"/>
      <w:adjustRightInd w:val="0"/>
      <w:ind w:left="1418"/>
      <w:jc w:val="both"/>
    </w:pPr>
    <w:rPr>
      <w:sz w:val="28"/>
    </w:rPr>
  </w:style>
  <w:style w:type="paragraph" w:customStyle="1" w:styleId="1">
    <w:name w:val="Текст1"/>
    <w:basedOn w:val="a"/>
    <w:rsid w:val="00D42F15"/>
    <w:rPr>
      <w:rFonts w:ascii="Courier New" w:hAnsi="Courier New" w:cs="Courier New"/>
      <w:lang w:eastAsia="ar-SA"/>
    </w:rPr>
  </w:style>
  <w:style w:type="paragraph" w:styleId="ae">
    <w:name w:val="header"/>
    <w:basedOn w:val="a"/>
    <w:link w:val="af"/>
    <w:uiPriority w:val="99"/>
    <w:semiHidden/>
    <w:unhideWhenUsed/>
    <w:rsid w:val="000C6C3A"/>
    <w:pPr>
      <w:tabs>
        <w:tab w:val="center" w:pos="4677"/>
        <w:tab w:val="right" w:pos="9355"/>
      </w:tabs>
    </w:pPr>
  </w:style>
  <w:style w:type="character" w:customStyle="1" w:styleId="af">
    <w:name w:val="Верхний колонтитул Знак"/>
    <w:basedOn w:val="a0"/>
    <w:link w:val="ae"/>
    <w:uiPriority w:val="99"/>
    <w:semiHidden/>
    <w:rsid w:val="000C6C3A"/>
  </w:style>
  <w:style w:type="paragraph" w:styleId="af0">
    <w:name w:val="footer"/>
    <w:basedOn w:val="a"/>
    <w:link w:val="af1"/>
    <w:uiPriority w:val="99"/>
    <w:unhideWhenUsed/>
    <w:rsid w:val="000C6C3A"/>
    <w:pPr>
      <w:tabs>
        <w:tab w:val="center" w:pos="4677"/>
        <w:tab w:val="right" w:pos="9355"/>
      </w:tabs>
    </w:pPr>
  </w:style>
  <w:style w:type="character" w:customStyle="1" w:styleId="af1">
    <w:name w:val="Нижний колонтитул Знак"/>
    <w:basedOn w:val="a0"/>
    <w:link w:val="af0"/>
    <w:uiPriority w:val="99"/>
    <w:rsid w:val="000C6C3A"/>
  </w:style>
  <w:style w:type="paragraph" w:styleId="af2">
    <w:name w:val="Normal (Web)"/>
    <w:aliases w:val="Обычный (Web)1,Обычный (Web)11"/>
    <w:basedOn w:val="a"/>
    <w:uiPriority w:val="99"/>
    <w:unhideWhenUsed/>
    <w:qFormat/>
    <w:rsid w:val="000B42A0"/>
    <w:pPr>
      <w:spacing w:before="100" w:beforeAutospacing="1" w:after="119"/>
    </w:pPr>
    <w:rPr>
      <w:sz w:val="24"/>
      <w:szCs w:val="24"/>
    </w:rPr>
  </w:style>
  <w:style w:type="paragraph" w:customStyle="1" w:styleId="22">
    <w:name w:val="Основной текст 22"/>
    <w:basedOn w:val="a"/>
    <w:rsid w:val="000D713C"/>
    <w:pPr>
      <w:spacing w:after="120" w:line="480" w:lineRule="auto"/>
    </w:pPr>
    <w:rPr>
      <w:sz w:val="28"/>
      <w:szCs w:val="24"/>
      <w:lang w:eastAsia="ar-SA"/>
    </w:rPr>
  </w:style>
  <w:style w:type="paragraph" w:customStyle="1" w:styleId="Standard">
    <w:name w:val="Standard"/>
    <w:rsid w:val="00590265"/>
    <w:pPr>
      <w:widowControl w:val="0"/>
      <w:suppressAutoHyphens/>
      <w:autoSpaceDN w:val="0"/>
    </w:pPr>
    <w:rPr>
      <w:rFonts w:eastAsia="Andale Sans UI" w:cs="Tahoma"/>
      <w:kern w:val="3"/>
      <w:sz w:val="24"/>
      <w:szCs w:val="24"/>
      <w:lang w:val="de-DE" w:eastAsia="ja-JP" w:bidi="fa-IR"/>
    </w:rPr>
  </w:style>
  <w:style w:type="paragraph" w:customStyle="1" w:styleId="txt">
    <w:name w:val="txt"/>
    <w:basedOn w:val="a"/>
    <w:rsid w:val="00590265"/>
    <w:pPr>
      <w:ind w:firstLine="320"/>
      <w:jc w:val="both"/>
    </w:pPr>
    <w:rPr>
      <w:color w:val="000000"/>
      <w:sz w:val="24"/>
      <w:szCs w:val="24"/>
    </w:rPr>
  </w:style>
  <w:style w:type="character" w:customStyle="1" w:styleId="aa">
    <w:name w:val="Основной текст Знак"/>
    <w:basedOn w:val="a0"/>
    <w:link w:val="a9"/>
    <w:rsid w:val="000E3695"/>
    <w:rPr>
      <w:rFonts w:eastAsia="Andale Sans UI"/>
      <w:kern w:val="1"/>
      <w:sz w:val="24"/>
      <w:szCs w:val="24"/>
    </w:rPr>
  </w:style>
  <w:style w:type="paragraph" w:customStyle="1" w:styleId="TableContents">
    <w:name w:val="Table Contents"/>
    <w:basedOn w:val="a"/>
    <w:rsid w:val="00511F7D"/>
    <w:pPr>
      <w:widowControl w:val="0"/>
      <w:suppressLineNumbers/>
      <w:suppressAutoHyphens/>
      <w:autoSpaceDN w:val="0"/>
    </w:pPr>
    <w:rPr>
      <w:kern w:val="3"/>
      <w:sz w:val="24"/>
      <w:szCs w:val="24"/>
      <w:lang w:eastAsia="zh-CN"/>
    </w:rPr>
  </w:style>
  <w:style w:type="paragraph" w:styleId="af3">
    <w:name w:val="No Spacing"/>
    <w:uiPriority w:val="1"/>
    <w:qFormat/>
    <w:rsid w:val="00511F7D"/>
    <w:rPr>
      <w:rFonts w:ascii="Calibri" w:eastAsia="Calibri" w:hAnsi="Calibri"/>
      <w:sz w:val="22"/>
      <w:szCs w:val="22"/>
      <w:lang w:eastAsia="en-US"/>
    </w:rPr>
  </w:style>
  <w:style w:type="character" w:customStyle="1" w:styleId="a5">
    <w:name w:val="Основной текст с отступом Знак"/>
    <w:basedOn w:val="a0"/>
    <w:link w:val="a4"/>
    <w:rsid w:val="005A0A55"/>
    <w:rPr>
      <w:b/>
      <w:sz w:val="28"/>
    </w:rPr>
  </w:style>
  <w:style w:type="paragraph" w:styleId="af4">
    <w:name w:val="List Paragraph"/>
    <w:basedOn w:val="a"/>
    <w:uiPriority w:val="34"/>
    <w:qFormat/>
    <w:rsid w:val="001945DD"/>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uiPriority w:val="9"/>
    <w:semiHidden/>
    <w:rsid w:val="0088231A"/>
    <w:rPr>
      <w:rFonts w:ascii="Calibri" w:eastAsia="Times New Roman" w:hAnsi="Calibri" w:cs="Times New Roman"/>
      <w:b/>
      <w:bCs/>
      <w:i/>
      <w:iCs/>
      <w:sz w:val="26"/>
      <w:szCs w:val="26"/>
    </w:rPr>
  </w:style>
  <w:style w:type="character" w:customStyle="1" w:styleId="apple-converted-space">
    <w:name w:val="apple-converted-space"/>
    <w:rsid w:val="00B67B28"/>
  </w:style>
  <w:style w:type="paragraph" w:customStyle="1" w:styleId="31">
    <w:name w:val="Основной текст с отступом 31"/>
    <w:basedOn w:val="a"/>
    <w:rsid w:val="00E56C89"/>
    <w:pPr>
      <w:suppressAutoHyphens/>
      <w:ind w:firstLine="708"/>
      <w:jc w:val="both"/>
    </w:pPr>
    <w:rPr>
      <w:sz w:val="28"/>
      <w:szCs w:val="24"/>
      <w:lang w:eastAsia="ar-SA"/>
    </w:rPr>
  </w:style>
  <w:style w:type="character" w:styleId="af5">
    <w:name w:val="Strong"/>
    <w:basedOn w:val="a0"/>
    <w:uiPriority w:val="22"/>
    <w:qFormat/>
    <w:rsid w:val="00793B4F"/>
    <w:rPr>
      <w:b/>
      <w:bCs/>
    </w:rPr>
  </w:style>
</w:styles>
</file>

<file path=word/webSettings.xml><?xml version="1.0" encoding="utf-8"?>
<w:webSettings xmlns:r="http://schemas.openxmlformats.org/officeDocument/2006/relationships" xmlns:w="http://schemas.openxmlformats.org/wordprocessingml/2006/main">
  <w:divs>
    <w:div w:id="2782012">
      <w:bodyDiv w:val="1"/>
      <w:marLeft w:val="0"/>
      <w:marRight w:val="0"/>
      <w:marTop w:val="0"/>
      <w:marBottom w:val="0"/>
      <w:divBdr>
        <w:top w:val="none" w:sz="0" w:space="0" w:color="auto"/>
        <w:left w:val="none" w:sz="0" w:space="0" w:color="auto"/>
        <w:bottom w:val="none" w:sz="0" w:space="0" w:color="auto"/>
        <w:right w:val="none" w:sz="0" w:space="0" w:color="auto"/>
      </w:divBdr>
    </w:div>
    <w:div w:id="372002344">
      <w:bodyDiv w:val="1"/>
      <w:marLeft w:val="0"/>
      <w:marRight w:val="0"/>
      <w:marTop w:val="0"/>
      <w:marBottom w:val="0"/>
      <w:divBdr>
        <w:top w:val="none" w:sz="0" w:space="0" w:color="auto"/>
        <w:left w:val="none" w:sz="0" w:space="0" w:color="auto"/>
        <w:bottom w:val="none" w:sz="0" w:space="0" w:color="auto"/>
        <w:right w:val="none" w:sz="0" w:space="0" w:color="auto"/>
      </w:divBdr>
    </w:div>
    <w:div w:id="577710651">
      <w:bodyDiv w:val="1"/>
      <w:marLeft w:val="0"/>
      <w:marRight w:val="0"/>
      <w:marTop w:val="0"/>
      <w:marBottom w:val="0"/>
      <w:divBdr>
        <w:top w:val="none" w:sz="0" w:space="0" w:color="auto"/>
        <w:left w:val="none" w:sz="0" w:space="0" w:color="auto"/>
        <w:bottom w:val="none" w:sz="0" w:space="0" w:color="auto"/>
        <w:right w:val="none" w:sz="0" w:space="0" w:color="auto"/>
      </w:divBdr>
    </w:div>
    <w:div w:id="710499541">
      <w:bodyDiv w:val="1"/>
      <w:marLeft w:val="0"/>
      <w:marRight w:val="0"/>
      <w:marTop w:val="0"/>
      <w:marBottom w:val="0"/>
      <w:divBdr>
        <w:top w:val="none" w:sz="0" w:space="0" w:color="auto"/>
        <w:left w:val="none" w:sz="0" w:space="0" w:color="auto"/>
        <w:bottom w:val="none" w:sz="0" w:space="0" w:color="auto"/>
        <w:right w:val="none" w:sz="0" w:space="0" w:color="auto"/>
      </w:divBdr>
    </w:div>
    <w:div w:id="1049767825">
      <w:bodyDiv w:val="1"/>
      <w:marLeft w:val="0"/>
      <w:marRight w:val="0"/>
      <w:marTop w:val="0"/>
      <w:marBottom w:val="0"/>
      <w:divBdr>
        <w:top w:val="none" w:sz="0" w:space="0" w:color="auto"/>
        <w:left w:val="none" w:sz="0" w:space="0" w:color="auto"/>
        <w:bottom w:val="none" w:sz="0" w:space="0" w:color="auto"/>
        <w:right w:val="none" w:sz="0" w:space="0" w:color="auto"/>
      </w:divBdr>
    </w:div>
    <w:div w:id="1454250550">
      <w:bodyDiv w:val="1"/>
      <w:marLeft w:val="0"/>
      <w:marRight w:val="0"/>
      <w:marTop w:val="0"/>
      <w:marBottom w:val="0"/>
      <w:divBdr>
        <w:top w:val="none" w:sz="0" w:space="0" w:color="auto"/>
        <w:left w:val="none" w:sz="0" w:space="0" w:color="auto"/>
        <w:bottom w:val="none" w:sz="0" w:space="0" w:color="auto"/>
        <w:right w:val="none" w:sz="0" w:space="0" w:color="auto"/>
      </w:divBdr>
    </w:div>
    <w:div w:id="1808818618">
      <w:bodyDiv w:val="1"/>
      <w:marLeft w:val="0"/>
      <w:marRight w:val="0"/>
      <w:marTop w:val="0"/>
      <w:marBottom w:val="0"/>
      <w:divBdr>
        <w:top w:val="none" w:sz="0" w:space="0" w:color="auto"/>
        <w:left w:val="none" w:sz="0" w:space="0" w:color="auto"/>
        <w:bottom w:val="none" w:sz="0" w:space="0" w:color="auto"/>
        <w:right w:val="none" w:sz="0" w:space="0" w:color="auto"/>
      </w:divBdr>
    </w:div>
    <w:div w:id="19951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ram-bataysk.ru/%d0%b3%d0%b5%d0%be%d1%80%d0%b3%d0%b8%d0%b5%d0%b2%d1%81%d0%ba%d0%b8%d0%b9-%d0%bc%d0%be%d0%bd%d0%b0%d1%81%d1%82%d1%8b%d1%80%d1%8c-%d0%b5%d1%81%d1%81%d0%b5%d0%bd%d1%82%d1%83%d0%ba%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2017-08-02T12:06:00Z</cp:lastPrinted>
  <dcterms:created xsi:type="dcterms:W3CDTF">2017-08-29T07:07:00Z</dcterms:created>
  <dcterms:modified xsi:type="dcterms:W3CDTF">2017-09-04T11:07:00Z</dcterms:modified>
</cp:coreProperties>
</file>