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0" w:rsidRP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Приложение</w:t>
      </w:r>
    </w:p>
    <w:p w:rsidR="0050208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090" w:rsidRPr="00772DA6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2080" w:rsidRPr="00772DA6" w:rsidRDefault="00502080" w:rsidP="005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080" w:rsidRPr="00772DA6" w:rsidRDefault="00502080" w:rsidP="00502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2DA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502080" w:rsidRPr="00772DA6" w:rsidRDefault="00804090" w:rsidP="0080409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 xml:space="preserve"> сведений, содержащихся в информационной системе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градостроительной деятельности</w:t>
      </w:r>
      <w:r w:rsidR="00DA499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09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сведений, содержащихся в информационной системе обеспечения градостроительной деятельности </w:t>
      </w:r>
      <w:r w:rsidR="00DA499A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804090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 муниципальная услуга) определяет сроки и последовательность действий (административных процедур) комитета по управлению муниципальным имуществом администрации города Невинномысска (далее - Комитет) по предоставлению данной услуги.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2. Заявителями являются правообладатели земельных участков (физические или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3. 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</w:t>
      </w:r>
      <w:r w:rsidR="00FC2E6F" w:rsidRPr="00FC2E6F">
        <w:rPr>
          <w:rFonts w:ascii="Times New Roman" w:hAnsi="Times New Roman" w:cs="Times New Roman"/>
          <w:sz w:val="28"/>
          <w:szCs w:val="28"/>
        </w:rPr>
        <w:t xml:space="preserve"> </w:t>
      </w:r>
      <w:r w:rsidR="00FC2E6F">
        <w:rPr>
          <w:rFonts w:ascii="Times New Roman" w:hAnsi="Times New Roman" w:cs="Times New Roman"/>
          <w:sz w:val="28"/>
          <w:szCs w:val="28"/>
        </w:rPr>
        <w:t>центр</w:t>
      </w:r>
      <w:r w:rsidRPr="0080409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города Невинномысска</w:t>
      </w:r>
      <w:r w:rsidRPr="00804090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1) Комитет расположен по адресу: Ставропольский край, город Невинномысск, улица Гагарина, 74А.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09:00 до 18:</w:t>
      </w:r>
      <w:r w:rsidRPr="00804090">
        <w:rPr>
          <w:rFonts w:ascii="Times New Roman" w:hAnsi="Times New Roman" w:cs="Times New Roman"/>
          <w:sz w:val="28"/>
          <w:szCs w:val="28"/>
        </w:rPr>
        <w:t>00;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емные дни вторник, четверг с 09:00 до 16:</w:t>
      </w:r>
      <w:r w:rsidRPr="00804090">
        <w:rPr>
          <w:rFonts w:ascii="Times New Roman" w:hAnsi="Times New Roman" w:cs="Times New Roman"/>
          <w:sz w:val="28"/>
          <w:szCs w:val="28"/>
        </w:rPr>
        <w:t>00;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– с 13:00 до 14:</w:t>
      </w:r>
      <w:r w:rsidRPr="00804090">
        <w:rPr>
          <w:rFonts w:ascii="Times New Roman" w:hAnsi="Times New Roman" w:cs="Times New Roman"/>
          <w:sz w:val="28"/>
          <w:szCs w:val="28"/>
        </w:rPr>
        <w:t>00;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выходные дни – суббота, воскресенье. 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2) МФЦ расположен по адресу: город Невинномысск, ул. Баумана, дом 21Д.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понедельник, вторник, четверг, пятница с 08:00 до 18:00;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среда с 10:00 до 20:00;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суббота с 08:00 до 12:00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lastRenderedPageBreak/>
        <w:t>без перерыва;</w:t>
      </w:r>
    </w:p>
    <w:p w:rsid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4. Справочные телефоны органа, предоставляющего муниципальную услугу, МФЦ: 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Телефоны Комитета (86554) 3-27-06; 3-44-48.</w:t>
      </w:r>
    </w:p>
    <w:p w:rsidR="00804090" w:rsidRP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Телефон МФЦ (86554) 9-45-15.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5.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Невинномысска в информационно-телекоммуникационной сети «Интернет»: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nevadm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налоговой службы России (далее - ФНС России):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80409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 xml:space="preserve">):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</w:p>
    <w:p w:rsid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8040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 xml:space="preserve">» по СК): </w:t>
      </w:r>
      <w:hyperlink r:id="rId8" w:history="1">
        <w:r w:rsidRPr="00FC2E6F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FC2E6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FC2E6F">
          <w:rPr>
            <w:rStyle w:val="af4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Pr="00FC2E6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FC2E6F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C2E6F">
        <w:rPr>
          <w:rFonts w:ascii="Times New Roman" w:hAnsi="Times New Roman" w:cs="Times New Roman"/>
          <w:sz w:val="28"/>
          <w:szCs w:val="28"/>
        </w:rPr>
        <w:t>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Электронная почта Комитета: kumi@nevadm.ru.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Электронная почта МФЦ: nevmfc@yandex.ru.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Электронная почта муниципального казенного учреждения «Информационный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804090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 города Невинномысска (далее – МКУ «ИнфоГрад»): uaig@bk.ru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Электронная почта ФНС России: i2648@m48.r26.nalog.ru.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8040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: www.rosreestr.ru.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Электронная почта Филиала ФГБУ «ФКП </w:t>
      </w:r>
      <w:proofErr w:type="spellStart"/>
      <w:r w:rsidRPr="008040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» по СК: filial@26.kadastr.ru.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804090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804090">
        <w:rPr>
          <w:rFonts w:ascii="Times New Roman" w:hAnsi="Times New Roman" w:cs="Times New Roman"/>
          <w:sz w:val="28"/>
          <w:szCs w:val="28"/>
        </w:rPr>
        <w:t xml:space="preserve"> в пункте 5 настоящего административного регламента;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lastRenderedPageBreak/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8040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090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0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090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7. На информационных стендах Комитета, МФЦ размещается следующая информация: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804090">
        <w:rPr>
          <w:rFonts w:ascii="Times New Roman" w:hAnsi="Times New Roman" w:cs="Times New Roman"/>
          <w:sz w:val="28"/>
          <w:szCs w:val="28"/>
        </w:rPr>
        <w:t>ов МФЦ.</w:t>
      </w:r>
    </w:p>
    <w:p w:rsidR="00804090" w:rsidRPr="00804090" w:rsidRDefault="00804090" w:rsidP="00FC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8. Полная версия текста настоящего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 города Невинномысска, а также на Едином портале и Портале государственных и муниципальных услуг Ставропольского края.</w:t>
      </w:r>
    </w:p>
    <w:p w:rsidR="00C764E9" w:rsidRPr="00772DA6" w:rsidRDefault="00C764E9" w:rsidP="00C76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C764E9" w:rsidP="00DC0C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55" w:rsidRPr="00772DA6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9. Полное наименование муниципальной услуги</w:t>
      </w:r>
      <w:r w:rsidR="00FC2E6F">
        <w:rPr>
          <w:rFonts w:ascii="Times New Roman" w:hAnsi="Times New Roman" w:cs="Times New Roman"/>
          <w:sz w:val="28"/>
          <w:szCs w:val="28"/>
        </w:rPr>
        <w:t xml:space="preserve"> - п</w:t>
      </w:r>
      <w:r w:rsidRPr="00772DA6">
        <w:rPr>
          <w:rFonts w:ascii="Times New Roman" w:hAnsi="Times New Roman" w:cs="Times New Roman"/>
          <w:sz w:val="28"/>
          <w:szCs w:val="28"/>
        </w:rPr>
        <w:t xml:space="preserve">редоставление сведений, содержащихся в информационной системе обеспечения градостроительной деятельности </w:t>
      </w:r>
      <w:r w:rsidR="00DA499A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772D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64E9">
        <w:rPr>
          <w:rFonts w:ascii="Times New Roman" w:hAnsi="Times New Roman" w:cs="Times New Roman"/>
          <w:sz w:val="28"/>
          <w:szCs w:val="28"/>
        </w:rPr>
        <w:t>–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C764E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72DA6">
        <w:rPr>
          <w:rFonts w:ascii="Times New Roman" w:hAnsi="Times New Roman" w:cs="Times New Roman"/>
          <w:sz w:val="28"/>
          <w:szCs w:val="28"/>
        </w:rPr>
        <w:t>услуга).</w:t>
      </w:r>
    </w:p>
    <w:p w:rsidR="00C764E9" w:rsidRDefault="00C764E9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Муниципальная у</w:t>
      </w:r>
      <w:r w:rsidR="008C7055" w:rsidRPr="00772DA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Комитетом. </w:t>
      </w:r>
    </w:p>
    <w:p w:rsidR="00C764E9" w:rsidRPr="009D4A0D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D4A0D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804090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4090">
        <w:rPr>
          <w:rFonts w:ascii="Times New Roman" w:hAnsi="Times New Roman" w:cs="Times New Roman"/>
          <w:sz w:val="28"/>
          <w:szCs w:val="28"/>
        </w:rPr>
        <w:t>МКУ «ИнфоГрад»;</w:t>
      </w:r>
    </w:p>
    <w:p w:rsidR="00C764E9" w:rsidRPr="009D4A0D" w:rsidRDefault="00804090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МФЦ</w:t>
      </w:r>
      <w:r w:rsidR="00C764E9" w:rsidRPr="009D4A0D">
        <w:rPr>
          <w:rFonts w:ascii="Times New Roman" w:hAnsi="Times New Roman" w:cs="Times New Roman"/>
          <w:sz w:val="28"/>
          <w:szCs w:val="28"/>
        </w:rPr>
        <w:t>;</w:t>
      </w:r>
    </w:p>
    <w:p w:rsidR="00C764E9" w:rsidRPr="009D4A0D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России);</w:t>
      </w:r>
    </w:p>
    <w:p w:rsidR="00C764E9" w:rsidRDefault="00C764E9" w:rsidP="00FC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филиалом Федерального государственного бюджетного учреждения </w:t>
      </w:r>
      <w:r w:rsidR="00FC2E6F"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FC2E6F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</w:t>
      </w:r>
      <w:r w:rsidR="00FC2E6F">
        <w:rPr>
          <w:rFonts w:ascii="Times New Roman" w:hAnsi="Times New Roman" w:cs="Times New Roman"/>
          <w:sz w:val="28"/>
          <w:szCs w:val="28"/>
        </w:rPr>
        <w:t xml:space="preserve">е - Филиал ФГБУ «ФКП </w:t>
      </w:r>
      <w:proofErr w:type="spellStart"/>
      <w:r w:rsidR="00FC2E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2E6F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 СК).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 w:rsidRPr="00772DA6">
        <w:rPr>
          <w:rFonts w:ascii="Times New Roman" w:hAnsi="Times New Roman" w:cs="Times New Roman"/>
          <w:sz w:val="28"/>
          <w:szCs w:val="28"/>
        </w:rPr>
        <w:t>11. Результатом предоставления услуги является:</w:t>
      </w:r>
      <w:bookmarkStart w:id="1" w:name="_GoBack"/>
      <w:bookmarkEnd w:id="1"/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>1) предоставление сведений, содержащихся в информационной системе обеспечения градостроительной деятельности (далее - ИСОГД), в текстовой и (или) графической формах;</w:t>
      </w:r>
      <w:proofErr w:type="gramEnd"/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2) выдача </w:t>
      </w:r>
      <w:r w:rsidR="007464B8">
        <w:rPr>
          <w:rFonts w:ascii="Times New Roman" w:hAnsi="Times New Roman" w:cs="Times New Roman"/>
          <w:sz w:val="28"/>
          <w:szCs w:val="28"/>
        </w:rPr>
        <w:t>отказа</w:t>
      </w:r>
      <w:r w:rsidRPr="00772DA6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C2E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772DA6">
        <w:rPr>
          <w:rFonts w:ascii="Times New Roman" w:hAnsi="Times New Roman" w:cs="Times New Roman"/>
          <w:sz w:val="28"/>
          <w:szCs w:val="28"/>
        </w:rPr>
        <w:lastRenderedPageBreak/>
        <w:t xml:space="preserve">12. Срок предоставления </w:t>
      </w:r>
      <w:r w:rsidR="00C764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 xml:space="preserve">услуги не должен превышать 14 календарных дней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сведений о документе, подтверждающем внесение платы за предоставление сведений, содержащихся в ИСОГД.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 w:rsidRPr="00772DA6">
        <w:rPr>
          <w:rFonts w:ascii="Times New Roman" w:hAnsi="Times New Roman" w:cs="Times New Roman"/>
          <w:sz w:val="28"/>
          <w:szCs w:val="28"/>
        </w:rPr>
        <w:t>В случаях если федеральными законами предусмотрено бесплатное предоставление услуги физическим и юридическим лицам, сведения, содержащиеся в ИСОГД, предоставляются в течение 14 дней со дня регистрации заявления о предоставлении услуги и наличия документов, необходимых для предоставления услуги.</w:t>
      </w:r>
    </w:p>
    <w:p w:rsidR="008C7055" w:rsidRPr="00772DA6" w:rsidRDefault="007464B8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Срок подготовки </w:t>
      </w:r>
      <w:r w:rsidR="00FC2E6F">
        <w:rPr>
          <w:rFonts w:ascii="Times New Roman" w:hAnsi="Times New Roman" w:cs="Times New Roman"/>
          <w:sz w:val="28"/>
          <w:szCs w:val="28"/>
        </w:rPr>
        <w:t>отказа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в предоставлении услуги не должен превышать 14 календарных дней со дня регистрации заявления о предоставлении услуги и наличия документов, необхо</w:t>
      </w:r>
      <w:r w:rsidR="00541193">
        <w:rPr>
          <w:rFonts w:ascii="Times New Roman" w:hAnsi="Times New Roman" w:cs="Times New Roman"/>
          <w:sz w:val="28"/>
          <w:szCs w:val="28"/>
        </w:rPr>
        <w:t>димых для предоставления услуги.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4E9" w:rsidRPr="009D4A0D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</w:t>
      </w:r>
      <w:hyperlink w:anchor="Par117" w:tooltip="11. Результатом предоставления муниципальной услуги является:" w:history="1">
        <w:r w:rsidRPr="007464B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464B8">
        <w:rPr>
          <w:rFonts w:ascii="Times New Roman" w:hAnsi="Times New Roman" w:cs="Times New Roman"/>
          <w:sz w:val="28"/>
          <w:szCs w:val="28"/>
        </w:rPr>
        <w:t xml:space="preserve"> </w:t>
      </w:r>
      <w:r w:rsidR="007464B8">
        <w:rPr>
          <w:rFonts w:ascii="Times New Roman" w:hAnsi="Times New Roman" w:cs="Times New Roman"/>
          <w:sz w:val="28"/>
          <w:szCs w:val="28"/>
        </w:rPr>
        <w:t>настоящего а</w:t>
      </w:r>
      <w:r w:rsidRPr="009D4A0D">
        <w:rPr>
          <w:rFonts w:ascii="Times New Roman" w:hAnsi="Times New Roman" w:cs="Times New Roman"/>
          <w:sz w:val="28"/>
          <w:szCs w:val="28"/>
        </w:rPr>
        <w:t>дминистративного регламента, является последний день окончания срока предоставления муниципальной услуги.</w:t>
      </w:r>
    </w:p>
    <w:p w:rsidR="00C764E9" w:rsidRPr="009D4A0D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ar120" w:tooltip="12. Срок предоставления муниципальной услуги не должен превышать 70 дней со дня принятия заявления о предоставлении муниципальной услуги и документов, указанных в пункте 14 Административного регламента." w:history="1">
        <w:r w:rsidRPr="00AF753A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D4A0D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3A4D92" w:rsidRPr="003A4D92" w:rsidRDefault="007464B8" w:rsidP="003A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. </w:t>
      </w:r>
      <w:r w:rsidR="003A4D92" w:rsidRPr="003A4D9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от                  25 декабря 1993 г., № 237);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(«Российская газета» от 30 декабря 2004 года № 290);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  № 40, статья 3822); 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 («Собрание законодательства Российской Федерации», 06 октября 2003 г., № 40, статья 3822);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г. № 168);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 («Российская газета» от 08 апреля 2011 г. №  75);</w:t>
      </w:r>
    </w:p>
    <w:p w:rsidR="00C6393B" w:rsidRPr="00C6393B" w:rsidRDefault="00AD2BF0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3B">
        <w:rPr>
          <w:rFonts w:ascii="Times New Roman" w:hAnsi="Times New Roman" w:cs="Times New Roman"/>
          <w:sz w:val="28"/>
          <w:szCs w:val="28"/>
        </w:rPr>
        <w:t>п</w:t>
      </w:r>
      <w:r w:rsidR="007464B8" w:rsidRPr="00C6393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Pr="00C6393B">
        <w:rPr>
          <w:rFonts w:ascii="Times New Roman" w:hAnsi="Times New Roman" w:cs="Times New Roman"/>
          <w:sz w:val="28"/>
          <w:szCs w:val="28"/>
        </w:rPr>
        <w:t xml:space="preserve"> от 9 июня 2006 года</w:t>
      </w:r>
      <w:r w:rsidR="007464B8" w:rsidRPr="00C6393B">
        <w:rPr>
          <w:rFonts w:ascii="Times New Roman" w:hAnsi="Times New Roman" w:cs="Times New Roman"/>
          <w:sz w:val="28"/>
          <w:szCs w:val="28"/>
        </w:rPr>
        <w:t xml:space="preserve"> № 363 «Об информационном обеспечении градостроительной </w:t>
      </w:r>
      <w:r w:rsidR="007464B8" w:rsidRPr="00C6393B">
        <w:rPr>
          <w:rFonts w:ascii="Times New Roman" w:hAnsi="Times New Roman" w:cs="Times New Roman"/>
          <w:sz w:val="28"/>
          <w:szCs w:val="28"/>
        </w:rPr>
        <w:lastRenderedPageBreak/>
        <w:t>деятельности»</w:t>
      </w:r>
      <w:r w:rsidR="00B943D6" w:rsidRPr="00C6393B">
        <w:rPr>
          <w:rFonts w:ascii="Times New Roman" w:hAnsi="Times New Roman" w:cs="Times New Roman"/>
          <w:sz w:val="28"/>
          <w:szCs w:val="28"/>
        </w:rPr>
        <w:t xml:space="preserve"> </w:t>
      </w:r>
      <w:r w:rsidR="00C6393B" w:rsidRPr="00C6393B">
        <w:rPr>
          <w:rFonts w:ascii="Times New Roman" w:hAnsi="Times New Roman" w:cs="Times New Roman"/>
          <w:sz w:val="28"/>
          <w:szCs w:val="28"/>
        </w:rPr>
        <w:t>(«</w:t>
      </w:r>
      <w:r w:rsidR="00B943D6" w:rsidRPr="00C6393B">
        <w:rPr>
          <w:rFonts w:ascii="Times New Roman" w:hAnsi="Times New Roman" w:cs="Times New Roman"/>
          <w:sz w:val="28"/>
          <w:szCs w:val="28"/>
        </w:rPr>
        <w:t>Собрани</w:t>
      </w:r>
      <w:r w:rsidR="00C6393B" w:rsidRPr="00C6393B">
        <w:rPr>
          <w:rFonts w:ascii="Times New Roman" w:hAnsi="Times New Roman" w:cs="Times New Roman"/>
          <w:sz w:val="28"/>
          <w:szCs w:val="28"/>
        </w:rPr>
        <w:t>е</w:t>
      </w:r>
      <w:r w:rsidR="00B943D6" w:rsidRPr="00C6393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6393B" w:rsidRPr="00C6393B">
        <w:rPr>
          <w:rFonts w:ascii="Times New Roman" w:hAnsi="Times New Roman" w:cs="Times New Roman"/>
          <w:sz w:val="28"/>
          <w:szCs w:val="28"/>
        </w:rPr>
        <w:t>»</w:t>
      </w:r>
      <w:r w:rsidR="00B943D6" w:rsidRPr="00C6393B">
        <w:rPr>
          <w:rFonts w:ascii="Times New Roman" w:hAnsi="Times New Roman" w:cs="Times New Roman"/>
          <w:sz w:val="28"/>
          <w:szCs w:val="28"/>
        </w:rPr>
        <w:t xml:space="preserve"> </w:t>
      </w:r>
      <w:r w:rsidR="00C6393B" w:rsidRPr="00C639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3D6" w:rsidRPr="00C6393B">
        <w:rPr>
          <w:rFonts w:ascii="Times New Roman" w:hAnsi="Times New Roman" w:cs="Times New Roman"/>
          <w:sz w:val="28"/>
          <w:szCs w:val="28"/>
        </w:rPr>
        <w:t xml:space="preserve">от 19 июня 2006 г. </w:t>
      </w:r>
      <w:r w:rsidR="00C6393B" w:rsidRPr="00C6393B">
        <w:rPr>
          <w:rFonts w:ascii="Times New Roman" w:hAnsi="Times New Roman" w:cs="Times New Roman"/>
          <w:sz w:val="28"/>
          <w:szCs w:val="28"/>
        </w:rPr>
        <w:t>№ 25 ст. 2725</w:t>
      </w:r>
      <w:r w:rsidR="00C6393B">
        <w:rPr>
          <w:rFonts w:ascii="Times New Roman" w:hAnsi="Times New Roman" w:cs="Times New Roman"/>
          <w:sz w:val="28"/>
          <w:szCs w:val="28"/>
        </w:rPr>
        <w:t>)</w:t>
      </w:r>
      <w:r w:rsidR="00C6393B" w:rsidRPr="00C6393B">
        <w:rPr>
          <w:rFonts w:ascii="Times New Roman" w:hAnsi="Times New Roman" w:cs="Times New Roman"/>
          <w:sz w:val="28"/>
          <w:szCs w:val="28"/>
        </w:rPr>
        <w:t>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                  от 18 июля 2011 г. № 29, статья 4479);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                     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Pr="007464B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464B8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(«Официальный интернет-портал правовой информации» www.pravo.gov.ru);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Устав муниципального образования города Невинномысска, принятый решением Думы города Невинномысска от 26 сентября 2012 г. № 2663-24 («Невинномысский рабочий» от 24 октября 2012 г. № 79).</w:t>
      </w:r>
    </w:p>
    <w:p w:rsidR="008C7055" w:rsidRPr="00772DA6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8">
        <w:rPr>
          <w:rFonts w:ascii="Times New Roman" w:hAnsi="Times New Roman" w:cs="Times New Roman"/>
          <w:sz w:val="28"/>
          <w:szCs w:val="28"/>
        </w:rPr>
        <w:t>А также последующие редакции указанных нормативных правовых актов.</w:t>
      </w:r>
    </w:p>
    <w:p w:rsidR="008C7055" w:rsidRPr="00772DA6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D2BF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</w:p>
    <w:p w:rsidR="007464B8" w:rsidRPr="00772DA6" w:rsidRDefault="008C7055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772DA6">
        <w:rPr>
          <w:rFonts w:ascii="Times New Roman" w:hAnsi="Times New Roman" w:cs="Times New Roman"/>
          <w:sz w:val="28"/>
          <w:szCs w:val="28"/>
        </w:rPr>
        <w:t xml:space="preserve">В целях получения услуги заявителем в Комитет, </w:t>
      </w:r>
      <w:r w:rsidR="00804090">
        <w:rPr>
          <w:rFonts w:ascii="Times New Roman" w:hAnsi="Times New Roman" w:cs="Times New Roman"/>
          <w:sz w:val="28"/>
          <w:szCs w:val="28"/>
        </w:rPr>
        <w:t>МФЦ</w:t>
      </w:r>
      <w:r w:rsidRPr="00772DA6">
        <w:rPr>
          <w:rFonts w:ascii="Times New Roman" w:hAnsi="Times New Roman" w:cs="Times New Roman"/>
          <w:sz w:val="28"/>
          <w:szCs w:val="28"/>
        </w:rPr>
        <w:t xml:space="preserve"> подается </w:t>
      </w:r>
      <w:hyperlink w:anchor="Par614" w:history="1">
        <w:r w:rsidRPr="00772DA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2DA6">
        <w:rPr>
          <w:rFonts w:ascii="Times New Roman" w:hAnsi="Times New Roman" w:cs="Times New Roman"/>
          <w:sz w:val="28"/>
          <w:szCs w:val="28"/>
        </w:rPr>
        <w:t xml:space="preserve"> о предоставлении услуги, заполненное по форме, приведенной в </w:t>
      </w:r>
      <w:r w:rsidR="00AD2BF0" w:rsidRPr="00541193">
        <w:rPr>
          <w:rFonts w:ascii="Times New Roman" w:hAnsi="Times New Roman" w:cs="Times New Roman"/>
          <w:sz w:val="28"/>
          <w:szCs w:val="28"/>
        </w:rPr>
        <w:t>приложении 1</w:t>
      </w:r>
      <w:r w:rsidRPr="00541193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 xml:space="preserve">к </w:t>
      </w:r>
      <w:r w:rsidR="00AD2BF0">
        <w:rPr>
          <w:rFonts w:ascii="Times New Roman" w:hAnsi="Times New Roman" w:cs="Times New Roman"/>
          <w:sz w:val="28"/>
          <w:szCs w:val="28"/>
        </w:rPr>
        <w:t>настоящему 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</w:t>
      </w:r>
      <w:r w:rsidR="007464B8">
        <w:rPr>
          <w:rFonts w:ascii="Times New Roman" w:hAnsi="Times New Roman" w:cs="Times New Roman"/>
          <w:sz w:val="28"/>
          <w:szCs w:val="28"/>
        </w:rPr>
        <w:t>вному регламенту, с приложением копии</w:t>
      </w:r>
      <w:r w:rsidR="007464B8" w:rsidRPr="007464B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7464B8">
        <w:rPr>
          <w:rFonts w:ascii="Times New Roman" w:hAnsi="Times New Roman" w:cs="Times New Roman"/>
          <w:sz w:val="28"/>
          <w:szCs w:val="28"/>
        </w:rPr>
        <w:t>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и документы, указанные в настоящем пункте </w:t>
      </w:r>
      <w:r w:rsidR="00AD2BF0">
        <w:rPr>
          <w:rFonts w:ascii="Times New Roman" w:hAnsi="Times New Roman" w:cs="Times New Roman"/>
          <w:sz w:val="28"/>
          <w:szCs w:val="28"/>
        </w:rPr>
        <w:t>а</w:t>
      </w:r>
      <w:r w:rsidRPr="00772D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</w:t>
      </w:r>
      <w:r w:rsidR="00826831" w:rsidRPr="00772DA6">
        <w:rPr>
          <w:rFonts w:ascii="Times New Roman" w:hAnsi="Times New Roman" w:cs="Times New Roman"/>
          <w:sz w:val="28"/>
          <w:szCs w:val="28"/>
        </w:rPr>
        <w:t>«</w:t>
      </w:r>
      <w:r w:rsidRPr="00772DA6">
        <w:rPr>
          <w:rFonts w:ascii="Times New Roman" w:hAnsi="Times New Roman" w:cs="Times New Roman"/>
          <w:sz w:val="28"/>
          <w:szCs w:val="28"/>
        </w:rPr>
        <w:t>Интернет</w:t>
      </w:r>
      <w:r w:rsidR="00826831" w:rsidRPr="00772DA6">
        <w:rPr>
          <w:rFonts w:ascii="Times New Roman" w:hAnsi="Times New Roman" w:cs="Times New Roman"/>
          <w:sz w:val="28"/>
          <w:szCs w:val="28"/>
        </w:rPr>
        <w:t>»</w:t>
      </w:r>
      <w:r w:rsidRPr="00772DA6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 w:rsidRPr="00772DA6">
        <w:rPr>
          <w:rFonts w:ascii="Times New Roman" w:hAnsi="Times New Roman" w:cs="Times New Roman"/>
          <w:sz w:val="28"/>
          <w:szCs w:val="28"/>
        </w:rPr>
        <w:lastRenderedPageBreak/>
        <w:t>Невинномысска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AD2BF0" w:rsidRPr="002307D7" w:rsidTr="00FC2E6F">
        <w:trPr>
          <w:trHeight w:val="1670"/>
          <w:tblCellSpacing w:w="5" w:type="nil"/>
        </w:trPr>
        <w:tc>
          <w:tcPr>
            <w:tcW w:w="600" w:type="dxa"/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5" w:type="dxa"/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D2BF0" w:rsidRPr="002307D7" w:rsidTr="00FC2E6F">
        <w:trPr>
          <w:trHeight w:val="395"/>
          <w:tblCellSpacing w:w="5" w:type="nil"/>
        </w:trPr>
        <w:tc>
          <w:tcPr>
            <w:tcW w:w="600" w:type="dxa"/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AD2BF0" w:rsidRPr="002307D7" w:rsidRDefault="00AD2BF0" w:rsidP="00C6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D2BF0" w:rsidRPr="002307D7" w:rsidRDefault="00AD2BF0" w:rsidP="00C6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2BF0" w:rsidRPr="002307D7" w:rsidTr="00FC2E6F">
        <w:trPr>
          <w:trHeight w:val="1675"/>
          <w:tblCellSpacing w:w="5" w:type="nil"/>
        </w:trPr>
        <w:tc>
          <w:tcPr>
            <w:tcW w:w="600" w:type="dxa"/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</w:t>
            </w:r>
            <w:r w:rsidR="00541193">
              <w:rPr>
                <w:rFonts w:ascii="Times New Roman" w:hAnsi="Times New Roman" w:cs="Times New Roman"/>
                <w:sz w:val="28"/>
                <w:szCs w:val="28"/>
              </w:rPr>
              <w:t>ом лице или индивидуальном пред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принимателе, являющемся заявителем</w:t>
            </w:r>
          </w:p>
        </w:tc>
        <w:tc>
          <w:tcPr>
            <w:tcW w:w="2694" w:type="dxa"/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AD2BF0" w:rsidRPr="002307D7" w:rsidTr="00FC2E6F">
        <w:trPr>
          <w:trHeight w:val="956"/>
          <w:tblCellSpacing w:w="5" w:type="nil"/>
        </w:trPr>
        <w:tc>
          <w:tcPr>
            <w:tcW w:w="600" w:type="dxa"/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земельный участок или уведомлен</w:t>
            </w:r>
            <w:r w:rsidR="00541193">
              <w:rPr>
                <w:rFonts w:ascii="Times New Roman" w:hAnsi="Times New Roman" w:cs="Times New Roman"/>
                <w:sz w:val="28"/>
                <w:szCs w:val="28"/>
              </w:rPr>
              <w:t>ие об отсутствии в ЕГРН запраши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ваемых сведений</w:t>
            </w:r>
          </w:p>
        </w:tc>
        <w:tc>
          <w:tcPr>
            <w:tcW w:w="2694" w:type="dxa"/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AD2BF0" w:rsidRPr="002307D7" w:rsidTr="00FC2E6F">
        <w:trPr>
          <w:trHeight w:val="129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BF0" w:rsidRPr="002307D7" w:rsidRDefault="00AD2BF0" w:rsidP="00AD2BF0">
            <w:pPr>
              <w:autoSpaceDE w:val="0"/>
              <w:autoSpaceDN w:val="0"/>
              <w:adjustRightInd w:val="0"/>
              <w:spacing w:after="0" w:line="240" w:lineRule="auto"/>
              <w:ind w:left="-107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ЕГ</w:t>
            </w:r>
            <w:r w:rsidR="00541193">
              <w:rPr>
                <w:rFonts w:ascii="Times New Roman" w:hAnsi="Times New Roman" w:cs="Times New Roman"/>
                <w:sz w:val="28"/>
                <w:szCs w:val="28"/>
              </w:rPr>
              <w:t>РН  о правах на объекты недвижи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мого имущества, находящиеся на земельном уча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softHyphen/>
              <w:t>стке, или уведомление об отсутствии в ЕГРН за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BF0" w:rsidRPr="002307D7" w:rsidRDefault="00AD2BF0" w:rsidP="00FC2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» по Ставропольскому краю </w:t>
            </w:r>
          </w:p>
        </w:tc>
      </w:tr>
    </w:tbl>
    <w:p w:rsid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2BF0" w:rsidRPr="002307D7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D7">
        <w:rPr>
          <w:rFonts w:ascii="Times New Roman" w:hAnsi="Times New Roman" w:cs="Times New Roman"/>
          <w:sz w:val="28"/>
          <w:szCs w:val="28"/>
        </w:rPr>
        <w:t xml:space="preserve">Документы, указанные в данном подпункте </w:t>
      </w:r>
      <w:r w:rsidR="00541193">
        <w:rPr>
          <w:rFonts w:ascii="Times New Roman" w:hAnsi="Times New Roman" w:cs="Times New Roman"/>
          <w:sz w:val="28"/>
          <w:szCs w:val="28"/>
        </w:rPr>
        <w:t>а</w:t>
      </w:r>
      <w:r w:rsidRPr="002307D7">
        <w:rPr>
          <w:rFonts w:ascii="Times New Roman" w:hAnsi="Times New Roman" w:cs="Times New Roman"/>
          <w:sz w:val="28"/>
          <w:szCs w:val="28"/>
        </w:rPr>
        <w:t>дминистративного регламента, заявитель вправе представить лично.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17. В соответствии с пунктами 1-4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                                    </w:t>
      </w:r>
      <w:r w:rsidRPr="00AD2BF0">
        <w:rPr>
          <w:rFonts w:ascii="Times New Roman" w:hAnsi="Times New Roman" w:cs="Times New Roman"/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 муниципальных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BF0">
        <w:rPr>
          <w:rFonts w:ascii="Times New Roman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07D7" w:rsidRPr="00772DA6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AD2BF0">
        <w:rPr>
          <w:rFonts w:ascii="Times New Roman" w:hAnsi="Times New Roman" w:cs="Times New Roman"/>
          <w:sz w:val="28"/>
          <w:szCs w:val="28"/>
        </w:rPr>
        <w:t xml:space="preserve">а многофункционального центра,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AD2BF0">
        <w:rPr>
          <w:rFonts w:ascii="Times New Roman" w:hAnsi="Times New Roman" w:cs="Times New Roman"/>
          <w:sz w:val="28"/>
          <w:szCs w:val="28"/>
        </w:rPr>
        <w:t>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2BF0">
        <w:rPr>
          <w:rFonts w:ascii="Times New Roman" w:hAnsi="Times New Roman" w:cs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</w:t>
      </w:r>
      <w:r w:rsidRPr="00AD2BF0">
        <w:rPr>
          <w:rFonts w:ascii="Times New Roman" w:hAnsi="Times New Roman" w:cs="Times New Roman"/>
          <w:sz w:val="28"/>
          <w:szCs w:val="28"/>
        </w:rPr>
        <w:lastRenderedPageBreak/>
        <w:t>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неудобства, представления документов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услуги.</w:t>
      </w:r>
    </w:p>
    <w:p w:rsidR="003207A0" w:rsidRPr="003207A0" w:rsidRDefault="003207A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A0">
        <w:rPr>
          <w:rFonts w:ascii="Times New Roman" w:eastAsia="Arial CYR" w:hAnsi="Times New Roman" w:cs="Times New Roman"/>
          <w:bCs/>
          <w:iCs/>
          <w:sz w:val="28"/>
          <w:szCs w:val="28"/>
        </w:rPr>
        <w:t xml:space="preserve">18. </w:t>
      </w:r>
      <w:r w:rsidRPr="003207A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услуги, предоставляемых в электронной форме</w:t>
      </w:r>
    </w:p>
    <w:p w:rsidR="007D1E94" w:rsidRPr="007D1E94" w:rsidRDefault="007D1E94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1) документы напе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чатан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ы (написаны) нечетко и неразборчиво, имеют под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чистки, приписки, 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наличие зачеркнутых слов, нерасшифрованные сокращения, исправления, за исключе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ние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м исправлений, скрепленных печа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т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ью и заверенных подписью уполно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моченного лица;</w:t>
      </w:r>
    </w:p>
    <w:p w:rsidR="007D1E94" w:rsidRDefault="007D1E94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2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)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документы имеют серьезные повре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жде</w:t>
      </w:r>
      <w:r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ния, наличие которых не позволяет однозначно истолковать его со</w:t>
      </w:r>
      <w:r w:rsidRPr="007D1E94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держание</w:t>
      </w:r>
      <w:r w:rsidR="00C6393B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;</w:t>
      </w:r>
    </w:p>
    <w:p w:rsidR="00C6393B" w:rsidRPr="008F44C3" w:rsidRDefault="00C6393B" w:rsidP="00C6393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Pr="00A12044">
        <w:rPr>
          <w:sz w:val="28"/>
          <w:szCs w:val="28"/>
        </w:rPr>
        <w:t>.</w:t>
      </w:r>
    </w:p>
    <w:p w:rsidR="003207A0" w:rsidRPr="003207A0" w:rsidRDefault="003207A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7A0">
        <w:rPr>
          <w:rFonts w:ascii="Times New Roman" w:eastAsia="Lucida Sans Unicode" w:hAnsi="Times New Roman" w:cs="Times New Roman"/>
          <w:sz w:val="28"/>
          <w:szCs w:val="28"/>
        </w:rPr>
        <w:t xml:space="preserve">19. </w:t>
      </w:r>
      <w:r w:rsidRPr="003207A0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3207A0" w:rsidRDefault="003207A0" w:rsidP="003207A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Основаниями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>
        <w:rPr>
          <w:sz w:val="28"/>
          <w:szCs w:val="28"/>
        </w:rPr>
        <w:t xml:space="preserve"> ра</w:t>
      </w:r>
      <w:r w:rsidRPr="00B53294">
        <w:rPr>
          <w:sz w:val="28"/>
          <w:szCs w:val="28"/>
        </w:rPr>
        <w:t xml:space="preserve">здела 2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являются:</w:t>
      </w:r>
    </w:p>
    <w:p w:rsidR="007D1E94" w:rsidRDefault="007D1E94" w:rsidP="003207A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</w:t>
      </w:r>
      <w:r w:rsidR="00E57B3B">
        <w:rPr>
          <w:sz w:val="28"/>
          <w:szCs w:val="28"/>
        </w:rPr>
        <w:t>ие</w:t>
      </w:r>
      <w:r>
        <w:rPr>
          <w:sz w:val="28"/>
          <w:szCs w:val="28"/>
        </w:rPr>
        <w:t xml:space="preserve"> документ</w:t>
      </w:r>
      <w:r w:rsidR="00E57B3B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E57B3B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личность;</w:t>
      </w:r>
    </w:p>
    <w:p w:rsidR="003207A0" w:rsidRPr="008F44C3" w:rsidRDefault="003207A0" w:rsidP="003207A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="007D1E94">
        <w:rPr>
          <w:sz w:val="28"/>
          <w:szCs w:val="28"/>
        </w:rPr>
        <w:t>;</w:t>
      </w:r>
    </w:p>
    <w:p w:rsidR="003207A0" w:rsidRDefault="003207A0" w:rsidP="003207A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границы земельного участка, в отношении которого осуществляется подготовка градостроительного плана, не установлены в соответствии с земельным законодательством.</w:t>
      </w:r>
    </w:p>
    <w:p w:rsidR="008C7055" w:rsidRPr="00772DA6" w:rsidRDefault="003207A0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C7055" w:rsidRPr="00772DA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772DA6">
        <w:rPr>
          <w:rFonts w:ascii="Times New Roman" w:hAnsi="Times New Roman" w:cs="Times New Roman"/>
          <w:sz w:val="28"/>
          <w:szCs w:val="28"/>
        </w:rPr>
        <w:t>или отказа в предоставлении услуги</w:t>
      </w:r>
    </w:p>
    <w:p w:rsidR="002307D7" w:rsidRDefault="002307D7" w:rsidP="0023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7055" w:rsidRPr="00772DA6" w:rsidRDefault="002307D7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C7055" w:rsidRPr="00772DA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являются: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1) отсутствие запра</w:t>
      </w:r>
      <w:r w:rsidRPr="007464B8">
        <w:rPr>
          <w:rFonts w:ascii="Times New Roman" w:hAnsi="Times New Roman" w:cs="Times New Roman"/>
          <w:sz w:val="28"/>
          <w:szCs w:val="28"/>
        </w:rPr>
        <w:t>шиваем</w:t>
      </w:r>
      <w:r>
        <w:rPr>
          <w:rFonts w:ascii="Times New Roman" w:hAnsi="Times New Roman" w:cs="Times New Roman"/>
          <w:sz w:val="28"/>
          <w:szCs w:val="28"/>
        </w:rPr>
        <w:t>ых сведений в информационной си</w:t>
      </w:r>
      <w:r w:rsidRPr="007464B8">
        <w:rPr>
          <w:rFonts w:ascii="Times New Roman" w:hAnsi="Times New Roman" w:cs="Times New Roman"/>
          <w:sz w:val="28"/>
          <w:szCs w:val="28"/>
        </w:rPr>
        <w:t>стеме обеспечения градостроительной деятельности (далее - ИСОГД).</w:t>
      </w:r>
    </w:p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7464B8">
        <w:rPr>
          <w:rFonts w:ascii="Times New Roman" w:hAnsi="Times New Roman" w:cs="Times New Roman"/>
          <w:sz w:val="28"/>
          <w:szCs w:val="28"/>
        </w:rPr>
        <w:t xml:space="preserve">апрет </w:t>
      </w:r>
      <w:r>
        <w:rPr>
          <w:rFonts w:ascii="Times New Roman" w:hAnsi="Times New Roman" w:cs="Times New Roman"/>
          <w:sz w:val="28"/>
          <w:szCs w:val="28"/>
        </w:rPr>
        <w:t>в предоставлении заявителю све</w:t>
      </w:r>
      <w:r w:rsidRPr="007464B8">
        <w:rPr>
          <w:rFonts w:ascii="Times New Roman" w:hAnsi="Times New Roman" w:cs="Times New Roman"/>
          <w:sz w:val="28"/>
          <w:szCs w:val="28"/>
        </w:rPr>
        <w:t xml:space="preserve">дений, </w:t>
      </w:r>
      <w:r>
        <w:rPr>
          <w:rFonts w:ascii="Times New Roman" w:hAnsi="Times New Roman" w:cs="Times New Roman"/>
          <w:sz w:val="28"/>
          <w:szCs w:val="28"/>
        </w:rPr>
        <w:t>содержащихся в ИСОГД, в соответствии с законодатель</w:t>
      </w:r>
      <w:r w:rsidRPr="007464B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464B8" w:rsidRDefault="007464B8" w:rsidP="007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инфор</w:t>
      </w:r>
      <w:r w:rsidRPr="007464B8">
        <w:rPr>
          <w:rFonts w:ascii="Times New Roman" w:hAnsi="Times New Roman" w:cs="Times New Roman"/>
          <w:sz w:val="28"/>
          <w:szCs w:val="28"/>
        </w:rPr>
        <w:t xml:space="preserve">мации </w:t>
      </w:r>
      <w:r>
        <w:rPr>
          <w:rFonts w:ascii="Times New Roman" w:hAnsi="Times New Roman" w:cs="Times New Roman"/>
          <w:sz w:val="28"/>
          <w:szCs w:val="28"/>
        </w:rPr>
        <w:t>о внесении платы за предоставление сведений, содер</w:t>
      </w:r>
      <w:r w:rsidRPr="007464B8">
        <w:rPr>
          <w:rFonts w:ascii="Times New Roman" w:hAnsi="Times New Roman" w:cs="Times New Roman"/>
          <w:sz w:val="28"/>
          <w:szCs w:val="28"/>
        </w:rPr>
        <w:t>жащихся в ИСОГД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2</w:t>
      </w:r>
      <w:r w:rsidR="00541193">
        <w:rPr>
          <w:rFonts w:ascii="Times New Roman" w:hAnsi="Times New Roman" w:cs="Times New Roman"/>
          <w:sz w:val="28"/>
          <w:szCs w:val="28"/>
        </w:rPr>
        <w:t>2</w:t>
      </w:r>
      <w:r w:rsidRPr="00772DA6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услуги.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за плату на основании </w:t>
      </w:r>
      <w:r w:rsidR="00C6393B" w:rsidRPr="00C6393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июня 2006 года № 363 «Об информационном обеспечении градостроительной деятельности</w:t>
      </w:r>
      <w:r w:rsidR="00C6393B">
        <w:rPr>
          <w:rFonts w:ascii="Times New Roman" w:hAnsi="Times New Roman" w:cs="Times New Roman"/>
          <w:sz w:val="28"/>
          <w:szCs w:val="28"/>
        </w:rPr>
        <w:t>»</w:t>
      </w:r>
      <w:r w:rsidRPr="00772DA6">
        <w:rPr>
          <w:rFonts w:ascii="Times New Roman" w:hAnsi="Times New Roman" w:cs="Times New Roman"/>
          <w:sz w:val="28"/>
          <w:szCs w:val="28"/>
        </w:rPr>
        <w:t>, в соответствии с которым: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размер платы за предоставление сведений, содержащихся в одном разделе ИСОГД, составляет 1000,0</w:t>
      </w:r>
      <w:r w:rsidR="002469E2" w:rsidRPr="00772DA6">
        <w:rPr>
          <w:rFonts w:ascii="Times New Roman" w:hAnsi="Times New Roman" w:cs="Times New Roman"/>
          <w:sz w:val="28"/>
          <w:szCs w:val="28"/>
        </w:rPr>
        <w:t>0</w:t>
      </w:r>
      <w:r w:rsidRPr="00772DA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размер платы за предоставление копии одного документа, содержащегося в ИСОГД, составляет 100,0</w:t>
      </w:r>
      <w:r w:rsidR="002469E2" w:rsidRPr="00772DA6">
        <w:rPr>
          <w:rFonts w:ascii="Times New Roman" w:hAnsi="Times New Roman" w:cs="Times New Roman"/>
          <w:sz w:val="28"/>
          <w:szCs w:val="28"/>
        </w:rPr>
        <w:t>0</w:t>
      </w:r>
      <w:r w:rsidRPr="00772D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Общий размер платы за предоставление сведений, содержащихся в ИСОГД, определяется исходя из объема запрашиваемых сведений и с учетом установленных размеров платы за предоставление указанных сведений.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Оплата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расчета.</w:t>
      </w:r>
    </w:p>
    <w:p w:rsidR="00A84E5D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Внесение заявителем платы в безналичной форме подтверждается копией платежного поручения. 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Внесение заявителем платы наличными средствами подтверждается квитанцией установленной формы.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Уплаченная сумма подлежит возврату в случае отказа в предоставлении сведений, содержащихся ИСОГД, по основаниям, предусмотренным </w:t>
      </w:r>
      <w:hyperlink w:anchor="Par182" w:history="1">
        <w:r w:rsidRPr="00772DA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772D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207A0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Возврат средств, внесенных в счет оплаты предоставления сведений, содержащихся в ИСОГД, </w:t>
      </w:r>
      <w:r w:rsidR="003207A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72DA6">
        <w:rPr>
          <w:rFonts w:ascii="Times New Roman" w:hAnsi="Times New Roman" w:cs="Times New Roman"/>
          <w:sz w:val="28"/>
          <w:szCs w:val="28"/>
        </w:rPr>
        <w:t>в случ</w:t>
      </w:r>
      <w:r w:rsidR="003207A0">
        <w:rPr>
          <w:rFonts w:ascii="Times New Roman" w:hAnsi="Times New Roman" w:cs="Times New Roman"/>
          <w:sz w:val="28"/>
          <w:szCs w:val="28"/>
        </w:rPr>
        <w:t>аях</w:t>
      </w:r>
      <w:r w:rsidRPr="00772DA6">
        <w:rPr>
          <w:rFonts w:ascii="Times New Roman" w:hAnsi="Times New Roman" w:cs="Times New Roman"/>
          <w:sz w:val="28"/>
          <w:szCs w:val="28"/>
        </w:rPr>
        <w:t>, указанн</w:t>
      </w:r>
      <w:r w:rsidR="003207A0">
        <w:rPr>
          <w:rFonts w:ascii="Times New Roman" w:hAnsi="Times New Roman" w:cs="Times New Roman"/>
          <w:sz w:val="28"/>
          <w:szCs w:val="28"/>
        </w:rPr>
        <w:t>ых</w:t>
      </w:r>
      <w:r w:rsidRPr="00772DA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82" w:history="1">
        <w:r w:rsidRPr="00772DA6">
          <w:rPr>
            <w:rFonts w:ascii="Times New Roman" w:hAnsi="Times New Roman" w:cs="Times New Roman"/>
            <w:sz w:val="28"/>
            <w:szCs w:val="28"/>
          </w:rPr>
          <w:t>пункт</w:t>
        </w:r>
        <w:r w:rsidR="003207A0">
          <w:rPr>
            <w:rFonts w:ascii="Times New Roman" w:hAnsi="Times New Roman" w:cs="Times New Roman"/>
            <w:sz w:val="28"/>
            <w:szCs w:val="28"/>
          </w:rPr>
          <w:t>ах</w:t>
        </w:r>
        <w:r w:rsidRPr="00772DA6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="003207A0">
        <w:rPr>
          <w:rFonts w:ascii="Times New Roman" w:hAnsi="Times New Roman" w:cs="Times New Roman"/>
          <w:sz w:val="28"/>
          <w:szCs w:val="28"/>
        </w:rPr>
        <w:t>-21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3207A0">
        <w:rPr>
          <w:rFonts w:ascii="Times New Roman" w:hAnsi="Times New Roman" w:cs="Times New Roman"/>
          <w:sz w:val="28"/>
          <w:szCs w:val="28"/>
        </w:rPr>
        <w:t>настоящего а</w:t>
      </w:r>
      <w:r w:rsidRPr="00772D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3207A0">
        <w:rPr>
          <w:rFonts w:ascii="Times New Roman" w:hAnsi="Times New Roman" w:cs="Times New Roman"/>
          <w:sz w:val="28"/>
          <w:szCs w:val="28"/>
        </w:rPr>
        <w:t xml:space="preserve">и </w:t>
      </w:r>
      <w:r w:rsidRPr="00772DA6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письменного заявления заявителя о возврате уплаченной суммы, поданного в Комитет. </w:t>
      </w:r>
    </w:p>
    <w:p w:rsidR="008C7055" w:rsidRPr="00772DA6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763" w:history="1">
        <w:r w:rsidRPr="00772DA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72DA6">
        <w:rPr>
          <w:rFonts w:ascii="Times New Roman" w:hAnsi="Times New Roman" w:cs="Times New Roman"/>
          <w:sz w:val="28"/>
          <w:szCs w:val="28"/>
        </w:rPr>
        <w:t xml:space="preserve"> о возврате средств, внесенных в счет оплаты предоставления сведений, содержащихся в ИСОГД, приведена в </w:t>
      </w:r>
      <w:r w:rsidR="003207A0" w:rsidRPr="00E57B3B">
        <w:rPr>
          <w:rFonts w:ascii="Times New Roman" w:hAnsi="Times New Roman" w:cs="Times New Roman"/>
          <w:sz w:val="28"/>
          <w:szCs w:val="28"/>
        </w:rPr>
        <w:t>п</w:t>
      </w:r>
      <w:r w:rsidRPr="00E57B3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C7A71" w:rsidRPr="00E57B3B">
        <w:rPr>
          <w:rFonts w:ascii="Times New Roman" w:hAnsi="Times New Roman" w:cs="Times New Roman"/>
          <w:sz w:val="28"/>
          <w:szCs w:val="28"/>
        </w:rPr>
        <w:t xml:space="preserve"> </w:t>
      </w:r>
      <w:r w:rsidR="003207A0" w:rsidRPr="00E57B3B">
        <w:rPr>
          <w:rFonts w:ascii="Times New Roman" w:hAnsi="Times New Roman" w:cs="Times New Roman"/>
          <w:sz w:val="28"/>
          <w:szCs w:val="28"/>
        </w:rPr>
        <w:t>2</w:t>
      </w:r>
      <w:r w:rsidRPr="00772DA6">
        <w:rPr>
          <w:rFonts w:ascii="Times New Roman" w:hAnsi="Times New Roman" w:cs="Times New Roman"/>
          <w:sz w:val="28"/>
          <w:szCs w:val="28"/>
        </w:rPr>
        <w:t xml:space="preserve"> к </w:t>
      </w:r>
      <w:r w:rsidR="003207A0">
        <w:rPr>
          <w:rFonts w:ascii="Times New Roman" w:hAnsi="Times New Roman" w:cs="Times New Roman"/>
          <w:sz w:val="28"/>
          <w:szCs w:val="28"/>
        </w:rPr>
        <w:t>настоящему 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Комитет в течение 14 </w:t>
      </w:r>
      <w:r w:rsidR="0054119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72DA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заявления заявителя принимает решение о возврате уплаченной суммы.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подаче заявления о предоставления муниципальной услуги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24. Заявление о предоставлении муниципальной услуги с приложением документов, указанных в пункте 15 раздела 2 настоящего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и делопроизводства «Дело» в Комитете.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в Комитете, МФЦ не должен превышать 15 минут, за исключением времени обеденного перерыва. 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1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25. 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193">
        <w:rPr>
          <w:rFonts w:ascii="Times New Roman" w:hAnsi="Times New Roman" w:cs="Times New Roman"/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26.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Помещение Комитета, в которое обеспечивается 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 Комитета.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</w:t>
      </w:r>
      <w:r w:rsidRPr="0054119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доступны для заявителей, в том числе заявителей с ограниченными возможностями. 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телефонные номера и электронный адрес.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27. На территории, прилегающей к месторасположению 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28. Места ожидания соответствуют комфортным условиям для заявителей.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</w:t>
      </w:r>
      <w:proofErr w:type="gramStart"/>
      <w:r w:rsidRPr="00541193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541193">
        <w:rPr>
          <w:rFonts w:ascii="Times New Roman" w:hAnsi="Times New Roman" w:cs="Times New Roman"/>
          <w:sz w:val="28"/>
          <w:szCs w:val="28"/>
        </w:rPr>
        <w:t xml:space="preserve"> не менее 5 мест. 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29.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блок-схемой (приложение </w:t>
      </w:r>
      <w:r w:rsidR="00E57B3B">
        <w:rPr>
          <w:rFonts w:ascii="Times New Roman" w:hAnsi="Times New Roman" w:cs="Times New Roman"/>
          <w:sz w:val="28"/>
          <w:szCs w:val="28"/>
        </w:rPr>
        <w:t>3</w:t>
      </w:r>
      <w:r w:rsidRPr="005411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стульями, столами;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информацией о месте расположения и графике работы.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отведенном рабочем месте, к которому имеется доступ указанных лиц, на котором размещена кнопка либо средство телефонной связи для вызова специалиста  Комитета.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30.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lastRenderedPageBreak/>
        <w:t>31. Сведения о местонахождении, контактных телефонах, графике работы Комитета размещены: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фойе здания Комитета; 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(далее - администрация) в информационно-телекоммуникационной сети интернет.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32. Прием заявителей осуществляется специалистами Комитета в кабинетах, которые соответствуют санитарно-эпидемиологическим правилам и нормам.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33. Показателями доступности и качества муниципальной услуги являются: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качественное и доступное получение муниципальной услуги.</w:t>
      </w:r>
    </w:p>
    <w:p w:rsidR="00541193" w:rsidRPr="00541193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>34. Требования к помещениям, местам ожидания и приема заявителей в МФЦ</w:t>
      </w:r>
    </w:p>
    <w:p w:rsidR="00066DAA" w:rsidRPr="00772DA6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3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 w:rsidRPr="00541193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41193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6043BE" w:rsidRDefault="006043BE" w:rsidP="008C7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90"/>
      <w:bookmarkEnd w:id="6"/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3</w:t>
      </w:r>
      <w:r w:rsidR="00402F0B">
        <w:rPr>
          <w:rFonts w:ascii="Times New Roman" w:hAnsi="Times New Roman" w:cs="Times New Roman"/>
          <w:sz w:val="28"/>
          <w:szCs w:val="28"/>
        </w:rPr>
        <w:t>0</w:t>
      </w:r>
      <w:r w:rsidRPr="00772DA6">
        <w:rPr>
          <w:rFonts w:ascii="Times New Roman" w:hAnsi="Times New Roman" w:cs="Times New Roman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>1) информирование и консультирование по вопросам предоставления услуги;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в том числе поступивших в электронной форме;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3) подготовка запрашиваемых сведений, содержащихся в ИСОГД, уведомления об отказе в предоставлении услуги;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услуги.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36. Прием и регистрация заявления и документов для предоставления муниципальной услуги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Основанием для начала административной процедуры является поступление заявления и документов в Комитет или МФЦ.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(направление) расписки о приеме документов (приложение </w:t>
      </w:r>
      <w:r w:rsidR="00E57B3B">
        <w:rPr>
          <w:rFonts w:eastAsia="Arial CYR"/>
          <w:bCs/>
          <w:sz w:val="28"/>
          <w:szCs w:val="28"/>
        </w:rPr>
        <w:t>4</w:t>
      </w:r>
      <w:r w:rsidRPr="00541193">
        <w:rPr>
          <w:rFonts w:eastAsia="Arial CYR"/>
          <w:bCs/>
          <w:sz w:val="28"/>
          <w:szCs w:val="28"/>
        </w:rPr>
        <w:t xml:space="preserve"> к настоящему административному регламенту).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 xml:space="preserve">37. При установлении фактов наличия в представленных документах несоответствий, указанных в пункте 15 настоящего административного регламента, специалист Комитета либо МФЦ, ответственный за прием документов,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 xml:space="preserve">В случае представления заявителем (представителем заявителя) неправильно оформленных документов специалист Комитета либо МФЦ в течение 3 дней со дня их представления направляет заявителю (представителю заявителя) уведомление о возврате заявления и документов, необходимых для предоставления муниципальной услуги, поступивших в (приложение </w:t>
      </w:r>
      <w:r w:rsidR="00E57B3B">
        <w:rPr>
          <w:rFonts w:eastAsia="Arial CYR"/>
          <w:bCs/>
          <w:sz w:val="28"/>
          <w:szCs w:val="28"/>
        </w:rPr>
        <w:t>5</w:t>
      </w:r>
      <w:r w:rsidRPr="00541193">
        <w:rPr>
          <w:rFonts w:eastAsia="Arial CYR"/>
          <w:bCs/>
          <w:sz w:val="28"/>
          <w:szCs w:val="28"/>
        </w:rPr>
        <w:t xml:space="preserve"> к настоящему административному регламенту).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Общий максимальный срок выполнения административной    процедуры – 15 минут.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38. Критериями принятия решения о приеме документов являются основания, указанные в пункте 15 настоящего административного регламента.</w:t>
      </w:r>
    </w:p>
    <w:p w:rsidR="00E57B3B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Результатом административной процедуры является выдача заявителю (представителю заявителя) расписки о приеме докумен</w:t>
      </w:r>
      <w:r w:rsidR="00E57B3B">
        <w:rPr>
          <w:rFonts w:eastAsia="Arial CYR"/>
          <w:bCs/>
          <w:sz w:val="28"/>
          <w:szCs w:val="28"/>
        </w:rPr>
        <w:t>тов либо уведомление о возврате.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lastRenderedPageBreak/>
        <w:t>Если заявление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В случае</w:t>
      </w:r>
      <w:proofErr w:type="gramStart"/>
      <w:r w:rsidRPr="00541193">
        <w:rPr>
          <w:rFonts w:eastAsia="Arial CYR"/>
          <w:bCs/>
          <w:sz w:val="28"/>
          <w:szCs w:val="28"/>
        </w:rPr>
        <w:t>,</w:t>
      </w:r>
      <w:proofErr w:type="gramEnd"/>
      <w:r w:rsidRPr="00541193">
        <w:rPr>
          <w:rFonts w:eastAsia="Arial CYR"/>
          <w:bCs/>
          <w:sz w:val="28"/>
          <w:szCs w:val="28"/>
        </w:rPr>
        <w:t xml:space="preserve"> если заявление и документы представлены посредством почтового отправления в Комитет, расписка в получении таких заявления и документов направляется специалистом Комитета.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 xml:space="preserve">39. </w:t>
      </w:r>
      <w:proofErr w:type="gramStart"/>
      <w:r w:rsidRPr="00541193">
        <w:rPr>
          <w:rFonts w:eastAsia="Arial CYR"/>
          <w:bCs/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 Комитета, ответственным за прием и регистрацию документов, путем направления заявителю 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541193">
        <w:rPr>
          <w:rFonts w:eastAsia="Arial CYR"/>
          <w:bCs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541193" w:rsidRPr="00541193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41193">
        <w:rPr>
          <w:rFonts w:eastAsia="Arial CYR"/>
          <w:bCs/>
          <w:sz w:val="28"/>
          <w:szCs w:val="28"/>
        </w:rPr>
        <w:t>Специалист МФЦ, ответственный за прием и регистрацию документов, в течение 1 дня передает в порядке делопроизводства пакет документов специалисту Комитета, ответственному за прием и регистрацию документов.</w:t>
      </w:r>
    </w:p>
    <w:p w:rsidR="00B13C46" w:rsidRP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B13C46" w:rsidRP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B13C46" w:rsidRP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«ИнфоГрад», ответственному за прием и регистрацию документов.</w:t>
      </w:r>
    </w:p>
    <w:p w:rsidR="00B13C46" w:rsidRP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B13C46">
        <w:rPr>
          <w:rFonts w:eastAsia="Arial CYR"/>
          <w:bCs/>
          <w:sz w:val="28"/>
          <w:szCs w:val="28"/>
        </w:rPr>
        <w:t>Специалисту МКУ «ИнфоГрад», ответственный за прием и регистрацию документов:</w:t>
      </w:r>
      <w:proofErr w:type="gramEnd"/>
    </w:p>
    <w:p w:rsidR="00B13C46" w:rsidRP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B13C46" w:rsidRDefault="00B13C4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 xml:space="preserve">передает заявление и прилагаемые к нему документы с резолюцией </w:t>
      </w:r>
      <w:r w:rsidRPr="00B13C46">
        <w:rPr>
          <w:rFonts w:eastAsia="Arial CYR"/>
          <w:bCs/>
          <w:sz w:val="28"/>
          <w:szCs w:val="28"/>
        </w:rPr>
        <w:lastRenderedPageBreak/>
        <w:t>специалисту МКУ «ИнфоГрад», ответственному за истребование документов в рамках межведомственного взаимодействия.</w:t>
      </w:r>
    </w:p>
    <w:p w:rsidR="00B13C46" w:rsidRDefault="00486306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86306">
        <w:rPr>
          <w:rFonts w:eastAsia="Arial CYR"/>
          <w:bCs/>
          <w:sz w:val="28"/>
          <w:szCs w:val="28"/>
        </w:rPr>
        <w:t>Максимальный срок выполнения административной процедуры - 1 рабочий день.</w:t>
      </w:r>
    </w:p>
    <w:p w:rsidR="006043BE" w:rsidRPr="006043BE" w:rsidRDefault="006043BE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40. Комплектование документов при предоставлении муниципальной услуги в рамках межведомственного электронного взаимодействия</w:t>
      </w:r>
    </w:p>
    <w:p w:rsidR="00486306" w:rsidRDefault="00486306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86306">
        <w:rPr>
          <w:rFonts w:eastAsia="Arial CYR"/>
          <w:bCs/>
          <w:sz w:val="28"/>
          <w:szCs w:val="28"/>
        </w:rPr>
        <w:t>Основанием для начала административной процедуры является         поступление 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за истребование документов в рамках межведомственного взаимодействия.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6043BE">
        <w:rPr>
          <w:rFonts w:eastAsia="Arial CYR"/>
          <w:bCs/>
          <w:sz w:val="28"/>
          <w:szCs w:val="28"/>
        </w:rPr>
        <w:t>о(</w:t>
      </w:r>
      <w:proofErr w:type="gramEnd"/>
      <w:r w:rsidRPr="006043BE">
        <w:rPr>
          <w:rFonts w:eastAsia="Arial CYR"/>
          <w:bCs/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</w:t>
      </w:r>
      <w:r>
        <w:rPr>
          <w:rFonts w:eastAsia="Arial CYR"/>
          <w:bCs/>
          <w:sz w:val="28"/>
          <w:szCs w:val="28"/>
        </w:rPr>
        <w:t>5</w:t>
      </w:r>
      <w:r w:rsidRPr="006043BE">
        <w:rPr>
          <w:rFonts w:eastAsia="Arial CYR"/>
          <w:bCs/>
          <w:sz w:val="28"/>
          <w:szCs w:val="28"/>
        </w:rPr>
        <w:t xml:space="preserve"> дней следующих за днем подачи заявления. 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6043BE">
        <w:rPr>
          <w:rFonts w:eastAsia="Arial CYR"/>
          <w:bCs/>
          <w:sz w:val="28"/>
          <w:szCs w:val="28"/>
        </w:rPr>
        <w:t>дств кр</w:t>
      </w:r>
      <w:proofErr w:type="gramEnd"/>
      <w:r w:rsidRPr="006043BE">
        <w:rPr>
          <w:rFonts w:eastAsia="Arial CYR"/>
          <w:bCs/>
          <w:sz w:val="28"/>
          <w:szCs w:val="28"/>
        </w:rPr>
        <w:t>иптографической защиты информации и электронной подписи.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6043BE">
        <w:rPr>
          <w:rFonts w:eastAsia="Arial CYR"/>
          <w:bCs/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от 27 июля 2010 года             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6043BE">
        <w:rPr>
          <w:rFonts w:eastAsia="Arial CYR"/>
          <w:bCs/>
          <w:sz w:val="28"/>
          <w:szCs w:val="28"/>
        </w:rPr>
        <w:t xml:space="preserve"> документы, по почте.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            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41. Специалист «МКУ ИнфоГрад», ответственный за истребование документов в рамках межведомственного взаимодействия: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lastRenderedPageBreak/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eastAsia="Arial CYR"/>
          <w:bCs/>
          <w:sz w:val="28"/>
          <w:szCs w:val="28"/>
        </w:rPr>
        <w:t xml:space="preserve">-        </w:t>
      </w:r>
      <w:r w:rsidRPr="006043BE">
        <w:rPr>
          <w:rFonts w:eastAsia="Arial CYR"/>
          <w:bCs/>
          <w:sz w:val="28"/>
          <w:szCs w:val="28"/>
        </w:rPr>
        <w:t>20 минут.</w:t>
      </w:r>
    </w:p>
    <w:p w:rsidR="006043BE" w:rsidRPr="006043BE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 xml:space="preserve">Результатом административной процедуры является поступление специалисту МКУ «ИнфоГрад», ответственному за истребование документов </w:t>
      </w:r>
    </w:p>
    <w:p w:rsidR="008C7055" w:rsidRPr="006043BE" w:rsidRDefault="006043BE" w:rsidP="006043BE">
      <w:pPr>
        <w:pStyle w:val="Standard"/>
        <w:widowControl w:val="0"/>
        <w:tabs>
          <w:tab w:val="left" w:pos="0"/>
        </w:tabs>
        <w:jc w:val="both"/>
        <w:rPr>
          <w:rFonts w:eastAsia="Arial CYR"/>
          <w:bCs/>
          <w:sz w:val="28"/>
          <w:szCs w:val="28"/>
        </w:rPr>
      </w:pPr>
      <w:r w:rsidRPr="006043BE">
        <w:rPr>
          <w:rFonts w:eastAsia="Arial CYR"/>
          <w:bCs/>
          <w:sz w:val="28"/>
          <w:szCs w:val="28"/>
        </w:rPr>
        <w:t>в рамках межведомственного взаимодействия полного пакета документов.</w:t>
      </w:r>
    </w:p>
    <w:p w:rsidR="008C7055" w:rsidRPr="00772DA6" w:rsidRDefault="006043BE" w:rsidP="006043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C7055" w:rsidRPr="00772DA6">
        <w:rPr>
          <w:rFonts w:ascii="Times New Roman" w:hAnsi="Times New Roman" w:cs="Times New Roman"/>
          <w:sz w:val="28"/>
          <w:szCs w:val="28"/>
        </w:rPr>
        <w:t>Подготовка запрашиваемых сведений, содержащихся в ИСОГД,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772DA6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в предоставлении услуги</w:t>
      </w:r>
    </w:p>
    <w:p w:rsidR="006043BE" w:rsidRDefault="006043BE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B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4</w:t>
      </w:r>
      <w:r w:rsidR="00402F0B">
        <w:rPr>
          <w:rFonts w:ascii="Times New Roman" w:hAnsi="Times New Roman" w:cs="Times New Roman"/>
          <w:sz w:val="28"/>
          <w:szCs w:val="28"/>
        </w:rPr>
        <w:t>6</w:t>
      </w:r>
      <w:r w:rsidRPr="00772DA6">
        <w:rPr>
          <w:rFonts w:ascii="Times New Roman" w:hAnsi="Times New Roman" w:cs="Times New Roman"/>
          <w:sz w:val="28"/>
          <w:szCs w:val="28"/>
        </w:rPr>
        <w:t xml:space="preserve">. Специалист Комитета </w:t>
      </w:r>
      <w:r w:rsidR="00843BA0" w:rsidRPr="00772DA6">
        <w:rPr>
          <w:rFonts w:ascii="Times New Roman" w:hAnsi="Times New Roman" w:cs="Times New Roman"/>
          <w:sz w:val="28"/>
          <w:szCs w:val="28"/>
        </w:rPr>
        <w:t xml:space="preserve">передает документы специалисту </w:t>
      </w:r>
      <w:r w:rsidR="003C3961">
        <w:rPr>
          <w:rFonts w:ascii="Times New Roman" w:hAnsi="Times New Roman" w:cs="Times New Roman"/>
          <w:sz w:val="28"/>
          <w:szCs w:val="28"/>
        </w:rPr>
        <w:t>МКУ «ИнфоГрад»</w:t>
      </w:r>
      <w:r w:rsidR="00843BA0" w:rsidRPr="00772DA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72D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43BE">
        <w:rPr>
          <w:rFonts w:ascii="Times New Roman" w:hAnsi="Times New Roman" w:cs="Times New Roman"/>
          <w:sz w:val="28"/>
          <w:szCs w:val="28"/>
        </w:rPr>
        <w:t>5</w:t>
      </w:r>
      <w:r w:rsidRPr="00772DA6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услуги и наличия документов, указанных в </w:t>
      </w:r>
      <w:hyperlink w:anchor="Par150" w:history="1">
        <w:r w:rsidRPr="00772DA6">
          <w:rPr>
            <w:rFonts w:ascii="Times New Roman" w:hAnsi="Times New Roman" w:cs="Times New Roman"/>
            <w:sz w:val="28"/>
            <w:szCs w:val="28"/>
          </w:rPr>
          <w:t>пункте 1</w:t>
        </w:r>
        <w:r w:rsidR="006043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6043BE">
        <w:rPr>
          <w:rFonts w:ascii="Times New Roman" w:hAnsi="Times New Roman" w:cs="Times New Roman"/>
          <w:sz w:val="28"/>
          <w:szCs w:val="28"/>
        </w:rPr>
        <w:t>настоящего 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прилагаемых к заявлению, их соответствия требованиям действующего законодательства;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2) устанавливает наличие (отсутствие) запрашиваемых сведений в ИСОГД;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 xml:space="preserve">3) определяет общий размер платы за предоставление сведений, содержащихся в ИСОГД, исходя из объема запрашиваемых сведений и с учетом установленных размеров платы за предоставление указанных сведений при отсутствии оснований для отказа в предоставлении услуги, указанных в </w:t>
      </w:r>
      <w:r w:rsidR="006043BE" w:rsidRPr="006043B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2195D">
        <w:rPr>
          <w:rFonts w:ascii="Times New Roman" w:hAnsi="Times New Roman" w:cs="Times New Roman"/>
          <w:sz w:val="28"/>
          <w:szCs w:val="28"/>
        </w:rPr>
        <w:t>21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6043BE">
        <w:rPr>
          <w:rFonts w:ascii="Times New Roman" w:hAnsi="Times New Roman" w:cs="Times New Roman"/>
          <w:sz w:val="28"/>
          <w:szCs w:val="28"/>
        </w:rPr>
        <w:t>настоящего а</w:t>
      </w:r>
      <w:r w:rsidRPr="00772D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направляет заявителю по почте заказным письмом либо вручает ему лично </w:t>
      </w:r>
      <w:hyperlink w:anchor="Par950" w:history="1">
        <w:r w:rsidRPr="00772DA6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772DA6">
        <w:rPr>
          <w:rFonts w:ascii="Times New Roman" w:hAnsi="Times New Roman" w:cs="Times New Roman"/>
          <w:sz w:val="28"/>
          <w:szCs w:val="28"/>
        </w:rPr>
        <w:t xml:space="preserve"> о наличии запрашиваемых сведений, содержащихся в ИСОГД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>, с указанием общего размера платы за предоставление запрашиваемых сведений, содержащихся в ИСОГД (</w:t>
      </w:r>
      <w:r w:rsidR="006043BE" w:rsidRPr="00F942BD">
        <w:rPr>
          <w:rFonts w:ascii="Times New Roman" w:hAnsi="Times New Roman" w:cs="Times New Roman"/>
          <w:sz w:val="28"/>
          <w:szCs w:val="28"/>
        </w:rPr>
        <w:t>п</w:t>
      </w:r>
      <w:r w:rsidRPr="00F942B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2195D" w:rsidRPr="00F942BD">
        <w:rPr>
          <w:rFonts w:ascii="Times New Roman" w:hAnsi="Times New Roman" w:cs="Times New Roman"/>
          <w:sz w:val="28"/>
          <w:szCs w:val="28"/>
        </w:rPr>
        <w:t>6</w:t>
      </w:r>
      <w:r w:rsidRPr="00F942BD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 xml:space="preserve">к </w:t>
      </w:r>
      <w:r w:rsidR="006043BE">
        <w:rPr>
          <w:rFonts w:ascii="Times New Roman" w:hAnsi="Times New Roman" w:cs="Times New Roman"/>
          <w:sz w:val="28"/>
          <w:szCs w:val="28"/>
        </w:rPr>
        <w:t>настоящему 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8C7055" w:rsidRPr="00772DA6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4) </w:t>
      </w:r>
      <w:r w:rsidR="006043BE" w:rsidRPr="00772DA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услуги, указанных в </w:t>
      </w:r>
      <w:r w:rsidR="00D2195D" w:rsidRPr="00D2195D">
        <w:rPr>
          <w:rFonts w:ascii="Times New Roman" w:hAnsi="Times New Roman" w:cs="Times New Roman"/>
          <w:sz w:val="28"/>
          <w:szCs w:val="28"/>
        </w:rPr>
        <w:t>пункте 21</w:t>
      </w:r>
      <w:r w:rsidR="006043BE" w:rsidRPr="00D2195D">
        <w:rPr>
          <w:rFonts w:ascii="Times New Roman" w:hAnsi="Times New Roman" w:cs="Times New Roman"/>
          <w:sz w:val="28"/>
          <w:szCs w:val="28"/>
        </w:rPr>
        <w:t xml:space="preserve"> </w:t>
      </w:r>
      <w:r w:rsidR="006043BE" w:rsidRPr="00772D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772DA6">
        <w:rPr>
          <w:rFonts w:ascii="Times New Roman" w:hAnsi="Times New Roman" w:cs="Times New Roman"/>
          <w:sz w:val="28"/>
          <w:szCs w:val="28"/>
        </w:rPr>
        <w:t>осуществляет подготовку проекта отказ</w:t>
      </w:r>
      <w:r w:rsidR="00F50AD2">
        <w:rPr>
          <w:rFonts w:ascii="Times New Roman" w:hAnsi="Times New Roman" w:cs="Times New Roman"/>
          <w:sz w:val="28"/>
          <w:szCs w:val="28"/>
        </w:rPr>
        <w:t>а в предоставлении услуги</w:t>
      </w:r>
      <w:r w:rsidRPr="00772DA6">
        <w:rPr>
          <w:rFonts w:ascii="Times New Roman" w:hAnsi="Times New Roman" w:cs="Times New Roman"/>
          <w:sz w:val="28"/>
          <w:szCs w:val="28"/>
        </w:rPr>
        <w:t xml:space="preserve">, и направляет на визирование </w:t>
      </w:r>
      <w:r w:rsidR="00F50AD2">
        <w:rPr>
          <w:rFonts w:ascii="Times New Roman" w:hAnsi="Times New Roman" w:cs="Times New Roman"/>
          <w:sz w:val="28"/>
          <w:szCs w:val="28"/>
        </w:rPr>
        <w:t>руководителю МКУ «ИнфоГрад»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</w:p>
    <w:p w:rsidR="008C7055" w:rsidRDefault="00F50AD2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544D4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D2195D">
        <w:rPr>
          <w:rFonts w:ascii="Times New Roman" w:hAnsi="Times New Roman" w:cs="Times New Roman"/>
          <w:sz w:val="28"/>
          <w:szCs w:val="28"/>
        </w:rPr>
        <w:t>МКУ «ИнфоГрад»</w:t>
      </w:r>
      <w:r w:rsidR="003544D4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в день поступления проекта уведомления визирует его и направляет на подписание </w:t>
      </w:r>
      <w:r w:rsidR="00D2195D">
        <w:rPr>
          <w:rFonts w:ascii="Times New Roman" w:hAnsi="Times New Roman" w:cs="Times New Roman"/>
          <w:sz w:val="28"/>
          <w:szCs w:val="28"/>
        </w:rPr>
        <w:t>заместителю председателя Комитета</w:t>
      </w:r>
      <w:r w:rsidR="008C7055" w:rsidRPr="00772DA6">
        <w:rPr>
          <w:rFonts w:ascii="Times New Roman" w:hAnsi="Times New Roman" w:cs="Times New Roman"/>
          <w:sz w:val="28"/>
          <w:szCs w:val="28"/>
        </w:rPr>
        <w:t>.</w:t>
      </w:r>
    </w:p>
    <w:p w:rsidR="00BA2C49" w:rsidRPr="00772DA6" w:rsidRDefault="00BA2C49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 течение 1 рабочего дня подписывает </w:t>
      </w:r>
      <w:r w:rsidRPr="00772DA6">
        <w:rPr>
          <w:rFonts w:ascii="Times New Roman" w:hAnsi="Times New Roman" w:cs="Times New Roman"/>
          <w:sz w:val="28"/>
          <w:szCs w:val="28"/>
        </w:rPr>
        <w:t>сведения, содержащиеся в ИСОГД, в форме, указанной в заявлении (в текстовой и (или) графической)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95D">
        <w:rPr>
          <w:rFonts w:ascii="Times New Roman" w:hAnsi="Times New Roman" w:cs="Times New Roman"/>
          <w:sz w:val="28"/>
          <w:szCs w:val="28"/>
        </w:rPr>
        <w:t>подпись заверяется печатью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C49" w:rsidRPr="00772DA6" w:rsidRDefault="00BA2C49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A2C49">
        <w:rPr>
          <w:rFonts w:ascii="Times New Roman" w:hAnsi="Times New Roman" w:cs="Times New Roman"/>
          <w:sz w:val="28"/>
          <w:szCs w:val="28"/>
        </w:rPr>
        <w:t>егистрацию отказа в предоставлении градостроительного плана земельного участка производит специалист Комитета, ответственный за регистрацию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5" w:rsidRDefault="008C7055" w:rsidP="0035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4</w:t>
      </w:r>
      <w:r w:rsidR="00402F0B">
        <w:rPr>
          <w:rFonts w:ascii="Times New Roman" w:hAnsi="Times New Roman" w:cs="Times New Roman"/>
          <w:sz w:val="28"/>
          <w:szCs w:val="28"/>
        </w:rPr>
        <w:t>7</w:t>
      </w:r>
      <w:r w:rsidRPr="00772DA6">
        <w:rPr>
          <w:rFonts w:ascii="Times New Roman" w:hAnsi="Times New Roman" w:cs="Times New Roman"/>
          <w:sz w:val="28"/>
          <w:szCs w:val="28"/>
        </w:rPr>
        <w:t xml:space="preserve">. В течение 10 дней с даты представления сведений о документе, подтверждающем внесение платы за предоставление сведений, содержащихся в ИСОГД, специалист </w:t>
      </w:r>
      <w:r w:rsidR="00D2195D">
        <w:rPr>
          <w:rFonts w:ascii="Times New Roman" w:hAnsi="Times New Roman" w:cs="Times New Roman"/>
          <w:sz w:val="28"/>
          <w:szCs w:val="28"/>
        </w:rPr>
        <w:t xml:space="preserve">МКУ «ИнфоГрад» </w:t>
      </w:r>
      <w:r w:rsidR="00D2195D" w:rsidRPr="00772DA6">
        <w:rPr>
          <w:rFonts w:ascii="Times New Roman" w:hAnsi="Times New Roman" w:cs="Times New Roman"/>
          <w:sz w:val="28"/>
          <w:szCs w:val="28"/>
        </w:rPr>
        <w:t>подготавливает запрашиваемые сведения, содержащиеся в ИСОГД, в форме, указанной в заявлении (</w:t>
      </w:r>
      <w:proofErr w:type="gramStart"/>
      <w:r w:rsidR="00D2195D" w:rsidRPr="00772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195D" w:rsidRPr="00772DA6">
        <w:rPr>
          <w:rFonts w:ascii="Times New Roman" w:hAnsi="Times New Roman" w:cs="Times New Roman"/>
          <w:sz w:val="28"/>
          <w:szCs w:val="28"/>
        </w:rPr>
        <w:t xml:space="preserve"> текстовой и (или) графической), и направляет на подписание</w:t>
      </w:r>
      <w:r w:rsidR="00D2195D">
        <w:rPr>
          <w:rFonts w:ascii="Times New Roman" w:hAnsi="Times New Roman" w:cs="Times New Roman"/>
          <w:sz w:val="28"/>
          <w:szCs w:val="28"/>
        </w:rPr>
        <w:t xml:space="preserve"> руководителю МКУ «ИнфоГрад»</w:t>
      </w:r>
      <w:r w:rsidR="003544D4" w:rsidRPr="00772DA6">
        <w:rPr>
          <w:rFonts w:ascii="Times New Roman" w:hAnsi="Times New Roman" w:cs="Times New Roman"/>
          <w:sz w:val="28"/>
          <w:szCs w:val="28"/>
        </w:rPr>
        <w:t>.</w:t>
      </w:r>
    </w:p>
    <w:p w:rsidR="00D2195D" w:rsidRPr="00772DA6" w:rsidRDefault="00D2195D" w:rsidP="00D2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«ИнфоГрад»</w:t>
      </w:r>
      <w:r w:rsidRPr="00772DA6">
        <w:rPr>
          <w:rFonts w:ascii="Times New Roman" w:hAnsi="Times New Roman" w:cs="Times New Roman"/>
          <w:sz w:val="28"/>
          <w:szCs w:val="28"/>
        </w:rPr>
        <w:t xml:space="preserve"> в день поступления проекта уведомления визирует его и направляет на подписание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 Комитета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</w:p>
    <w:p w:rsidR="00D2195D" w:rsidRPr="00772DA6" w:rsidRDefault="00D2195D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 течение 1 рабочего дня подписывает </w:t>
      </w:r>
      <w:r w:rsidRPr="00772DA6">
        <w:rPr>
          <w:rFonts w:ascii="Times New Roman" w:hAnsi="Times New Roman" w:cs="Times New Roman"/>
          <w:sz w:val="28"/>
          <w:szCs w:val="28"/>
        </w:rPr>
        <w:t>сведения, содержащиеся в ИСОГД, в форме, указанной в заявлении (в текстовой и (или) графической)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95D">
        <w:rPr>
          <w:rFonts w:ascii="Times New Roman" w:hAnsi="Times New Roman" w:cs="Times New Roman"/>
          <w:sz w:val="28"/>
          <w:szCs w:val="28"/>
        </w:rPr>
        <w:t>подпись заверяется печатью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7D5" w:rsidRDefault="00BA47D5" w:rsidP="007B3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2DA6">
        <w:rPr>
          <w:rFonts w:ascii="Times New Roman" w:hAnsi="Times New Roman" w:cs="Times New Roman"/>
          <w:sz w:val="28"/>
          <w:szCs w:val="28"/>
        </w:rPr>
        <w:t>ведения, содержащиеся в ИСОГД, в форме, указанной в заявлении (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текстовой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и (или) графической)</w:t>
      </w:r>
      <w:r>
        <w:rPr>
          <w:rFonts w:ascii="Times New Roman" w:hAnsi="Times New Roman" w:cs="Times New Roman"/>
          <w:sz w:val="28"/>
          <w:szCs w:val="28"/>
        </w:rPr>
        <w:t xml:space="preserve"> и отказ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</w:t>
      </w:r>
      <w:r w:rsidR="00F942BD">
        <w:rPr>
          <w:rFonts w:ascii="Times New Roman" w:hAnsi="Times New Roman" w:cs="Times New Roman"/>
          <w:sz w:val="28"/>
          <w:szCs w:val="28"/>
        </w:rPr>
        <w:t>доставлении услуги подготавливаю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72DA6">
        <w:rPr>
          <w:rFonts w:ascii="Times New Roman" w:hAnsi="Times New Roman" w:cs="Times New Roman"/>
          <w:sz w:val="28"/>
          <w:szCs w:val="28"/>
        </w:rPr>
        <w:t xml:space="preserve"> в 2 экземплярах.</w:t>
      </w:r>
    </w:p>
    <w:p w:rsidR="00BA47D5" w:rsidRDefault="008C7055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52. Текущий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подготовкой запрашиваемых сведений, содержащихся в ИСОГД, уведомления об отказе в предоставлении услуги </w:t>
      </w:r>
      <w:r w:rsidR="007B3861" w:rsidRPr="00772D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50AD2">
        <w:rPr>
          <w:rFonts w:ascii="Times New Roman" w:hAnsi="Times New Roman" w:cs="Times New Roman"/>
          <w:sz w:val="28"/>
          <w:szCs w:val="28"/>
        </w:rPr>
        <w:t>руководитель</w:t>
      </w:r>
      <w:r w:rsidR="00F50AD2" w:rsidRPr="00F50AD2">
        <w:rPr>
          <w:rFonts w:ascii="Times New Roman" w:hAnsi="Times New Roman" w:cs="Times New Roman"/>
          <w:sz w:val="28"/>
          <w:szCs w:val="28"/>
        </w:rPr>
        <w:t xml:space="preserve"> </w:t>
      </w:r>
      <w:r w:rsidR="00F50AD2">
        <w:rPr>
          <w:rFonts w:ascii="Times New Roman" w:hAnsi="Times New Roman" w:cs="Times New Roman"/>
          <w:sz w:val="28"/>
          <w:szCs w:val="28"/>
        </w:rPr>
        <w:t>МКУ «ИнфоГрад»</w:t>
      </w:r>
      <w:r w:rsidR="007B3861" w:rsidRPr="00772DA6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04090">
        <w:rPr>
          <w:rFonts w:ascii="Times New Roman" w:hAnsi="Times New Roman" w:cs="Times New Roman"/>
          <w:sz w:val="28"/>
          <w:szCs w:val="28"/>
        </w:rPr>
        <w:t>МФЦ</w:t>
      </w:r>
      <w:r w:rsidR="00BA47D5">
        <w:rPr>
          <w:rFonts w:ascii="Times New Roman" w:hAnsi="Times New Roman" w:cs="Times New Roman"/>
          <w:sz w:val="28"/>
          <w:szCs w:val="28"/>
        </w:rPr>
        <w:t>.</w:t>
      </w:r>
    </w:p>
    <w:p w:rsidR="008C7055" w:rsidRPr="00772DA6" w:rsidRDefault="00BA47D5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8C7055" w:rsidRPr="00772DA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услуги</w:t>
      </w:r>
    </w:p>
    <w:p w:rsid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2DA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DA6">
        <w:rPr>
          <w:rFonts w:ascii="Times New Roman" w:hAnsi="Times New Roman" w:cs="Times New Roman"/>
          <w:sz w:val="28"/>
          <w:szCs w:val="28"/>
        </w:rPr>
        <w:t>, содержащиеся в ИСОГД, в форме, указанной в заявлении (в текстовой и (или) графической)</w:t>
      </w:r>
      <w:r>
        <w:rPr>
          <w:rFonts w:ascii="Times New Roman" w:hAnsi="Times New Roman" w:cs="Times New Roman"/>
          <w:sz w:val="28"/>
          <w:szCs w:val="28"/>
        </w:rPr>
        <w:t xml:space="preserve"> и отказ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услуги </w:t>
      </w:r>
      <w:r w:rsidRPr="00F942BD">
        <w:rPr>
          <w:rFonts w:ascii="Times New Roman" w:hAnsi="Times New Roman" w:cs="Times New Roman"/>
          <w:sz w:val="28"/>
          <w:szCs w:val="28"/>
        </w:rPr>
        <w:t>специалисту Комитета, ответственному за прием и регистрацию документов.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Специалист Комитета предоставляет градостроительный план земельного участка или отказ в выдаче градостроительного плана земельного участка заявителю (представителю заявителя) одним из способов, указанным в заявлении: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подписания должностным лицом Комитета;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 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При наличии в заявлении условия о предоставлении градостроительного плана земельного участка или отказа в предоставлении градостроительного плана земельного участка через МФЦ по месту </w:t>
      </w:r>
      <w:r w:rsidRPr="00F942BD">
        <w:rPr>
          <w:rFonts w:ascii="Times New Roman" w:hAnsi="Times New Roman" w:cs="Times New Roman"/>
          <w:sz w:val="28"/>
          <w:szCs w:val="28"/>
        </w:rPr>
        <w:lastRenderedPageBreak/>
        <w:t>представления заявления, специалист Комитета ответственный за прием документов, производит комплектование документов и по реестру передает в МФЦ для предоставления заявителю (представителю заявителя) не позднее  1 рабочего дня, следующего за днем его подписания должностным лицом Комитета.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45.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8C7055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Невостребованный документ (градостроительный план земельного участка или отказ в предоставлении градостроительного плана земельного участка) по истечении 30 календарных дней подлежит возврату в Комитет.</w:t>
      </w:r>
    </w:p>
    <w:p w:rsidR="00F942BD" w:rsidRPr="00772DA6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46. Текущий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(бездействие) специалистов Комитета, определенных административными процедурами по предоставлению муниципальной услуги, осуществляется председателем Комитета либо лицом, его замещающим.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Комитета.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</w:t>
      </w:r>
      <w:r w:rsidRPr="00F942BD">
        <w:rPr>
          <w:rFonts w:ascii="Times New Roman" w:hAnsi="Times New Roman" w:cs="Times New Roman"/>
          <w:sz w:val="28"/>
          <w:szCs w:val="28"/>
        </w:rPr>
        <w:lastRenderedPageBreak/>
        <w:t>незаконный отказ или уклонение от принятия ее к рассмотрению, специалисты Комитета привлекаются к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48. Специалисты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действий (без</w:t>
      </w:r>
      <w:r>
        <w:rPr>
          <w:rFonts w:ascii="Times New Roman" w:hAnsi="Times New Roman" w:cs="Times New Roman"/>
          <w:sz w:val="28"/>
          <w:szCs w:val="28"/>
        </w:rPr>
        <w:t>действие) Комитета, МКУ «ИнфоГ</w:t>
      </w:r>
      <w:r w:rsidRPr="00F942BD">
        <w:rPr>
          <w:rFonts w:ascii="Times New Roman" w:hAnsi="Times New Roman" w:cs="Times New Roman"/>
          <w:sz w:val="28"/>
          <w:szCs w:val="28"/>
        </w:rPr>
        <w:t>рад», МФЦ, а также его должностных лиц и муниципальных служащих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50. Заявители имеют право на обжалование действий (бездействия) должностного лица, муниципального служащего Комитета или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а МКУ «ИнфоГрад», МФЦ в досудебном (внесудебном) порядке.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51. Заявитель может обратиться с жалобой, в том числе в следующих случаях: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 нормативными  правовыми  актами  Российской Федерации, Ставропольского края, муниципальными правовыми актами города Невинномысска;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lastRenderedPageBreak/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                                 от 27 июля 2010 года № 210-ФЗ «Об организации предоставления государственных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52. Жалоба на действия (бездействие) специалистов Комитета, МКУ «ИнфоГрад», а также директора МКУ «ИнфоГрад» подается в Комитет и рассматривается его председателем.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Жалоба на действия (бездействие) специалистов МФЦ подается в МФЦ и рассматривается его директором.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lastRenderedPageBreak/>
        <w:t>Жалоба на действия (бездействие) председателя Комитета, директора МФЦ подается в администрацию и рассматривается главой города Невинномысска.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53. Жалоба подается в письменной форме на бумажном носителе или  в электронной форме в орган, предоставляющий муниципальную услугу.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В администрацию, Комитет, МФЦ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53. Жалоба должна содержать: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частью 1.1 статьи 16 Федерального закона                          от 27 июля 2010 года № 210-ФЗ «Об организации предоставления государственных и муниципальных услуг», их руководителей и (или)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ов, решения и действия (бездействие) которых обжалуются;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ов;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(бездействие) Комитета, МКУ «ИнфоГрад», МФЦ, должностного лица, специалиста Комитета или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 xml:space="preserve">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 xml:space="preserve">ов. Заявителем могут быть представлены документы (при наличии), подтверждающие доводы заявителя, либо их копии. 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55. Жалоба регистрируется в день ее поступления в администрацию, Комитет, МФЦ.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орган, предоставляющий муниципальную услугу,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  исправлении допущенных опечаток и ошибок или в случае обжалования </w:t>
      </w:r>
      <w:r w:rsidRPr="00F942BD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Жалоба на действия (бездействие) специалистов Комитета, МКУ «ИнфоГрад» подлежит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56. По результатам рассмотрения жалобы принимается одно из следующих решений: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B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57.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МКУ «ИнфоГрад», МФЦ, должностных лиц, специалистов Комитета,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 xml:space="preserve">ов МКУ «ИнфоГрад», МФЦ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58. Информация о порядке обжалования действий (бездействие), а также решений Комитета, МКУ «ИнфоГрад», МФЦ, должностных лиц, муниципальных служащих Комитета,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F942BD">
        <w:rPr>
          <w:rFonts w:ascii="Times New Roman" w:hAnsi="Times New Roman" w:cs="Times New Roman"/>
          <w:sz w:val="28"/>
          <w:szCs w:val="28"/>
        </w:rPr>
        <w:t xml:space="preserve">ов МКУ «ИнфоГрад», МФЦ размещается на информационных стендах в местах предоставления муниципальной услуги в Комитете, на официальном сайте Администрации, </w:t>
      </w:r>
      <w:r w:rsidRPr="00F942BD">
        <w:rPr>
          <w:rFonts w:ascii="Times New Roman" w:hAnsi="Times New Roman" w:cs="Times New Roman"/>
          <w:sz w:val="28"/>
          <w:szCs w:val="28"/>
        </w:rPr>
        <w:lastRenderedPageBreak/>
        <w:t>Едином портале, а также Портале государственных и муниципальных услуг Ставропольского края.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F942BD">
        <w:rPr>
          <w:rFonts w:ascii="Times New Roman" w:hAnsi="Times New Roman" w:cs="Times New Roman"/>
          <w:sz w:val="28"/>
          <w:szCs w:val="28"/>
        </w:rPr>
        <w:tab/>
      </w:r>
      <w:r w:rsidRPr="00F942BD">
        <w:rPr>
          <w:rFonts w:ascii="Times New Roman" w:hAnsi="Times New Roman" w:cs="Times New Roman"/>
          <w:sz w:val="28"/>
          <w:szCs w:val="28"/>
        </w:rPr>
        <w:tab/>
      </w:r>
      <w:r w:rsidRPr="00F942BD">
        <w:rPr>
          <w:rFonts w:ascii="Times New Roman" w:hAnsi="Times New Roman" w:cs="Times New Roman"/>
          <w:sz w:val="28"/>
          <w:szCs w:val="28"/>
        </w:rPr>
        <w:tab/>
        <w:t xml:space="preserve">                  В.Э. </w:t>
      </w:r>
      <w:proofErr w:type="spellStart"/>
      <w:r w:rsidRPr="00F942BD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9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И.Е. Моргунова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942B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F942BD" w:rsidRPr="00F942BD" w:rsidRDefault="00F942BD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42BD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Е.Н. Дудченко</w:t>
      </w:r>
    </w:p>
    <w:p w:rsidR="00B40461" w:rsidRPr="00772DA6" w:rsidRDefault="00B40461" w:rsidP="00F942B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0461" w:rsidRPr="00772DA6" w:rsidRDefault="00B40461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61" w:rsidRPr="00772DA6" w:rsidRDefault="00B40461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61" w:rsidRPr="00772DA6" w:rsidRDefault="00B40461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61" w:rsidRPr="00772DA6" w:rsidRDefault="00B40461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Default="00ED5F7C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502" w:rsidRDefault="00CB2502" w:rsidP="008C70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CB2502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2502">
        <w:rPr>
          <w:rFonts w:ascii="Times New Roman" w:hAnsi="Times New Roman" w:cs="Times New Roman"/>
          <w:sz w:val="28"/>
          <w:szCs w:val="28"/>
        </w:rPr>
        <w:t xml:space="preserve">№ </w:t>
      </w:r>
      <w:r w:rsidR="00126B56">
        <w:rPr>
          <w:rFonts w:ascii="Times New Roman" w:hAnsi="Times New Roman" w:cs="Times New Roman"/>
          <w:sz w:val="28"/>
          <w:szCs w:val="28"/>
        </w:rPr>
        <w:t>2</w:t>
      </w:r>
    </w:p>
    <w:p w:rsidR="008C7055" w:rsidRPr="00772DA6" w:rsidRDefault="008C7055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7055" w:rsidRPr="00772DA6" w:rsidRDefault="008C7055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C7055" w:rsidRPr="00772DA6" w:rsidRDefault="008C7055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2DA6" w:rsidRPr="00772DA6" w:rsidRDefault="00772DA6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«Предоставление сведений, содержащихся</w:t>
      </w:r>
    </w:p>
    <w:p w:rsidR="00772DA6" w:rsidRPr="00772DA6" w:rsidRDefault="00772DA6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</w:t>
      </w:r>
    </w:p>
    <w:p w:rsidR="00772DA6" w:rsidRPr="00772DA6" w:rsidRDefault="00772DA6" w:rsidP="00CB25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ED5F7C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14"/>
      <w:bookmarkEnd w:id="7"/>
      <w:r w:rsidRPr="00772DA6">
        <w:rPr>
          <w:rFonts w:ascii="Times New Roman" w:hAnsi="Times New Roman" w:cs="Times New Roman"/>
          <w:sz w:val="28"/>
          <w:szCs w:val="28"/>
        </w:rPr>
        <w:t>ВХОДНЫЕ ФОРМЫ ДОКУМЕНТОВ (ЗАЯВЛЕНИЯ),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ИСПОЛЬЗУЕМЫЕ ПРИ ПРЕДОСТАВЛЕНИИ УСЛУГИ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о предоставлении сведений, содержащихся в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ED5F7C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комитет по управлению</w:t>
      </w:r>
    </w:p>
    <w:p w:rsidR="008C7055" w:rsidRPr="00772DA6" w:rsidRDefault="00ED5F7C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ЗАЯВЛЕНИЕ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о предоставлении сведений, содержащихся в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Прошу предоставить сведения, содержащиеся в информационной системе обеспечения градостроительной деятельности </w:t>
      </w:r>
      <w:r w:rsidR="00ED5F7C" w:rsidRPr="00772DA6">
        <w:rPr>
          <w:rFonts w:ascii="Times New Roman" w:hAnsi="Times New Roman" w:cs="Times New Roman"/>
          <w:sz w:val="28"/>
          <w:szCs w:val="28"/>
        </w:rPr>
        <w:t>города Невинномысска (далее - ИСОГД).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Информация об объекте: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26:12:__________:__________</w:t>
            </w:r>
          </w:p>
        </w:tc>
      </w:tr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Местоположение: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55" w:rsidRPr="00772D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Иное описание: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Прошу предоставить сведения из следующих разделов ИСОГД: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ED5F7C" w:rsidP="00ED5F7C">
      <w:pPr>
        <w:pStyle w:val="ConsPlusNonformat"/>
        <w:jc w:val="both"/>
      </w:pPr>
      <w:r w:rsidRPr="00772DA6"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     │    Номер     │               Наименование раздела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 xml:space="preserve">│ ┌─┐  │Раздел I      │Документы территориального планирования </w:t>
      </w:r>
      <w:proofErr w:type="gramStart"/>
      <w:r w:rsidRPr="00772DA6">
        <w:t>Российской</w:t>
      </w:r>
      <w:proofErr w:type="gramEnd"/>
      <w:r w:rsidRPr="00772DA6">
        <w:t xml:space="preserve">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│Федерации в части, касающейся территории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     │              │муниципального образования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┌─┐  │Раздел II     │Документы территориального планирования субъекта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│Российской Федерации в части, касающейся территории│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     │              │муниципального образования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┌─┐  │Раздел III    │Документы территориального планирования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 xml:space="preserve">│ └─┘  │              │муниципального образования, материалы </w:t>
      </w:r>
      <w:proofErr w:type="gramStart"/>
      <w:r w:rsidRPr="00772DA6">
        <w:t>по</w:t>
      </w:r>
      <w:proofErr w:type="gramEnd"/>
      <w:r w:rsidRPr="00772DA6">
        <w:t xml:space="preserve"> </w:t>
      </w:r>
      <w:proofErr w:type="gramStart"/>
      <w:r w:rsidRPr="00772DA6">
        <w:t>их</w:t>
      </w:r>
      <w:proofErr w:type="gramEnd"/>
      <w:r w:rsidRPr="00772DA6">
        <w:t xml:space="preserve">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     │              │обоснованию               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 xml:space="preserve">│ ┌─┐  │Раздел IV     │Правила землепользования и застройки, внесение </w:t>
      </w:r>
      <w:proofErr w:type="gramStart"/>
      <w:r w:rsidRPr="00772DA6">
        <w:t>в</w:t>
      </w:r>
      <w:proofErr w:type="gramEnd"/>
      <w:r w:rsidRPr="00772DA6">
        <w:t xml:space="preserve">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│них изменений             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┌─┐  │Раздел V      │Документация по планировке территорий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                          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 xml:space="preserve">│ ┌─┐  │Раздел VI     │Изученность природных и техногенных условий </w:t>
      </w:r>
      <w:proofErr w:type="gramStart"/>
      <w:r w:rsidRPr="00772DA6">
        <w:t>на</w:t>
      </w:r>
      <w:proofErr w:type="gramEnd"/>
      <w:r w:rsidRPr="00772DA6">
        <w:t xml:space="preserve">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</w:t>
      </w:r>
      <w:proofErr w:type="gramStart"/>
      <w:r w:rsidRPr="00772DA6">
        <w:t>основании</w:t>
      </w:r>
      <w:proofErr w:type="gramEnd"/>
      <w:r w:rsidRPr="00772DA6">
        <w:t xml:space="preserve"> результатов инженерных изысканий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 xml:space="preserve">│ ┌─┐  │Раздел VII    │Изъятие и резервирование земельных участков </w:t>
      </w:r>
      <w:proofErr w:type="gramStart"/>
      <w:r w:rsidRPr="00772DA6">
        <w:t>для</w:t>
      </w:r>
      <w:proofErr w:type="gramEnd"/>
      <w:r w:rsidRPr="00772DA6">
        <w:t xml:space="preserve">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│государственных или муниципальных нужд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┌─┐  │Раздел VIII   │Застроенные и подлежащие застройке земельные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│участки                   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┌─┐  │Раздел IX     │Геодезические и картографические материалы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│ └─┘  │              │                                                   │</w:t>
      </w:r>
    </w:p>
    <w:p w:rsidR="00ED5F7C" w:rsidRPr="00772DA6" w:rsidRDefault="00ED5F7C" w:rsidP="00ED5F7C">
      <w:pPr>
        <w:pStyle w:val="ConsPlusNonformat"/>
        <w:jc w:val="both"/>
      </w:pPr>
      <w:r w:rsidRPr="00772DA6"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Прошу предоставить копии следующих документов: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3686"/>
      </w:tblGrid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511568" w:rsidP="00ED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7055" w:rsidRPr="0077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7055" w:rsidRPr="00772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D5F7C" w:rsidRPr="00772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ED5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Я, _____</w:t>
      </w:r>
      <w:r w:rsidR="00ED5F7C" w:rsidRPr="00772DA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72DA6">
        <w:rPr>
          <w:rFonts w:ascii="Times New Roman" w:hAnsi="Times New Roman" w:cs="Times New Roman"/>
          <w:sz w:val="28"/>
          <w:szCs w:val="28"/>
        </w:rPr>
        <w:t>_____, предупрежде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>-а) о возможном отказе в предоставлении</w:t>
      </w:r>
      <w:r w:rsidR="00ED5F7C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услуги, а также о размере платы за предоставление сведений, содержащихся в</w:t>
      </w:r>
      <w:r w:rsidR="00ED5F7C" w:rsidRPr="00772DA6">
        <w:rPr>
          <w:rFonts w:ascii="Times New Roman" w:hAnsi="Times New Roman" w:cs="Times New Roman"/>
          <w:sz w:val="28"/>
          <w:szCs w:val="28"/>
        </w:rPr>
        <w:t xml:space="preserve"> ИСОГД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Подтверждаю добровольное предоставление своих персональных данных и даю</w:t>
      </w:r>
      <w:r w:rsidR="00ED5F7C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согласие на их обработку. Все представленные мною данные достоверны.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(заявитель)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   (представитель заявителя)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 ___________________</w:t>
      </w:r>
    </w:p>
    <w:p w:rsidR="008C7055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(дата)       (подпись)</w:t>
      </w:r>
    </w:p>
    <w:p w:rsidR="00126B56" w:rsidRDefault="00126B5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Default="00126B5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Председатель комитета</w:t>
      </w: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по управлению муниципальным имуществом</w:t>
      </w:r>
    </w:p>
    <w:p w:rsidR="00126B56" w:rsidRDefault="00126B56" w:rsidP="00F75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/>
          <w:sz w:val="28"/>
        </w:rPr>
        <w:t>города Невинномысска                                                                О.А. Бондаренко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56" w:rsidRDefault="0012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055" w:rsidRPr="00772DA6" w:rsidRDefault="008C7055" w:rsidP="00126B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6B56">
        <w:rPr>
          <w:rFonts w:ascii="Times New Roman" w:hAnsi="Times New Roman" w:cs="Times New Roman"/>
          <w:sz w:val="28"/>
          <w:szCs w:val="28"/>
        </w:rPr>
        <w:t>№ 3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«Предоставление сведений, содержащихся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763"/>
      <w:bookmarkEnd w:id="8"/>
      <w:r w:rsidRPr="00772DA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 возврате средств, внесенных в счет оплаты</w:t>
      </w:r>
      <w:r w:rsidR="00126B56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предоставления сведений, содержащихся</w:t>
      </w:r>
      <w:r w:rsidR="00126B56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 обеспечения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ED5F7C" w:rsidP="00ED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комитет по управлению</w:t>
      </w:r>
    </w:p>
    <w:p w:rsidR="00ED5F7C" w:rsidRPr="00772DA6" w:rsidRDefault="00ED5F7C" w:rsidP="00ED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ED5F7C" w:rsidRPr="00772DA6" w:rsidRDefault="00ED5F7C" w:rsidP="00ED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7C" w:rsidRPr="00772DA6" w:rsidRDefault="00ED5F7C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ЗАЯВЛЕНИЕ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 возврате средств, внесенных в счет оплаты предоставления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сведений, содержащихся в информационной системе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>В связи с отказом в предоставлении сведений, содержащихся в информационной системе обеспечения градостроительной деятельности</w:t>
      </w:r>
      <w:r w:rsidR="00ED5F7C" w:rsidRPr="00772DA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772DA6">
        <w:rPr>
          <w:rFonts w:ascii="Times New Roman" w:hAnsi="Times New Roman" w:cs="Times New Roman"/>
          <w:sz w:val="28"/>
          <w:szCs w:val="28"/>
        </w:rPr>
        <w:t xml:space="preserve">, по заявлению от __________ </w:t>
      </w:r>
      <w:r w:rsidR="00511568" w:rsidRPr="00772DA6">
        <w:rPr>
          <w:rFonts w:ascii="Times New Roman" w:hAnsi="Times New Roman" w:cs="Times New Roman"/>
          <w:sz w:val="28"/>
          <w:szCs w:val="28"/>
        </w:rPr>
        <w:t>№</w:t>
      </w:r>
      <w:r w:rsidRPr="00772DA6">
        <w:rPr>
          <w:rFonts w:ascii="Times New Roman" w:hAnsi="Times New Roman" w:cs="Times New Roman"/>
          <w:sz w:val="28"/>
          <w:szCs w:val="28"/>
        </w:rPr>
        <w:t xml:space="preserve"> __________ прошу вернуть перечисленные денежные средства в доход бюджета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  <w:r w:rsidR="00ED5F7C" w:rsidRPr="00772DA6">
        <w:rPr>
          <w:rFonts w:ascii="Times New Roman" w:hAnsi="Times New Roman" w:cs="Times New Roman"/>
          <w:sz w:val="28"/>
          <w:szCs w:val="28"/>
        </w:rPr>
        <w:t>,</w:t>
      </w:r>
      <w:r w:rsidRPr="00772DA6">
        <w:rPr>
          <w:rFonts w:ascii="Times New Roman" w:hAnsi="Times New Roman" w:cs="Times New Roman"/>
          <w:sz w:val="28"/>
          <w:szCs w:val="28"/>
        </w:rPr>
        <w:t xml:space="preserve"> либо излишне перечисленные денежные средства.</w:t>
      </w:r>
      <w:proofErr w:type="gramEnd"/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(заявитель)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 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(дата)       (подпись)</w:t>
      </w:r>
    </w:p>
    <w:p w:rsidR="008C7055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B56" w:rsidRDefault="00126B56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Председатель комитета</w:t>
      </w: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по управлению муниципальным имуществом</w:t>
      </w:r>
    </w:p>
    <w:p w:rsidR="00126B56" w:rsidRDefault="00126B56" w:rsidP="00F75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/>
          <w:sz w:val="28"/>
        </w:rPr>
        <w:t>города Невинномысска                                                                О.А. Бондаренко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5" w:rsidRPr="00772DA6" w:rsidRDefault="008C7055" w:rsidP="00126B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6B56">
        <w:rPr>
          <w:rFonts w:ascii="Times New Roman" w:hAnsi="Times New Roman" w:cs="Times New Roman"/>
          <w:sz w:val="28"/>
          <w:szCs w:val="28"/>
        </w:rPr>
        <w:t>4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«Предоставление сведений, содержащихся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10"/>
      <w:bookmarkEnd w:id="9"/>
      <w:r w:rsidRPr="00772DA6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Наименование услуги: Предоставление сведений, содержащихся в информационной системе обеспечения градостроительной деятельности</w:t>
      </w:r>
      <w:r w:rsidR="00CF4A4C" w:rsidRPr="00772DA6">
        <w:rPr>
          <w:rFonts w:ascii="Times New Roman" w:hAnsi="Times New Roman" w:cs="Times New Roman"/>
          <w:sz w:val="28"/>
          <w:szCs w:val="28"/>
        </w:rPr>
        <w:t>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843"/>
      </w:tblGrid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51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4A4C" w:rsidRPr="0077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4A4C" w:rsidRPr="00772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4A4C" w:rsidRPr="00772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A6" w:rsidRPr="00772DA6" w:rsidTr="00CF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5" w:rsidRPr="00772DA6" w:rsidRDefault="008C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CF4A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8C7055" w:rsidRPr="00772DA6" w:rsidRDefault="008C7055" w:rsidP="00CF4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CF4A4C" w:rsidRPr="00772DA6" w:rsidRDefault="00CF4A4C" w:rsidP="00CF4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CF4A4C" w:rsidRPr="00772DA6" w:rsidRDefault="00CF4A4C" w:rsidP="00CF4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почте.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Документы передал: __________________   _________ 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4A4C" w:rsidRPr="00772D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 (Ф.И.О. заявителя)  </w:t>
      </w:r>
      <w:r w:rsidR="00CF4A4C" w:rsidRPr="00772DA6">
        <w:rPr>
          <w:rFonts w:ascii="Times New Roman" w:hAnsi="Times New Roman" w:cs="Times New Roman"/>
          <w:sz w:val="28"/>
          <w:szCs w:val="28"/>
        </w:rPr>
        <w:t xml:space="preserve">   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CF4A4C" w:rsidRPr="00772DA6">
        <w:rPr>
          <w:rFonts w:ascii="Times New Roman" w:hAnsi="Times New Roman" w:cs="Times New Roman"/>
          <w:sz w:val="28"/>
          <w:szCs w:val="28"/>
        </w:rPr>
        <w:t xml:space="preserve">  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Документы принял:  ____________________ _________ __________</w:t>
      </w:r>
    </w:p>
    <w:p w:rsidR="00CF4A4C" w:rsidRDefault="00CF4A4C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(Ф.И.О. заявителя)        (подпись)       (дата)</w:t>
      </w:r>
    </w:p>
    <w:p w:rsidR="00126B56" w:rsidRDefault="00126B56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Default="00126B56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Председатель комитета</w:t>
      </w: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по управлению муниципальным имуществом</w:t>
      </w:r>
    </w:p>
    <w:p w:rsidR="00126B56" w:rsidRDefault="00126B56" w:rsidP="00F75892">
      <w:pPr>
        <w:spacing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города Невинномысска                                                                О.А. Бондаренко</w:t>
      </w:r>
    </w:p>
    <w:p w:rsidR="00126B56" w:rsidRDefault="00126B5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6B56">
        <w:rPr>
          <w:rFonts w:ascii="Times New Roman" w:hAnsi="Times New Roman" w:cs="Times New Roman"/>
          <w:sz w:val="28"/>
          <w:szCs w:val="28"/>
        </w:rPr>
        <w:t>№ 5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«Предоставление сведений, содержащихся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</w:t>
      </w:r>
    </w:p>
    <w:p w:rsidR="00772DA6" w:rsidRPr="00772DA6" w:rsidRDefault="00772DA6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866"/>
      <w:bookmarkEnd w:id="10"/>
      <w:r w:rsidRPr="00772DA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ДЛЯ ПРЕДОСТАВЛЕНИЯ УСЛУГИ,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Ф.И.О.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Адрес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для предоставления услуги,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72D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2DA6">
        <w:rPr>
          <w:rFonts w:ascii="Times New Roman" w:hAnsi="Times New Roman" w:cs="Times New Roman"/>
          <w:sz w:val="28"/>
          <w:szCs w:val="28"/>
        </w:rPr>
        <w:t>) _____________________________________________!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для предоставления услуги </w:t>
      </w:r>
      <w:r w:rsidR="00CF4A4C" w:rsidRPr="00772DA6">
        <w:rPr>
          <w:rFonts w:ascii="Times New Roman" w:hAnsi="Times New Roman" w:cs="Times New Roman"/>
          <w:sz w:val="28"/>
          <w:szCs w:val="28"/>
        </w:rPr>
        <w:t>«</w:t>
      </w:r>
      <w:r w:rsidRPr="00772DA6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CF4A4C" w:rsidRPr="00772DA6">
        <w:rPr>
          <w:rFonts w:ascii="Times New Roman" w:hAnsi="Times New Roman" w:cs="Times New Roman"/>
          <w:sz w:val="28"/>
          <w:szCs w:val="28"/>
        </w:rPr>
        <w:t>»</w:t>
      </w:r>
      <w:r w:rsidRPr="00772DA6">
        <w:rPr>
          <w:rFonts w:ascii="Times New Roman" w:hAnsi="Times New Roman" w:cs="Times New Roman"/>
          <w:sz w:val="28"/>
          <w:szCs w:val="28"/>
        </w:rPr>
        <w:t>, поступивших в электронной форме __________ (дата поступления документов) через ____________________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4C" w:rsidRPr="00772DA6" w:rsidRDefault="00CF4A4C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CF4A4C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CF4A4C" w:rsidRPr="00772DA6" w:rsidRDefault="00CF4A4C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CF4A4C" w:rsidRPr="00772DA6" w:rsidRDefault="00CF4A4C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имуществом администрации города</w:t>
      </w:r>
    </w:p>
    <w:p w:rsidR="008C7055" w:rsidRPr="00772DA6" w:rsidRDefault="00511568" w:rsidP="00CF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Невинномысска</w:t>
      </w:r>
      <w:r w:rsidR="00CF4A4C" w:rsidRPr="00772DA6"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4A4C" w:rsidRPr="00772D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4C" w:rsidRPr="00772DA6" w:rsidRDefault="00CF4A4C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CF4A4C" w:rsidP="00CF4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>Ф.И.О. исполнителя</w:t>
      </w:r>
    </w:p>
    <w:p w:rsidR="008C7055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Тел.:</w:t>
      </w:r>
    </w:p>
    <w:p w:rsidR="00126B56" w:rsidRDefault="00126B56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Default="00126B56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Председатель комитета</w:t>
      </w: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по управлению муниципальным имуществом</w:t>
      </w:r>
    </w:p>
    <w:p w:rsidR="008C7055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/>
          <w:sz w:val="28"/>
        </w:rPr>
        <w:t>города Невинномысска                                                                О.А. Бондаренко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B56" w:rsidRDefault="0012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6B56">
        <w:rPr>
          <w:rFonts w:ascii="Times New Roman" w:hAnsi="Times New Roman" w:cs="Times New Roman"/>
          <w:sz w:val="28"/>
          <w:szCs w:val="28"/>
        </w:rPr>
        <w:t>№ 6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11568" w:rsidRPr="00772DA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C7055" w:rsidRPr="00772DA6" w:rsidRDefault="00CF4A4C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«</w:t>
      </w:r>
      <w:r w:rsidR="008C7055" w:rsidRPr="00772DA6">
        <w:rPr>
          <w:rFonts w:ascii="Times New Roman" w:hAnsi="Times New Roman" w:cs="Times New Roman"/>
          <w:sz w:val="28"/>
          <w:szCs w:val="28"/>
        </w:rPr>
        <w:t>Предоставление сведений, содержащихся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</w:t>
      </w:r>
    </w:p>
    <w:p w:rsidR="008C7055" w:rsidRPr="00772DA6" w:rsidRDefault="008C7055" w:rsidP="00126B5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="00CF4A4C" w:rsidRPr="00772DA6">
        <w:rPr>
          <w:rFonts w:ascii="Times New Roman" w:hAnsi="Times New Roman" w:cs="Times New Roman"/>
          <w:sz w:val="28"/>
          <w:szCs w:val="28"/>
        </w:rPr>
        <w:t>»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50"/>
      <w:bookmarkEnd w:id="11"/>
      <w:r w:rsidRPr="00772DA6">
        <w:rPr>
          <w:rFonts w:ascii="Times New Roman" w:hAnsi="Times New Roman" w:cs="Times New Roman"/>
          <w:sz w:val="28"/>
          <w:szCs w:val="28"/>
        </w:rPr>
        <w:t>ФОРМА ИЗВЕЩЕНИЯ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 НАЛИЧИИ ЗАПРАШИВАЕМЫХ СВЕДЕНИЙ, СОДЕРЖАЩИХСЯ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 ОБЕСПЕЧЕНИЯ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ИЗВЕЩЕНИЕ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 наличии запрашиваемых сведений, содержащихся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 информационной системе обеспечения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Ф.И.О.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Адрес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A6">
        <w:rPr>
          <w:rFonts w:ascii="Times New Roman" w:hAnsi="Times New Roman" w:cs="Times New Roman"/>
          <w:sz w:val="28"/>
          <w:szCs w:val="28"/>
        </w:rPr>
        <w:t xml:space="preserve">Настоящим уведомляю, что сведения, содержащиеся в информационной системе обеспечения градостроительной деятельности, могут быть предоставлены после внесения Вами платы за предоставление сведений, содержащихся в информационной системе обеспечения градостроительной деятельности, в размере ____________________ рублей и представления сведений о документе, подтверждающем внесение платы за предоставление сведений, содержащихся в информационной системе обеспечения градостроительной деятельности, по адресу: г. </w:t>
      </w:r>
      <w:r w:rsidR="00772DA6" w:rsidRPr="00772DA6">
        <w:rPr>
          <w:rFonts w:ascii="Times New Roman" w:hAnsi="Times New Roman" w:cs="Times New Roman"/>
          <w:sz w:val="28"/>
          <w:szCs w:val="28"/>
        </w:rPr>
        <w:t>Невинномысск</w:t>
      </w:r>
      <w:r w:rsidRPr="00772DA6">
        <w:rPr>
          <w:rFonts w:ascii="Times New Roman" w:hAnsi="Times New Roman" w:cs="Times New Roman"/>
          <w:sz w:val="28"/>
          <w:szCs w:val="28"/>
        </w:rPr>
        <w:t xml:space="preserve">, ул. </w:t>
      </w:r>
      <w:r w:rsidR="00772DA6" w:rsidRPr="00772DA6">
        <w:rPr>
          <w:rFonts w:ascii="Times New Roman" w:hAnsi="Times New Roman" w:cs="Times New Roman"/>
          <w:sz w:val="28"/>
          <w:szCs w:val="28"/>
        </w:rPr>
        <w:t>Гагарина</w:t>
      </w:r>
      <w:r w:rsidRPr="00772DA6">
        <w:rPr>
          <w:rFonts w:ascii="Times New Roman" w:hAnsi="Times New Roman" w:cs="Times New Roman"/>
          <w:sz w:val="28"/>
          <w:szCs w:val="28"/>
        </w:rPr>
        <w:t xml:space="preserve">, </w:t>
      </w:r>
      <w:r w:rsidR="00772DA6" w:rsidRPr="00772DA6">
        <w:rPr>
          <w:rFonts w:ascii="Times New Roman" w:hAnsi="Times New Roman" w:cs="Times New Roman"/>
          <w:sz w:val="28"/>
          <w:szCs w:val="28"/>
        </w:rPr>
        <w:t xml:space="preserve">74А, </w:t>
      </w:r>
      <w:proofErr w:type="spellStart"/>
      <w:r w:rsidR="00772DA6" w:rsidRPr="00772D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2DA6" w:rsidRPr="00772DA6">
        <w:rPr>
          <w:rFonts w:ascii="Times New Roman" w:hAnsi="Times New Roman" w:cs="Times New Roman"/>
          <w:sz w:val="28"/>
          <w:szCs w:val="28"/>
        </w:rPr>
        <w:t>. 1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Одновременно сообщаю, что срок представления сведений о документе, подтверждающем внесение платы за предоставление сведений, содержащихся в информационной системе обеспечения градостроительной деятельности, составляет </w:t>
      </w:r>
      <w:r w:rsidR="00772DA6" w:rsidRPr="00772DA6">
        <w:rPr>
          <w:rFonts w:ascii="Times New Roman" w:hAnsi="Times New Roman" w:cs="Times New Roman"/>
          <w:sz w:val="28"/>
          <w:szCs w:val="28"/>
        </w:rPr>
        <w:t>1</w:t>
      </w:r>
      <w:r w:rsidRPr="00772DA6">
        <w:rPr>
          <w:rFonts w:ascii="Times New Roman" w:hAnsi="Times New Roman" w:cs="Times New Roman"/>
          <w:sz w:val="28"/>
          <w:szCs w:val="28"/>
        </w:rPr>
        <w:t>0 календарных дней со дня получения Вами настоящего извещения.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Непредставление сведений о документе, подтверждающем внесение платы за предоставление запрашиваемых сведений, содержащихся в </w:t>
      </w:r>
      <w:r w:rsidRPr="00772DA6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обеспечения градостроительной деятельности, в указанный срок является основанием для отказа в предоставлении запрашиваемых сведений, содержащихся в информационной системе обеспечения градостроительной деятельности.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Расчет платы за предоставление сведений, содержащихся в информационной системе обеспечения градостроительной деятельности: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Реквизиты для оплаты: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772DA6" w:rsidP="008C7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(реквизиты)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772DA6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имуществом администрации города</w:t>
      </w:r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Невинномысска, главный архитектор                                                         Ф.И.О.</w:t>
      </w:r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Подготовил:</w:t>
      </w: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_______________________                      _________ ____________________</w:t>
      </w:r>
    </w:p>
    <w:p w:rsidR="008C7055" w:rsidRPr="00772DA6" w:rsidRDefault="00772DA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(должность специалиста)               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   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  (подпись)</w:t>
      </w:r>
      <w:r w:rsidRPr="00772DA6">
        <w:rPr>
          <w:rFonts w:ascii="Times New Roman" w:hAnsi="Times New Roman" w:cs="Times New Roman"/>
          <w:sz w:val="28"/>
          <w:szCs w:val="28"/>
        </w:rPr>
        <w:t xml:space="preserve">   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(Ф.И.О. специалиста)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Получил:</w:t>
      </w:r>
    </w:p>
    <w:p w:rsidR="00772DA6" w:rsidRPr="00772DA6" w:rsidRDefault="00772DA6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__________ _________ ____________________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2DA6" w:rsidRPr="00772DA6">
        <w:rPr>
          <w:rFonts w:ascii="Times New Roman" w:hAnsi="Times New Roman" w:cs="Times New Roman"/>
          <w:sz w:val="28"/>
          <w:szCs w:val="28"/>
        </w:rPr>
        <w:t xml:space="preserve">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 (дата) </w:t>
      </w:r>
      <w:r w:rsidR="00772DA6" w:rsidRPr="00772DA6">
        <w:rPr>
          <w:rFonts w:ascii="Times New Roman" w:hAnsi="Times New Roman" w:cs="Times New Roman"/>
          <w:sz w:val="28"/>
          <w:szCs w:val="28"/>
        </w:rPr>
        <w:t xml:space="preserve">      </w:t>
      </w:r>
      <w:r w:rsidRPr="00772DA6">
        <w:rPr>
          <w:rFonts w:ascii="Times New Roman" w:hAnsi="Times New Roman" w:cs="Times New Roman"/>
          <w:sz w:val="28"/>
          <w:szCs w:val="28"/>
        </w:rPr>
        <w:t xml:space="preserve"> (подпись)  </w:t>
      </w:r>
      <w:r w:rsidR="00772DA6" w:rsidRPr="00772DA6">
        <w:rPr>
          <w:rFonts w:ascii="Times New Roman" w:hAnsi="Times New Roman" w:cs="Times New Roman"/>
          <w:sz w:val="28"/>
          <w:szCs w:val="28"/>
        </w:rPr>
        <w:t xml:space="preserve">    </w:t>
      </w:r>
      <w:r w:rsidRPr="00772DA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75A" w:rsidRDefault="0047375A" w:rsidP="008C7055">
      <w:pPr>
        <w:rPr>
          <w:rFonts w:ascii="Times New Roman" w:hAnsi="Times New Roman" w:cs="Times New Roman"/>
          <w:sz w:val="28"/>
          <w:szCs w:val="28"/>
        </w:rPr>
      </w:pP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Председатель комитета</w:t>
      </w:r>
    </w:p>
    <w:p w:rsidR="00126B56" w:rsidRPr="00772DA6" w:rsidRDefault="00126B56" w:rsidP="00F75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772DA6">
        <w:rPr>
          <w:rFonts w:ascii="Times New Roman" w:hAnsi="Times New Roman"/>
          <w:sz w:val="28"/>
        </w:rPr>
        <w:t>по управлению муниципальным имуществом</w:t>
      </w:r>
    </w:p>
    <w:p w:rsidR="00126B56" w:rsidRPr="00772DA6" w:rsidRDefault="00126B56" w:rsidP="00F75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/>
          <w:sz w:val="28"/>
        </w:rPr>
        <w:t>города Невинномысска                                                                О.А. Бондаренко</w:t>
      </w:r>
    </w:p>
    <w:sectPr w:rsidR="00126B56" w:rsidRPr="00772DA6" w:rsidSect="00DA499A">
      <w:headerReference w:type="default" r:id="rId9"/>
      <w:pgSz w:w="11906" w:h="16838"/>
      <w:pgMar w:top="1418" w:right="567" w:bottom="993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3B" w:rsidRDefault="00E57B3B" w:rsidP="00126B56">
      <w:pPr>
        <w:spacing w:after="0" w:line="240" w:lineRule="auto"/>
      </w:pPr>
      <w:r>
        <w:separator/>
      </w:r>
    </w:p>
  </w:endnote>
  <w:endnote w:type="continuationSeparator" w:id="0">
    <w:p w:rsidR="00E57B3B" w:rsidRDefault="00E57B3B" w:rsidP="001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3B" w:rsidRDefault="00E57B3B" w:rsidP="00126B56">
      <w:pPr>
        <w:spacing w:after="0" w:line="240" w:lineRule="auto"/>
      </w:pPr>
      <w:r>
        <w:separator/>
      </w:r>
    </w:p>
  </w:footnote>
  <w:footnote w:type="continuationSeparator" w:id="0">
    <w:p w:rsidR="00E57B3B" w:rsidRDefault="00E57B3B" w:rsidP="001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5688"/>
      <w:docPartObj>
        <w:docPartGallery w:val="Page Numbers (Top of Page)"/>
        <w:docPartUnique/>
      </w:docPartObj>
    </w:sdtPr>
    <w:sdtEndPr/>
    <w:sdtContent>
      <w:p w:rsidR="00E57B3B" w:rsidRDefault="00E57B3B">
        <w:pPr>
          <w:pStyle w:val="af6"/>
          <w:jc w:val="center"/>
        </w:pPr>
        <w:r w:rsidRPr="00FC2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99A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7B3B" w:rsidRDefault="00E57B3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37D"/>
    <w:multiLevelType w:val="hybridMultilevel"/>
    <w:tmpl w:val="C4FEDC12"/>
    <w:lvl w:ilvl="0" w:tplc="7616A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9"/>
    <w:rsid w:val="00007A5E"/>
    <w:rsid w:val="00066DAA"/>
    <w:rsid w:val="00126B56"/>
    <w:rsid w:val="001E0171"/>
    <w:rsid w:val="002069D1"/>
    <w:rsid w:val="002307D7"/>
    <w:rsid w:val="002469E2"/>
    <w:rsid w:val="002D27FC"/>
    <w:rsid w:val="002E4361"/>
    <w:rsid w:val="002F44AF"/>
    <w:rsid w:val="00317ED7"/>
    <w:rsid w:val="003207A0"/>
    <w:rsid w:val="003544D4"/>
    <w:rsid w:val="003A4D92"/>
    <w:rsid w:val="003B7D69"/>
    <w:rsid w:val="003C3961"/>
    <w:rsid w:val="003E4785"/>
    <w:rsid w:val="00401FEB"/>
    <w:rsid w:val="00402F0B"/>
    <w:rsid w:val="00450959"/>
    <w:rsid w:val="0047375A"/>
    <w:rsid w:val="00486306"/>
    <w:rsid w:val="004C5AEC"/>
    <w:rsid w:val="00502080"/>
    <w:rsid w:val="00511568"/>
    <w:rsid w:val="00541193"/>
    <w:rsid w:val="00561FCB"/>
    <w:rsid w:val="00585D76"/>
    <w:rsid w:val="006043BE"/>
    <w:rsid w:val="006A1FEF"/>
    <w:rsid w:val="006A3E48"/>
    <w:rsid w:val="00721D56"/>
    <w:rsid w:val="007464B8"/>
    <w:rsid w:val="00772DA6"/>
    <w:rsid w:val="007B3861"/>
    <w:rsid w:val="007D1E94"/>
    <w:rsid w:val="00804090"/>
    <w:rsid w:val="00826831"/>
    <w:rsid w:val="00843BA0"/>
    <w:rsid w:val="00891A09"/>
    <w:rsid w:val="008A05E9"/>
    <w:rsid w:val="008C7055"/>
    <w:rsid w:val="008C7A71"/>
    <w:rsid w:val="00911D86"/>
    <w:rsid w:val="00A1540D"/>
    <w:rsid w:val="00A84E5D"/>
    <w:rsid w:val="00AD2BF0"/>
    <w:rsid w:val="00B13C46"/>
    <w:rsid w:val="00B40461"/>
    <w:rsid w:val="00B85D31"/>
    <w:rsid w:val="00B943D6"/>
    <w:rsid w:val="00BA2C49"/>
    <w:rsid w:val="00BA47D5"/>
    <w:rsid w:val="00BB23E9"/>
    <w:rsid w:val="00BB519A"/>
    <w:rsid w:val="00BE14BE"/>
    <w:rsid w:val="00C37B4C"/>
    <w:rsid w:val="00C6393B"/>
    <w:rsid w:val="00C763F1"/>
    <w:rsid w:val="00C764E9"/>
    <w:rsid w:val="00CB2502"/>
    <w:rsid w:val="00CF4A4C"/>
    <w:rsid w:val="00D2195D"/>
    <w:rsid w:val="00DA499A"/>
    <w:rsid w:val="00DB1DA6"/>
    <w:rsid w:val="00DB6F28"/>
    <w:rsid w:val="00DC0CD9"/>
    <w:rsid w:val="00E24B8F"/>
    <w:rsid w:val="00E57B3B"/>
    <w:rsid w:val="00E876E7"/>
    <w:rsid w:val="00EC401E"/>
    <w:rsid w:val="00ED5F7C"/>
    <w:rsid w:val="00F50AD2"/>
    <w:rsid w:val="00F75892"/>
    <w:rsid w:val="00F942BD"/>
    <w:rsid w:val="00FC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9753</Words>
  <Characters>55596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Попова Анна</cp:lastModifiedBy>
  <cp:revision>12</cp:revision>
  <cp:lastPrinted>2019-02-07T15:45:00Z</cp:lastPrinted>
  <dcterms:created xsi:type="dcterms:W3CDTF">2019-01-29T10:40:00Z</dcterms:created>
  <dcterms:modified xsi:type="dcterms:W3CDTF">2019-02-07T15:45:00Z</dcterms:modified>
</cp:coreProperties>
</file>