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673" w:rsidRPr="008F3A0E" w:rsidRDefault="008F3A0E">
      <w:pPr>
        <w:rPr>
          <w:sz w:val="28"/>
          <w:szCs w:val="28"/>
        </w:rPr>
      </w:pPr>
      <w:r w:rsidRPr="008F3A0E">
        <w:rPr>
          <w:rFonts w:ascii="Calibri" w:hAnsi="Calibri" w:cs="Calibri"/>
          <w:sz w:val="28"/>
          <w:szCs w:val="28"/>
        </w:rPr>
        <w:t>С 20 часов 1 сентября до 20 часов 3 сентября на территории Свердловской области ожидаются метеорологические условия, неблагоприятные для рассеивания вредных примесей в атмосферном воздухе. Объявляются НМУ первой степени опасности.</w:t>
      </w:r>
      <w:bookmarkStart w:id="0" w:name="_GoBack"/>
      <w:bookmarkEnd w:id="0"/>
    </w:p>
    <w:sectPr w:rsidR="00515673" w:rsidRPr="008F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0E"/>
    <w:rsid w:val="00515673"/>
    <w:rsid w:val="008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5BB43-030F-4D2D-8DBE-4F42D37D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2021-09-02T04:57:00Z</dcterms:created>
  <dcterms:modified xsi:type="dcterms:W3CDTF">2021-09-02T04:58:00Z</dcterms:modified>
</cp:coreProperties>
</file>