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2E" w:rsidRDefault="00CF3B2E" w:rsidP="00CF3B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55F2A" wp14:editId="0510C566">
                <wp:simplePos x="0" y="0"/>
                <wp:positionH relativeFrom="column">
                  <wp:posOffset>7058826</wp:posOffset>
                </wp:positionH>
                <wp:positionV relativeFrom="paragraph">
                  <wp:posOffset>-219158</wp:posOffset>
                </wp:positionV>
                <wp:extent cx="2306320" cy="445273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44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A6B" w:rsidRPr="00A50E8E" w:rsidRDefault="00FA4A6B" w:rsidP="00CF3B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письму</w:t>
                            </w:r>
                          </w:p>
                          <w:p w:rsidR="00FA4A6B" w:rsidRPr="00A50E8E" w:rsidRDefault="00FA4A6B" w:rsidP="00CF3B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04.07.2016 </w:t>
                            </w:r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01-01-76/11217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5.8pt;margin-top:-17.25pt;width:181.6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+8wQ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" filled="f" stroked="f">
                <v:textbox>
                  <w:txbxContent>
                    <w:p w:rsidR="00FA4A6B" w:rsidRPr="00A50E8E" w:rsidRDefault="00FA4A6B" w:rsidP="00CF3B2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письму</w:t>
                      </w:r>
                    </w:p>
                    <w:p w:rsidR="00FA4A6B" w:rsidRPr="00A50E8E" w:rsidRDefault="00FA4A6B" w:rsidP="00CF3B2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04.07.2016 </w:t>
                      </w: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01-01-76/11217</w:t>
                      </w:r>
                    </w:p>
                  </w:txbxContent>
                </v:textbox>
              </v:shape>
            </w:pict>
          </mc:Fallback>
        </mc:AlternateContent>
      </w:r>
    </w:p>
    <w:p w:rsidR="008D43A6" w:rsidRDefault="008D43A6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2E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орма отчета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Национального плана противодействия коррупции на 2016 – 2017 года, 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утвержденного указом Президента Российской Федерации от 01 апреля 2016 года № 147</w:t>
      </w:r>
    </w:p>
    <w:p w:rsidR="00267C14" w:rsidRP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Национальном плане противодействия коррупции на 2016 – 2017 годы»</w:t>
      </w:r>
    </w:p>
    <w:p w:rsidR="00CF3B2E" w:rsidRDefault="00CF3B2E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3A6" w:rsidRDefault="008D43A6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876"/>
        <w:gridCol w:w="5377"/>
        <w:gridCol w:w="9056"/>
      </w:tblGrid>
      <w:tr w:rsidR="005A3041" w:rsidRPr="00D0420B" w:rsidTr="00BA65DE">
        <w:tc>
          <w:tcPr>
            <w:tcW w:w="876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4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77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56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A91DB6" w:rsidRPr="00D0420B" w:rsidRDefault="00A91DB6" w:rsidP="00AD3ECD">
            <w:pPr>
              <w:pStyle w:val="ConsPlusNormal"/>
              <w:ind w:firstLine="540"/>
              <w:jc w:val="both"/>
              <w:rPr>
                <w:i/>
              </w:rPr>
            </w:pPr>
            <w:proofErr w:type="gramStart"/>
            <w:r w:rsidRPr="00D0420B">
              <w:t xml:space="preserve">Руководствуясь Национальной </w:t>
            </w:r>
            <w:hyperlink r:id="rId9" w:history="1">
              <w:r w:rsidRPr="008D7250">
                <w:t>стратегией</w:t>
              </w:r>
            </w:hyperlink>
            <w:r w:rsidRPr="008D7250">
              <w:t xml:space="preserve"> противодействия коррупции, утвержд</w:t>
            </w:r>
            <w:r w:rsidR="001328D7">
              <w:t>е</w:t>
            </w:r>
            <w:r w:rsidRPr="008D7250">
              <w:t xml:space="preserve">нной Указом Президента Российской Федерации от 13 апреля 2010 года № 460, и Национальным </w:t>
            </w:r>
            <w:hyperlink r:id="rId10" w:history="1">
              <w:r w:rsidRPr="008D7250">
                <w:t>планом</w:t>
              </w:r>
            </w:hyperlink>
            <w:r w:rsidRPr="008D7250">
              <w:t xml:space="preserve"> противодействия коррупции на 2016 - 2017 го</w:t>
            </w:r>
            <w:r w:rsidRPr="00D0420B">
              <w:t>ды, утвержд</w:t>
            </w:r>
            <w:r w:rsidR="001328D7">
              <w:t>е</w:t>
            </w:r>
            <w:r w:rsidRPr="00D0420B">
              <w:t xml:space="preserve">нным Указом Президента Российской Федерации от 01 апреля 2016 года № 147 «О Национальном плане противодействия коррупции на 2016–2017 годы», обеспечить внесение до 01 июня 2016 года в планы </w:t>
            </w:r>
            <w:r w:rsidR="00992F61">
              <w:t xml:space="preserve">(программы) </w:t>
            </w:r>
            <w:r w:rsidRPr="00D0420B">
              <w:t xml:space="preserve">мероприятий соответствующего </w:t>
            </w:r>
            <w:r w:rsidR="00992F61">
              <w:t>муниципального образования, расположенного на</w:t>
            </w:r>
            <w:proofErr w:type="gramEnd"/>
            <w:r w:rsidR="00992F61">
              <w:t xml:space="preserve"> территории </w:t>
            </w:r>
            <w:r w:rsidRPr="00D0420B">
              <w:t>Свердловской области по противодействию коррупции (далее –</w:t>
            </w:r>
            <w:r w:rsidR="000F2164">
              <w:t xml:space="preserve"> </w:t>
            </w:r>
            <w:r w:rsidRPr="00D0420B">
              <w:t xml:space="preserve">план противодействия коррупции)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 </w:t>
            </w:r>
          </w:p>
          <w:p w:rsidR="00A035CA" w:rsidRPr="00D0420B" w:rsidRDefault="00A035CA" w:rsidP="00AD3ECD">
            <w:pPr>
              <w:pStyle w:val="ConsPlusNormal"/>
              <w:ind w:firstLine="540"/>
              <w:jc w:val="both"/>
              <w:rPr>
                <w:i/>
              </w:rPr>
            </w:pPr>
            <w:r w:rsidRPr="00D0420B">
              <w:rPr>
                <w:i/>
              </w:rPr>
              <w:t xml:space="preserve">(пункт 10 Указа Президента </w:t>
            </w:r>
            <w:r w:rsidR="001078F6" w:rsidRPr="00D0420B">
              <w:rPr>
                <w:i/>
              </w:rPr>
              <w:t>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4319EB" w:rsidRPr="004319EB" w:rsidRDefault="005A3041" w:rsidP="00CF5A7C">
            <w:pPr>
              <w:pStyle w:val="a6"/>
              <w:numPr>
                <w:ilvl w:val="1"/>
                <w:numId w:val="9"/>
              </w:numPr>
              <w:tabs>
                <w:tab w:val="left" w:pos="18"/>
                <w:tab w:val="left" w:pos="656"/>
              </w:tabs>
              <w:ind w:left="18" w:firstLine="342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правового акта </w:t>
            </w:r>
            <w:r w:rsidRPr="002529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которым внесены изменения в </w:t>
            </w:r>
            <w:r w:rsidR="007606E1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  <w:r w:rsidR="000F2164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06E1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противодействи</w:t>
            </w:r>
            <w:r w:rsidR="000F2164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7606E1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коррупции</w:t>
            </w:r>
            <w:r w:rsidR="00C20DF2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заключающиеся в дополнении указанного </w:t>
            </w:r>
            <w:r w:rsidR="000F2164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 </w:t>
            </w:r>
            <w:r w:rsidR="00C20DF2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разделом </w:t>
            </w:r>
            <w:r w:rsidR="00A26033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«В</w:t>
            </w:r>
            <w:r w:rsidR="00C20DF2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</w:t>
            </w:r>
            <w:r w:rsidR="00A26033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Национального </w:t>
            </w:r>
            <w:r w:rsidR="008420FA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лана противодействия коррупции на 201</w:t>
            </w:r>
            <w:r w:rsidR="00A26033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C20DF2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–201</w:t>
            </w:r>
            <w:r w:rsidR="00A26033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20DF2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</w:t>
            </w:r>
            <w:r w:rsidR="007B0AEF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</w:t>
            </w:r>
            <w:r w:rsidR="001328D7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B0AEF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26033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B0AEF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1 апреля 201</w:t>
            </w:r>
            <w:r w:rsidR="00A26033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№ </w:t>
            </w:r>
            <w:r w:rsidR="00A26033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147</w:t>
            </w:r>
            <w:r w:rsidR="007B0AEF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26033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-201</w:t>
            </w:r>
            <w:r w:rsidR="00A26033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7B0AEF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  <w:r w:rsidR="00826417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51E29" w:rsidRPr="00252924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252924" w:rsidRPr="00A54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252924" w:rsidRPr="004319EB" w:rsidRDefault="00252924" w:rsidP="004319EB">
            <w:pPr>
              <w:tabs>
                <w:tab w:val="left" w:pos="18"/>
                <w:tab w:val="left" w:pos="656"/>
              </w:tabs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4319E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Постановление главы городского округа Нижняя Салда № 86 от 31.12.2015 года «Об утверждении Плана мероприятий по противодействию коррупции в городском округе нижняя Салда на 2016-2017 годы»,  </w:t>
            </w:r>
            <w:r w:rsidRPr="004319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постановлением главы городского округа  Нижняя Салда № 28  внесены изменения   и дополнения в План мероприятий по противодействию коррупции в городском округе Нижняя Салда на 2016-2017 годы.  20.06.2016 года постановлением главы городского округа Нижняя Салда № 32  в</w:t>
            </w:r>
            <w:proofErr w:type="gramEnd"/>
            <w:r w:rsidRPr="004319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постановление  № 28 внесены изменения</w:t>
            </w:r>
            <w:r w:rsidR="00CF5A7C" w:rsidRPr="004319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4319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  <w:p w:rsidR="00252924" w:rsidRPr="00CF5A7C" w:rsidRDefault="00185C9A" w:rsidP="00252924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="00A2603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мероприятий, включ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2603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в раздел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«Выполнение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нного Указом Президента Российской Федерации от 01 апреля 2016 года № 147 «О Национальном плане противодействия коррупции на 2016-2017 годы»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5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5A7C" w:rsidRPr="00CF5A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252924" w:rsidRPr="00CF5A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сего 17 мероприятий  в Плане,  из них </w:t>
            </w:r>
            <w:r w:rsidR="00431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252924" w:rsidRPr="00CF5A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исполнено</w:t>
            </w:r>
            <w:r w:rsidR="00431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(5 мероприятий осуществляются на постоянной основе)</w:t>
            </w:r>
            <w:r w:rsidR="00252924" w:rsidRPr="00CF5A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431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252924" w:rsidRPr="00CF5A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 исполнено, так как не наступил срок исполнения.</w:t>
            </w:r>
          </w:p>
          <w:p w:rsidR="00185C9A" w:rsidRPr="00CF5A7C" w:rsidRDefault="00185C9A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319EB" w:rsidRPr="004319EB" w:rsidRDefault="00826417" w:rsidP="004319EB">
            <w:pPr>
              <w:pStyle w:val="a6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Указать, установлен ли </w:t>
            </w:r>
            <w:r w:rsidR="00185C9A" w:rsidRPr="004319E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4319EB">
              <w:rPr>
                <w:rFonts w:ascii="Times New Roman" w:hAnsi="Times New Roman" w:cs="Times New Roman"/>
                <w:i/>
                <w:sz w:val="24"/>
                <w:szCs w:val="24"/>
              </w:rPr>
              <w:t>ереч</w:t>
            </w:r>
            <w:r w:rsidRPr="004319E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4319E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319E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C20DF2" w:rsidRPr="00431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целевых </w:t>
            </w:r>
            <w:proofErr w:type="gramStart"/>
            <w:r w:rsidR="00C20DF2" w:rsidRPr="00431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показателей эффективности </w:t>
            </w:r>
            <w:r w:rsidR="00D769FB" w:rsidRPr="004319E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Ведомственного плана противодействия коррупции</w:t>
            </w:r>
            <w:proofErr w:type="gramEnd"/>
            <w:r w:rsidR="00C20DF2" w:rsidRPr="004319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52924" w:rsidRPr="00431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52924" w:rsidRPr="004319EB" w:rsidRDefault="00252924" w:rsidP="004319E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431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Перечень целевых </w:t>
            </w:r>
            <w:proofErr w:type="gramStart"/>
            <w:r w:rsidRPr="00431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показателей эффективности реализации Ведомственного плана противодействия коррупции</w:t>
            </w:r>
            <w:proofErr w:type="gramEnd"/>
            <w:r w:rsidRPr="00431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указан в </w:t>
            </w:r>
            <w:r w:rsidRPr="004319E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Муниципальной  программе «Противодействие коррупции в городском округе Нижняя Салда на 2016-2017 годы», утвержденной 9.01.2016 года постановлением администрации городского округа Нижняя Салда № 51</w:t>
            </w:r>
          </w:p>
          <w:p w:rsidR="00C20DF2" w:rsidRPr="00D0420B" w:rsidRDefault="00C20DF2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9EB" w:rsidRPr="004319EB" w:rsidRDefault="00F17341" w:rsidP="004319EB">
            <w:pPr>
              <w:pStyle w:val="a6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установленных целевых </w:t>
            </w:r>
            <w:proofErr w:type="gramStart"/>
            <w:r w:rsidRPr="00431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показателей </w:t>
            </w:r>
            <w:r w:rsidR="00431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эффективности </w:t>
            </w:r>
            <w:r w:rsidRPr="004319E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плана противодействия коррупции</w:t>
            </w:r>
            <w:proofErr w:type="gramEnd"/>
            <w:r w:rsidR="00252924" w:rsidRPr="00431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F17341" w:rsidRPr="004319EB" w:rsidRDefault="00CF5A7C" w:rsidP="0043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252924" w:rsidRPr="00431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оличество установленных целевых </w:t>
            </w:r>
            <w:proofErr w:type="gramStart"/>
            <w:r w:rsidR="00252924" w:rsidRPr="00431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показателей эффективности реализации плана противодействия</w:t>
            </w:r>
            <w:proofErr w:type="gramEnd"/>
            <w:r w:rsidR="00252924" w:rsidRPr="00431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коррупции – 9 (показатели годовые)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5A3041" w:rsidRPr="00D0420B" w:rsidRDefault="005A3041" w:rsidP="00732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</w:t>
            </w:r>
            <w:proofErr w:type="gramStart"/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выполнением мероприятий, предусмотренных</w:t>
            </w:r>
            <w:r w:rsidR="000D71CF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="00732C60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противодействия коррупции</w:t>
            </w:r>
          </w:p>
          <w:p w:rsidR="001078F6" w:rsidRPr="00D0420B" w:rsidRDefault="001078F6" w:rsidP="00107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(пункт 10 Указа 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252924" w:rsidRPr="00CF5A7C" w:rsidRDefault="00377449" w:rsidP="00252924">
            <w:pPr>
              <w:ind w:firstLine="302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D5A7D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Указать формы контроля выполнения плана противодействия коррупции, установленные в соответствующем 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области.</w:t>
            </w:r>
            <w:r w:rsidR="0025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5A7C" w:rsidRPr="00CF5A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</w:t>
            </w:r>
            <w:r w:rsidR="00252924" w:rsidRPr="00CF5A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онтроль выполнения плана противодействия коррупции, установленные в соответствующем муниципальном образовании, расположенном на территории Свердловской области осуществляется путем рассмотрения  вопросов на заседании комиссии по координации работы по противодействию коррупции  в городском округе Нижняя Салда</w:t>
            </w:r>
            <w:proofErr w:type="gramStart"/>
            <w:r w:rsidR="00252924" w:rsidRPr="00CF5A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.</w:t>
            </w:r>
            <w:proofErr w:type="gramEnd"/>
          </w:p>
          <w:p w:rsidR="000D71CF" w:rsidRPr="00D0420B" w:rsidRDefault="00ED0372" w:rsidP="002F579A">
            <w:pPr>
              <w:ind w:firstLine="30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3.2. 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писем, которыми в Департамент административных органов Губернатора Свердловской области </w:t>
            </w:r>
            <w:r w:rsidR="003F5AE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направлены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71C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0D71C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="00F61B37"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выполнении </w:t>
            </w:r>
            <w:r w:rsidR="000D71CF"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мероприятий, предусмотренных планом противодействия коррупции:</w:t>
            </w:r>
          </w:p>
          <w:p w:rsidR="00763E80" w:rsidRPr="00763E80" w:rsidRDefault="000D71CF" w:rsidP="00252924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</w:t>
            </w:r>
            <w:r w:rsidR="00732C60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  <w:p w:rsidR="00252924" w:rsidRPr="00A24165" w:rsidRDefault="00763E80" w:rsidP="00252924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3E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52924" w:rsidRPr="00A24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направлении  реестра обращений граждан по фактам коррупции, поступивших в органы местного самоуправления муниципальных образований, расположенных на территории Свердловской области, нарастающим итогом в Департамент административных органов Губернатора Свердловской области для обобщения и учёта при проведении федерального и регионального антикоррупционного мониторинга.</w:t>
            </w:r>
          </w:p>
          <w:p w:rsidR="00252924" w:rsidRPr="00A24165" w:rsidRDefault="00252924" w:rsidP="00252924">
            <w:pPr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1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24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об</w:t>
            </w:r>
            <w:r w:rsidRPr="00A241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A24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установлении в соответствии с частью 4 статьи 19 Федерального закона N 44-ФЗ правила нормирования в сфере закупок товаров, работ, услуг для обеспечения муниципальных нужд</w:t>
            </w:r>
            <w:r w:rsidRPr="00A2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A2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2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порядку разработки и принятия правовых актов о нормировании в сфере закупок товаров, работ, услуг, содержанию указанных актов и обеспечению их исполнения;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2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равил определения требований к закупаемым органами </w:t>
            </w:r>
            <w:r w:rsidRPr="00A2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 соответствующих муниципальных образований и подведомственными им бюджетными и казёнными учреждениями отдельным видам товаров, работ, услуг (в том числе предельные цены товаров, работ, услуг) и нормативных затрат на обеспечение функций органов местного самоуправления, включая подведомственные им казённые учреждения.</w:t>
            </w:r>
            <w:proofErr w:type="gramEnd"/>
          </w:p>
          <w:p w:rsidR="00252924" w:rsidRPr="00A24165" w:rsidRDefault="00252924" w:rsidP="002529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6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</w:t>
            </w:r>
            <w:r w:rsidRPr="00A2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ассмотре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 </w:t>
            </w:r>
            <w:r w:rsidRPr="00A2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A2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эффективности организации и осуществления закупок товаров, работ, услуг для муниципальных нужд на совместных заседаниях комиссий по противодействию коррупции и общественных палат соответствующих муниципальных образований, выработать дополнительные меры по предотвращению нарушений законодательства Российской Федерации о контрактной системе в сфере закупок товаров, работ, услуг.</w:t>
            </w:r>
          </w:p>
          <w:p w:rsidR="00252924" w:rsidRPr="00A24165" w:rsidRDefault="00252924" w:rsidP="002529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на</w:t>
            </w:r>
            <w:r w:rsidRPr="00A2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ении</w:t>
            </w:r>
            <w:r w:rsidRPr="00A2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Департамент государственных закупок Свердловской области информацию о проблемах, возникающих при организации и осуществлении закупок товаров, работ, услуг для обеспечения муниципальных нужд, в целях планирования обучающих семинаров, разработки методических материалов и выработки предложений по совершенствованию контрактной системы в Свердловской области.</w:t>
            </w:r>
          </w:p>
          <w:p w:rsidR="00252924" w:rsidRPr="00A24165" w:rsidRDefault="00252924" w:rsidP="002529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2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Pr="00A2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</w:t>
            </w:r>
            <w:r w:rsidRPr="00A2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2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антикоррупционных мероприятий (конкурсов, заседаний круглых столов, тренингов, дебатов), содействующих формированию у подростков и молодёжи нетерпимости к коррупционным проявлениям, в том числе в Международный день борьбы с коррупцией (09 декабря).</w:t>
            </w:r>
          </w:p>
          <w:p w:rsidR="000D71CF" w:rsidRPr="003D06AD" w:rsidRDefault="000D71CF" w:rsidP="000D71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E80" w:rsidRDefault="000D71CF" w:rsidP="002529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</w:t>
            </w:r>
            <w:r w:rsidR="00732C60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252924" w:rsidRPr="00A54C58" w:rsidRDefault="00252924" w:rsidP="002529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63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5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исполнении письма № 01-06-09/9609 от 07.06.2016 года о внесении изменений в план по противодействию коррупции на 2016-2017 годы.</w:t>
            </w:r>
          </w:p>
          <w:p w:rsidR="00252924" w:rsidRPr="00A54C58" w:rsidRDefault="00252924" w:rsidP="002529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63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5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исполнении письма № 13-01-81/4188 от 14..06.2016 года  об обеспечении общественных обсуждений проектов мероприятий и программ в области безопасности и организации дорожного движения.</w:t>
            </w:r>
          </w:p>
          <w:p w:rsidR="00252924" w:rsidRPr="00A54C58" w:rsidRDefault="00252924" w:rsidP="002529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="00763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5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исполнении протокола заседания комиссии по координации работы по противодействию коррупции в Свердловской области от  12.04.2016 года  № 1.</w:t>
            </w:r>
          </w:p>
          <w:p w:rsidR="00252924" w:rsidRPr="00A54C58" w:rsidRDefault="00252924" w:rsidP="002529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63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5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исполнении писем № 20-03-75/1302 от 27.04.2016 года, № 20-03-75/1622 от 24.05.2016 года  об организации бесплатных юридических консультаций для граждан городского округа Нижняя Салда.</w:t>
            </w:r>
          </w:p>
          <w:p w:rsidR="00252924" w:rsidRDefault="00252924" w:rsidP="002529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63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5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исполнении письма  № 01-06-09/8347 от 17.05.2016 года  о  наполнении разделов, посвященных   вопросам противодействия коррупции</w:t>
            </w:r>
          </w:p>
          <w:p w:rsidR="00252924" w:rsidRPr="00A24165" w:rsidRDefault="00252924" w:rsidP="002529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о проведении </w:t>
            </w:r>
            <w:r w:rsidRPr="00A2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2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по рассмотрению обращений граждан по фактам коррупции в обзоры обращений граждан, размещаемые на официальных сайтах муниципальных образований, расположенных на территории Свердловской области, в информационно-телекоммуникационной сети «Интернет» в соответствии с перечнями информации о деятельности органов местного самоуправления муниципальных образований, расположенных на территории Свердловской области, утверждёнными в соответствии с частью 7 статьи 14 Федерального закона от 09</w:t>
            </w:r>
            <w:proofErr w:type="gramEnd"/>
            <w:r w:rsidRPr="00A2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февраля 2009 года № 8-ФЗ «Об обеспечении доступа к информации о деятельности государственных органов и органов местного самоуправления». </w:t>
            </w:r>
          </w:p>
          <w:p w:rsidR="00252924" w:rsidRPr="00A24165" w:rsidRDefault="00252924" w:rsidP="002529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о направлении </w:t>
            </w:r>
            <w:r w:rsidR="00763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763E80" w:rsidRPr="00A2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еест</w:t>
            </w:r>
            <w:r w:rsidR="00763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r w:rsidRPr="00A2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обращений граждан по фактам коррупции, поступивших в органы местного самоуправления муниципальных образований, расположенных на территории Свердловской области, нарастающим итогом в Департамент административных органов Губернатора Свердловской области для обобщения и учёта при проведении федерального и регионального антикоррупционного мониторинга. </w:t>
            </w:r>
          </w:p>
          <w:p w:rsidR="00252924" w:rsidRPr="00A24165" w:rsidRDefault="00252924" w:rsidP="002529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о направлении</w:t>
            </w:r>
            <w:r w:rsidRPr="00A2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Департамент государственных закупок Свердловской области информацию о проблемах, возникающих при организации и осуществлении закупок товаров, работ, услуг для обеспечения муниципальных нужд, в целях планирования обучающих семинаров, разработки методических материалов и выработки предложений по совершенствованию контрактной системы в Свердловской области. </w:t>
            </w:r>
          </w:p>
          <w:p w:rsidR="00252924" w:rsidRPr="00385E70" w:rsidRDefault="00252924" w:rsidP="00252924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1359"/>
              </w:tabs>
              <w:spacing w:after="209" w:line="280" w:lineRule="exact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9.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о</w:t>
            </w:r>
            <w:r w:rsidRPr="0038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ении </w:t>
            </w:r>
            <w:r w:rsidRPr="0038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38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внесением изменений в основные образовательные программы муниципальных общеобразовательных организаций в части формирования антикоррупционного мировоззрения обучающихся с учётом</w:t>
            </w:r>
            <w:proofErr w:type="gramEnd"/>
            <w:r w:rsidRPr="0038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методических рекомендаций по воспитанию антикоррупционного мировоззрения у школьников и студентов, разработанных Министерством образования и науки Российской Федерации (письмо от 03.08.2015 № 08-1189). </w:t>
            </w:r>
          </w:p>
          <w:p w:rsidR="00252924" w:rsidRPr="00385E70" w:rsidRDefault="00252924" w:rsidP="00252924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585"/>
              </w:tabs>
              <w:spacing w:line="280" w:lineRule="exact"/>
              <w:ind w:left="1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с</w:t>
            </w:r>
            <w:r w:rsidRPr="0038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ании </w:t>
            </w:r>
            <w:r w:rsidRPr="0038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местных печатных средствах массовой информации, учредителями которых являются органы местного самоуправления, специальные </w:t>
            </w:r>
            <w:r w:rsidRPr="0038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рубрики для размещения информации по вопросам противодействия коррупции, в том числе антикоррупционному просвещению населения, и обеспечить регулярное наполнение указанных рубрик.  </w:t>
            </w:r>
          </w:p>
          <w:p w:rsidR="00252924" w:rsidRPr="00385E70" w:rsidRDefault="00252924" w:rsidP="00252924">
            <w:pPr>
              <w:pStyle w:val="a6"/>
              <w:widowControl w:val="0"/>
              <w:numPr>
                <w:ilvl w:val="0"/>
                <w:numId w:val="11"/>
              </w:numPr>
              <w:spacing w:after="294" w:line="280" w:lineRule="exact"/>
              <w:ind w:left="18" w:right="14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с</w:t>
            </w:r>
            <w:r w:rsidRPr="0038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нии </w:t>
            </w:r>
            <w:r w:rsidRPr="0038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разделах, посвящённых вопросам противодействия коррупции, на официальных сайтах органов местного самоуправления муниципальных образований, расположенных на территории Свердловской области, в информационно-телекоммуникационной сети «Интернет» подразделы «Антикоррупционное просвещение» и обеспечить наполнение указанных подразделов. </w:t>
            </w:r>
          </w:p>
          <w:p w:rsidR="00252924" w:rsidRPr="00385E70" w:rsidRDefault="00252924" w:rsidP="00252924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727"/>
              </w:tabs>
              <w:spacing w:after="345" w:line="293" w:lineRule="exact"/>
              <w:ind w:left="18" w:right="14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обеспечении</w:t>
            </w:r>
            <w:r w:rsidRPr="0038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размещение информации о выполнении планов мероприятий по противодействию коррупции в разделах, посвящённых вопросам противодействия коррупции, на официальных сайтах органов местного самоуправления муниципальных образований, расположенных на территории Свердловской области, в информационно-телекоммуникационной сети «Интернет». </w:t>
            </w:r>
          </w:p>
          <w:p w:rsidR="00252924" w:rsidRPr="004319EB" w:rsidRDefault="00252924" w:rsidP="00252924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727"/>
              </w:tabs>
              <w:spacing w:after="345" w:line="312" w:lineRule="exact"/>
              <w:ind w:left="18" w:right="14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рассмотрении вопроса об антикоррупционном просвещении населения на заседаниях соответствующих муниципальных комиссий по координации работы по противодействию</w:t>
            </w:r>
            <w:proofErr w:type="gramEnd"/>
            <w:r w:rsidRPr="0038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коррупции (комиссий по противодействию коррупции).</w:t>
            </w:r>
          </w:p>
          <w:p w:rsidR="004319EB" w:rsidRDefault="004319EB" w:rsidP="004319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4909A5" w:rsidRDefault="004909A5" w:rsidP="004909A5">
            <w:pPr>
              <w:pStyle w:val="Default"/>
              <w:numPr>
                <w:ilvl w:val="0"/>
                <w:numId w:val="12"/>
              </w:numPr>
              <w:ind w:left="18" w:firstLine="342"/>
              <w:rPr>
                <w:color w:val="auto"/>
              </w:rPr>
            </w:pPr>
            <w:r w:rsidRPr="004909A5">
              <w:rPr>
                <w:color w:val="auto"/>
              </w:rPr>
              <w:t>О разработке и утверждении локальны</w:t>
            </w:r>
            <w:r>
              <w:rPr>
                <w:color w:val="auto"/>
              </w:rPr>
              <w:t xml:space="preserve">х правовых актов по организации </w:t>
            </w:r>
            <w:r w:rsidRPr="004909A5">
              <w:rPr>
                <w:color w:val="auto"/>
              </w:rPr>
              <w:t>политики по противодействию коррупции в организациях, на которые возложены полномочия по решению задач, поставленных перед органами местного самоуправления.</w:t>
            </w:r>
          </w:p>
          <w:p w:rsidR="004909A5" w:rsidRDefault="004909A5" w:rsidP="004909A5">
            <w:pPr>
              <w:pStyle w:val="Default"/>
              <w:numPr>
                <w:ilvl w:val="0"/>
                <w:numId w:val="12"/>
              </w:numPr>
              <w:ind w:left="18" w:firstLine="3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 исполнении писем № 20-03-75/1302 от 27.04.2016 года, № 20-03-75/1622 от 24.05.2016 года об организации бесплатных юридических консультаций для граждан городского округа Нижняя Салда.</w:t>
            </w:r>
          </w:p>
          <w:p w:rsidR="004909A5" w:rsidRDefault="004909A5" w:rsidP="004909A5">
            <w:pPr>
              <w:pStyle w:val="Default"/>
              <w:numPr>
                <w:ilvl w:val="0"/>
                <w:numId w:val="12"/>
              </w:numPr>
              <w:ind w:left="18" w:firstLine="3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 издании распоряжения об ответственном исполнителе письма об обеспечении общественных обсуждений проектов мероприятий и программ в области безопасности и организации дорожного движения.</w:t>
            </w:r>
          </w:p>
          <w:p w:rsidR="004319EB" w:rsidRPr="004909A5" w:rsidRDefault="004909A5" w:rsidP="004909A5">
            <w:pPr>
              <w:pStyle w:val="Default"/>
              <w:numPr>
                <w:ilvl w:val="0"/>
                <w:numId w:val="12"/>
              </w:numPr>
              <w:ind w:left="18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4. Об исполнении протокола заседания комиссии по координации работы по противодействию коррупции в Свердловской области от 12.04.2016 года № 1.</w:t>
            </w:r>
          </w:p>
          <w:p w:rsidR="004909A5" w:rsidRDefault="004909A5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300" w:rsidRPr="00D0420B" w:rsidRDefault="004909A5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D71C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D71C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Дать оценку результатам реализации плана противодействия коррупции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итогам </w:t>
            </w:r>
            <w:r w:rsidR="002D39BA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соответствующего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="002D39BA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тного периода 20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 года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указав:</w:t>
            </w:r>
          </w:p>
          <w:p w:rsidR="00D72300" w:rsidRPr="00D0420B" w:rsidRDefault="004909A5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.1. Количество мероприятий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B15CE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запланированных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выполнению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тном году,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них:</w:t>
            </w:r>
          </w:p>
          <w:p w:rsidR="00D72300" w:rsidRPr="00D0420B" w:rsidRDefault="004909A5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.3.2. К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мероприятий, выполненных в полном объ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 в установленные сроки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</w:p>
          <w:p w:rsidR="00D72300" w:rsidRPr="00D0420B" w:rsidRDefault="004909A5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наименование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мероприятий, выполненных с нарушением установленных сроков,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указанием причин нарушения установленных сроков </w:t>
            </w:r>
            <w:r w:rsidR="00252924" w:rsidRPr="0076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5A3041" w:rsidRPr="008D43A6" w:rsidRDefault="004909A5" w:rsidP="004909A5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невыполненных мероприятий плана с указанием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наименований таких мероприятий и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причин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невыполнения </w:t>
            </w:r>
            <w:r w:rsidR="0025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25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 наступил срок исполнения)</w:t>
            </w:r>
            <w:r w:rsidR="0025292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A035CA" w:rsidRPr="00D0420B" w:rsidRDefault="00D87430" w:rsidP="00A0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служащими и работниками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F3B75" w:rsidRPr="00D0420B" w:rsidRDefault="00FF3B75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«а»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4909A5" w:rsidRPr="004909A5" w:rsidRDefault="00F23502" w:rsidP="004909A5">
            <w:pPr>
              <w:pStyle w:val="a6"/>
              <w:numPr>
                <w:ilvl w:val="1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9A5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9C5DFF" w:rsidRPr="00490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разработан ли комплекс организационных, разъяснительных и иных мер по соблюдению служащими и работниками соответствующего </w:t>
            </w:r>
            <w:r w:rsidR="00D82FE5" w:rsidRPr="00490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9C5DFF" w:rsidRPr="004909A5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 w:rsidRPr="004909A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C5DFF" w:rsidRPr="00490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 w:rsidRPr="00490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9C5DFF" w:rsidRPr="004909A5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коррупции?</w:t>
            </w:r>
          </w:p>
          <w:p w:rsidR="00252924" w:rsidRPr="004909A5" w:rsidRDefault="00252924" w:rsidP="004909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490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09A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val="single"/>
              </w:rPr>
              <w:t>Решением Думы городского округа Нижняя Салда от 20.11.2014 № 44/6 утверждено Положение о комиссии по соблюдению требований к служебному поведению муниципальных служащих, замещающих должности в органах местного самоуправления городского округа Нижняя Салда и урегулированию конфликта интересов.</w:t>
            </w:r>
          </w:p>
          <w:p w:rsidR="00252924" w:rsidRPr="00763E80" w:rsidRDefault="00252924" w:rsidP="00252924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763E8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Постановлением главы городского округа № 52 от </w:t>
            </w:r>
            <w:r w:rsidRPr="00763E8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09.10.2015 у</w:t>
            </w:r>
            <w:r w:rsidRPr="00763E8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val="single"/>
              </w:rPr>
              <w:t>твер</w:t>
            </w:r>
            <w:r w:rsidRPr="00763E8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жден</w:t>
            </w:r>
            <w:r w:rsidRPr="00763E8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состав комиссии по соблюдению требований к служебному поведению муниципальных служащих, замещающих должности в органах местного самоуправления городского округа Нижняя Салда и урегулированию конфликта интересов.</w:t>
            </w:r>
          </w:p>
          <w:p w:rsidR="009C5DFF" w:rsidRPr="00D0420B" w:rsidRDefault="009C5DFF" w:rsidP="002F579A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09A5" w:rsidRPr="004909A5" w:rsidRDefault="009C5DFF" w:rsidP="004909A5">
            <w:pPr>
              <w:pStyle w:val="a6"/>
              <w:numPr>
                <w:ilvl w:val="1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90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Каким образом организовано взаимодействие с общественными объединениями, уставной задачей которых является участие в противодействии коррупции, и другими институтами гражданского общества при разработке комплекса организационных, разъяснительных и иных мер по соблюдению служащими и работниками соответствующего </w:t>
            </w:r>
            <w:r w:rsidR="00D82FE5" w:rsidRPr="004909A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 w:rsidRPr="004909A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4909A5">
              <w:rPr>
                <w:rFonts w:ascii="Times New Roman" w:hAnsi="Times New Roman" w:cs="Times New Roman"/>
                <w:i/>
                <w:sz w:val="24"/>
                <w:szCs w:val="24"/>
              </w:rPr>
              <w:t>нных ему органов и муниципальных учреждений запретов, ограничений и требований, установленных в целях противодействия коррупции?</w:t>
            </w:r>
            <w:r w:rsidR="00252924" w:rsidRPr="00490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252924" w:rsidRPr="004909A5" w:rsidRDefault="00763E80" w:rsidP="0049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</w:t>
            </w:r>
            <w:r w:rsidR="00252924" w:rsidRPr="004909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городском округе Нижняя Салда р</w:t>
            </w:r>
            <w:r w:rsidRPr="004909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</w:t>
            </w:r>
            <w:r w:rsidR="00252924" w:rsidRPr="004909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шением Думы городского округа Нижняя Салда от 16.04.2015 N 50/3 «Об утверждении Положения об </w:t>
            </w:r>
            <w:r w:rsidR="00252924" w:rsidRPr="004909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 xml:space="preserve">Общественном Совете городского округа Нижняя Салда»   создан Общественный совет при главе городского округа, </w:t>
            </w:r>
            <w:r w:rsidRPr="004909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</w:t>
            </w:r>
            <w:r w:rsidR="00252924" w:rsidRPr="004909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ленами которого </w:t>
            </w:r>
            <w:r w:rsidRPr="004909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в том числе, </w:t>
            </w:r>
            <w:proofErr w:type="gramStart"/>
            <w:r w:rsidR="00252924" w:rsidRPr="004909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являются</w:t>
            </w:r>
            <w:proofErr w:type="gramEnd"/>
            <w:r w:rsidR="00252924" w:rsidRPr="004909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представили общественных организаций.</w:t>
            </w:r>
            <w:r w:rsidR="00252924" w:rsidRPr="0049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DFF" w:rsidRPr="00D0420B" w:rsidRDefault="009C5DFF" w:rsidP="00D82FE5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47" w:rsidRPr="00D0420B" w:rsidRDefault="004909A5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  <w:r w:rsidR="000707F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AD38EE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 п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750A" w:rsidRPr="00C956E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нием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дат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проведения)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</w:t>
            </w:r>
            <w:r w:rsidR="00AD38E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по соблюдению служащими и работниками соответствующего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44D86" w:rsidRPr="00763E80" w:rsidRDefault="00844D86" w:rsidP="00A5388C">
            <w:pPr>
              <w:ind w:firstLine="18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 I квартале 2016 года –</w:t>
            </w:r>
            <w:r w:rsidR="00252924" w:rsidRPr="00A538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252924" w:rsidRPr="00763E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Думой городского округа Нижняя Салда утвержден Порядок уведомления муниципальными служащими городского округа Нижняя Салда, замещающими должности муниципальной службы, о возникновении личной заинтересованности, которая приводит или может привести к конфл</w:t>
            </w:r>
            <w:bookmarkStart w:id="0" w:name="_GoBack"/>
            <w:bookmarkEnd w:id="0"/>
            <w:r w:rsidR="00252924" w:rsidRPr="00763E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икту интересов (решение Думы городского округа Нижняя Салда от 17.03.2016 № 62/11)</w:t>
            </w:r>
          </w:p>
          <w:p w:rsidR="00252924" w:rsidRDefault="007D5047" w:rsidP="00252924">
            <w:pPr>
              <w:ind w:firstLine="18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во II квартале 2016 года – </w:t>
            </w:r>
            <w:r w:rsidR="00252924" w:rsidRPr="00763E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исполнение  локальных правовых актов</w:t>
            </w:r>
          </w:p>
          <w:p w:rsidR="005B37BF" w:rsidRDefault="005B37BF" w:rsidP="005B37BF">
            <w:pPr>
              <w:ind w:firstLine="18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 III квартале 2016 года – </w:t>
            </w:r>
            <w:r w:rsidRPr="00763E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исполнение  локальных правовых актов</w:t>
            </w:r>
          </w:p>
          <w:p w:rsidR="005B37BF" w:rsidRPr="00D0420B" w:rsidRDefault="005B37BF" w:rsidP="00252924">
            <w:pPr>
              <w:ind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47" w:rsidRPr="00D0420B" w:rsidRDefault="005B37BF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.4. 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разъяснительные меры по соблюдению служащими и работниками соответствующего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252924" w:rsidRPr="00763E80" w:rsidRDefault="00844D86" w:rsidP="00252924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 I квартале 2016 года </w:t>
            </w:r>
            <w:r w:rsidR="00A538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- </w:t>
            </w:r>
            <w:r w:rsidR="00252924" w:rsidRPr="00763E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31.03.2016 муниципальные служащие городского округа Нижняя Салда ознакомлены с Порядком уведомления муниципальными служащими городского округа Нижняя Салда, замещающими должности муниципальной службы, о возникновении личной заинтересованности, которая приводит или может привести к конфликту интересов. </w:t>
            </w:r>
          </w:p>
          <w:p w:rsidR="00252924" w:rsidRPr="00763E80" w:rsidRDefault="00252924" w:rsidP="0025292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63E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 преддверии «декларационной кампании» ежегодно проводится дополнительная информационно-профилактическая работа.</w:t>
            </w:r>
          </w:p>
          <w:p w:rsidR="00844D86" w:rsidRPr="00763E80" w:rsidRDefault="00844D86" w:rsidP="00844D86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E032EF" w:rsidRDefault="007D5047" w:rsidP="00E032EF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8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во II квартале 2016 года – </w:t>
            </w:r>
            <w:r w:rsidR="00E032EF" w:rsidRPr="00763E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исполнение  локальных правовых актов</w:t>
            </w:r>
            <w:r w:rsidR="00E032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B37BF" w:rsidRPr="00D0420B" w:rsidRDefault="003F0869" w:rsidP="005B37BF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8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в</w:t>
            </w:r>
            <w:r w:rsidR="005B37BF" w:rsidRPr="00A538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III квартале 2016 года – </w:t>
            </w:r>
            <w:r w:rsidR="005B37BF" w:rsidRPr="00763E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исполнение  локальных правовых актов</w:t>
            </w:r>
            <w:r w:rsidR="005B37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B37BF" w:rsidRPr="00D0420B" w:rsidRDefault="005B37BF" w:rsidP="00E032EF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0B8A" w:rsidRPr="00D0420B" w:rsidRDefault="00730B8A" w:rsidP="008D3FBF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0B8A" w:rsidRPr="00D0420B" w:rsidRDefault="005B37BF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.5. 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</w:t>
            </w:r>
            <w:r w:rsidR="00844D8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44D8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меры по соблюдению служащими и работниками 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484356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48435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E032EF" w:rsidRPr="00763E80" w:rsidRDefault="00844D86" w:rsidP="00E032EF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 I</w:t>
            </w:r>
            <w:r w:rsidR="005B37BF" w:rsidRPr="00A538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 II и III</w:t>
            </w:r>
            <w:r w:rsidRPr="00A538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квартал</w:t>
            </w:r>
            <w:r w:rsidR="005B37BF" w:rsidRPr="00A538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ах</w:t>
            </w:r>
            <w:r w:rsidRPr="00A538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2016 года </w:t>
            </w:r>
            <w:r w:rsidR="00E032EF" w:rsidRPr="00A538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730B8A" w:rsidRPr="00A538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– </w:t>
            </w:r>
            <w:r w:rsidR="00E032EF" w:rsidRPr="00763E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Должностными лицами кадровых службы, ответственными за профилактику коррупционных правонарушений, принимаются меры по обеспечению соблюдения муниципальными служащими ограничений и запретов, а также по исполнению ими обязанностей, установленных в целях противодействия коррупции, на протяжении всего периода службы. Лица, ответственные за работу по профилактике коррупционных и иных правонарушений, постоянно осуществляют взаимодействие с муниципальными служащими городского округа Нижняя Салда по вопросам ограничений, требований и запретов, а также по мере необходимости консультируют муниципальных служащих городского округа Нижняя Салда</w:t>
            </w:r>
            <w:r w:rsidR="00E032EF" w:rsidRPr="00763E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. </w:t>
            </w:r>
          </w:p>
          <w:p w:rsidR="00730B8A" w:rsidRPr="0016684E" w:rsidRDefault="00730B8A" w:rsidP="00E0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654" w:rsidRPr="00D0420B" w:rsidRDefault="00B96654" w:rsidP="0016684E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 перечислении выполненных мероприятий указывать наименование мероприятия, дату проведения и тему.</w:t>
            </w:r>
          </w:p>
        </w:tc>
      </w:tr>
      <w:tr w:rsidR="003843B6" w:rsidRPr="00D0420B" w:rsidTr="00BA65DE">
        <w:tc>
          <w:tcPr>
            <w:tcW w:w="876" w:type="dxa"/>
          </w:tcPr>
          <w:p w:rsidR="003843B6" w:rsidRPr="00D0420B" w:rsidRDefault="008D43A6" w:rsidP="008D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FF3B75" w:rsidRPr="00D0420B" w:rsidRDefault="008E6F36" w:rsidP="00FF3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</w:t>
            </w:r>
            <w:proofErr w:type="gramStart"/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3843B6" w:rsidRPr="00D0420B" w:rsidRDefault="008E6F36" w:rsidP="00FF3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«б»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Президента Российской Федерации от 01 апреля 2016 года № 147 «О Национальном плане противодействия коррупции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2016–2017 годы»)</w:t>
            </w:r>
          </w:p>
        </w:tc>
        <w:tc>
          <w:tcPr>
            <w:tcW w:w="9056" w:type="dxa"/>
          </w:tcPr>
          <w:p w:rsidR="00B96654" w:rsidRPr="00D0420B" w:rsidRDefault="005B37BF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  <w:r w:rsidR="002B09A7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B6E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0B6E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служащих,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которых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тном период</w:t>
            </w:r>
            <w:r w:rsidR="002B09A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установлены факты 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0B6E54" w:rsidRPr="00D042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64D8" w:rsidRPr="00A5388C" w:rsidRDefault="002A64D8" w:rsidP="003C38D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I квартале 2016 года –</w:t>
            </w:r>
            <w:r w:rsidR="000B6E54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032EF" w:rsidRPr="0076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B96654" w:rsidRDefault="00B96654" w:rsidP="00B966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II квартале 2016 года – </w:t>
            </w:r>
            <w:r w:rsidR="00E032EF" w:rsidRPr="0076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3F0869" w:rsidRPr="00763E80" w:rsidRDefault="003F0869" w:rsidP="00B966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III квартале 2016 года - </w:t>
            </w:r>
            <w:r w:rsidR="007C7BEF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B96654" w:rsidRPr="00D0420B" w:rsidRDefault="005B37BF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A64D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 Указать количество служащих, привлеч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к ответственности за </w:t>
            </w:r>
            <w:r w:rsidR="002A64D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2A64D8" w:rsidRPr="00763E80" w:rsidRDefault="002A64D8" w:rsidP="002A64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I квартале 2016 года – </w:t>
            </w:r>
            <w:r w:rsidR="004D7771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</w:t>
            </w:r>
            <w:r w:rsidR="00E032EF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D7771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из них уволено</w:t>
            </w:r>
            <w:r w:rsidR="00E032EF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032EF" w:rsidRPr="0076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4D7771" w:rsidRDefault="002A64D8" w:rsidP="004D77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II квартале 2016 года – </w:t>
            </w:r>
            <w:r w:rsidR="004D7771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</w:t>
            </w:r>
            <w:r w:rsidR="00E032EF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</w:t>
            </w:r>
            <w:r w:rsidR="004D7771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из них уволено</w:t>
            </w:r>
            <w:r w:rsidR="00E032EF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032EF" w:rsidRPr="0076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3F0869" w:rsidRPr="00763E80" w:rsidRDefault="003F0869" w:rsidP="003F086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 III квартале 2016 года – всего </w:t>
            </w:r>
            <w:r w:rsidR="007C7BEF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из них уволено </w:t>
            </w:r>
            <w:r w:rsidRPr="0076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3F0869" w:rsidRPr="00D0420B" w:rsidRDefault="003F0869" w:rsidP="004D77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43B6" w:rsidRPr="008D43A6" w:rsidRDefault="004D7771" w:rsidP="009B6D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320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E3201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нарастающим итогом </w:t>
            </w:r>
            <w:r w:rsidR="009B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3E3201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3E3201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</w:t>
            </w:r>
            <w:r w:rsidR="009B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="003E3201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9B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3E320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8E6F36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5A3041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«в»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081418" w:rsidRPr="00D0420B" w:rsidRDefault="003F0869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6795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5A304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поступивших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уведомлений </w:t>
            </w:r>
            <w:r w:rsidR="00D84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служащих 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 получении подарков в связи с их должностным положением или в связи с исполнением ими служебных обязанностей:</w:t>
            </w:r>
          </w:p>
          <w:p w:rsidR="00081418" w:rsidRPr="00A5388C" w:rsidRDefault="00081418" w:rsidP="00A53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I квартале 2016 года – </w:t>
            </w:r>
            <w:r w:rsidR="00E032EF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081418" w:rsidRDefault="00081418" w:rsidP="000814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 II квартале 2016 года –</w:t>
            </w:r>
            <w:r w:rsidR="003F0869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032EF" w:rsidRPr="0076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3F0869" w:rsidRPr="00A5388C" w:rsidRDefault="003F0869" w:rsidP="000814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III квартале 2016 года- 0</w:t>
            </w:r>
          </w:p>
          <w:p w:rsidR="0006795F" w:rsidRPr="001E2D2A" w:rsidRDefault="003F0869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.2. </w:t>
            </w:r>
            <w:r w:rsidR="003B490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общее </w:t>
            </w:r>
            <w:r w:rsidR="0006795F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служащих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06795F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уведомивших о выполнении иной оплачиваемой работы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81418" w:rsidRPr="00A5388C" w:rsidRDefault="00081418" w:rsidP="000814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I квартале 2016 года – </w:t>
            </w:r>
            <w:r w:rsidR="00E032EF" w:rsidRPr="0076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081418" w:rsidRPr="00A5388C" w:rsidRDefault="00081418" w:rsidP="000814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II квартале 2016 года – </w:t>
            </w:r>
            <w:r w:rsidR="00E032EF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3F0869" w:rsidRPr="00A5388C" w:rsidRDefault="003F0869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III квартале 2016 года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- 5</w:t>
            </w:r>
          </w:p>
          <w:p w:rsidR="002B0ADE" w:rsidRPr="00D0420B" w:rsidRDefault="003F0869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FE1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.3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 Указать общее количество служащих, 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уведомивших 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(несвоевременно уведомивших) 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выполнении иной оплачиваемой работы:</w:t>
            </w:r>
          </w:p>
          <w:p w:rsidR="007C7E9B" w:rsidRPr="00763E80" w:rsidRDefault="007C7E9B" w:rsidP="007C7E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I квартале 2016 года – </w:t>
            </w:r>
            <w:r w:rsidR="00E032EF" w:rsidRPr="0076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7C7E9B" w:rsidRDefault="007C7E9B" w:rsidP="007C7E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II квартале 2016 года – </w:t>
            </w:r>
            <w:r w:rsidR="00E032EF" w:rsidRPr="0076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3F0869" w:rsidRPr="00763E80" w:rsidRDefault="003F0869" w:rsidP="007C7E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III квартале 2016 года- 0</w:t>
            </w:r>
          </w:p>
          <w:p w:rsidR="003B4908" w:rsidRPr="00D0420B" w:rsidRDefault="003F0869" w:rsidP="002F579A">
            <w:pPr>
              <w:pStyle w:val="a6"/>
              <w:autoSpaceDE w:val="0"/>
              <w:autoSpaceDN w:val="0"/>
              <w:adjustRightInd w:val="0"/>
              <w:ind w:left="18"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FE1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.4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Указать общее количество служащих, привлеч</w:t>
            </w:r>
            <w:r w:rsidR="00132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нных к дисциплинарной ответственности за нарушение порядка уведомления, либо не уведомивших представителя нанимателя об иной оплачиваемой работе, из них уволенных:</w:t>
            </w:r>
          </w:p>
          <w:p w:rsidR="00133926" w:rsidRPr="00763E80" w:rsidRDefault="001B6D00" w:rsidP="001339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I квартале 2016 года – </w:t>
            </w:r>
            <w:r w:rsidR="00133926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</w:t>
            </w:r>
            <w:r w:rsidR="00E032EF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032EF" w:rsidRPr="0076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133926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из них уволено</w:t>
            </w:r>
            <w:r w:rsidR="00E032EF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032EF" w:rsidRPr="0076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133926" w:rsidRDefault="001B6D00" w:rsidP="001339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II квартале 2016 года – </w:t>
            </w:r>
            <w:r w:rsidR="00133926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</w:t>
            </w:r>
            <w:r w:rsidR="00E032EF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032EF" w:rsidRPr="0076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133926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из них уволено</w:t>
            </w:r>
            <w:r w:rsidR="00E032EF"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032EF" w:rsidRPr="0076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3F0869" w:rsidRPr="003F0869" w:rsidRDefault="003F0869" w:rsidP="001339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III квартале 2016 года – всего  </w:t>
            </w:r>
            <w:r w:rsidRPr="0076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из них уволено </w:t>
            </w:r>
            <w:r w:rsidRPr="0076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1B6D00" w:rsidRPr="00D0420B" w:rsidRDefault="00133926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1B6D0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="001B6D0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="001B6D0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="001B6D0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="001B6D0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5A3041" w:rsidRPr="00D0420B" w:rsidRDefault="005C2DD6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6.5</w:t>
            </w:r>
            <w:r w:rsidR="001B6D00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B6D00" w:rsidRPr="00D0420B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="001B6D00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общее количество уведомлений служащих о фактах обращения в целях склонения их к совершению коррупционных правонарушений</w:t>
            </w:r>
            <w:r w:rsidR="00BD54F3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поступивших 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225F7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4084F" w:rsidRPr="00A5388C" w:rsidRDefault="0094084F" w:rsidP="009408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I квартале 2016 года – </w:t>
            </w:r>
            <w:r w:rsidR="00E032EF" w:rsidRPr="0076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1B6D00" w:rsidRDefault="0094084F" w:rsidP="00E032E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II квартале 2016 года – </w:t>
            </w:r>
            <w:r w:rsidR="00E032EF" w:rsidRPr="0076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3F0869" w:rsidRPr="008D43A6" w:rsidRDefault="003F0869" w:rsidP="00E0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III квартале 2016 года –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5A3041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служащих и работников соответствующего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ему органов и муниципальных учреждений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</w:t>
            </w:r>
          </w:p>
          <w:p w:rsidR="008E6F36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«г»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E3C32" w:rsidRPr="00D0420B" w:rsidRDefault="003F0869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.1. Указать количество мероприятий по формированию у служащих и работников </w:t>
            </w:r>
            <w:r w:rsidR="000C0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коррупции, провед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нных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тный 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года:</w:t>
            </w:r>
          </w:p>
          <w:p w:rsidR="00BE3C32" w:rsidRPr="00D0420B" w:rsidRDefault="003F0869" w:rsidP="002F579A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мероприятия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у служащих и работников </w:t>
            </w:r>
            <w:r w:rsidR="00413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провед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нные 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4C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количества мероприятий каждого вида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032EF" w:rsidRPr="00763E80" w:rsidRDefault="003F0869" w:rsidP="00E032EF">
            <w:pPr>
              <w:pStyle w:val="ab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sz w:val="26"/>
                <w:szCs w:val="26"/>
                <w:u w:val="single"/>
              </w:rPr>
            </w:pPr>
            <w:r w:rsidRPr="00D0420B">
              <w:rPr>
                <w:i/>
                <w:u w:val="single"/>
              </w:rPr>
              <w:t xml:space="preserve">в </w:t>
            </w:r>
            <w:r w:rsidRPr="00D0420B">
              <w:rPr>
                <w:i/>
                <w:u w:val="single"/>
                <w:lang w:val="en-US"/>
              </w:rPr>
              <w:t>I</w:t>
            </w:r>
            <w:r>
              <w:rPr>
                <w:i/>
                <w:u w:val="single"/>
              </w:rPr>
              <w:t xml:space="preserve">, </w:t>
            </w:r>
            <w:r>
              <w:rPr>
                <w:i/>
                <w:u w:val="single"/>
                <w:lang w:val="en-US"/>
              </w:rPr>
              <w:t>II</w:t>
            </w:r>
            <w:r w:rsidRPr="005B37BF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и </w:t>
            </w:r>
            <w:r>
              <w:rPr>
                <w:i/>
                <w:u w:val="single"/>
                <w:lang w:val="en-US"/>
              </w:rPr>
              <w:t>III</w:t>
            </w:r>
            <w:r w:rsidRPr="00D0420B">
              <w:rPr>
                <w:i/>
                <w:u w:val="single"/>
              </w:rPr>
              <w:t xml:space="preserve"> квартал</w:t>
            </w:r>
            <w:r>
              <w:rPr>
                <w:i/>
                <w:u w:val="single"/>
              </w:rPr>
              <w:t>ах</w:t>
            </w:r>
            <w:r w:rsidRPr="00D0420B">
              <w:rPr>
                <w:i/>
                <w:u w:val="single"/>
              </w:rPr>
              <w:t xml:space="preserve"> 2016 года </w:t>
            </w:r>
            <w:r>
              <w:rPr>
                <w:i/>
                <w:u w:val="single"/>
              </w:rPr>
              <w:t xml:space="preserve"> </w:t>
            </w:r>
            <w:r w:rsidR="00D919D6" w:rsidRPr="00D0420B">
              <w:rPr>
                <w:i/>
                <w:u w:val="single"/>
              </w:rPr>
              <w:t xml:space="preserve">– </w:t>
            </w:r>
            <w:r w:rsidR="00E032EF" w:rsidRPr="00763E80">
              <w:rPr>
                <w:sz w:val="26"/>
                <w:szCs w:val="26"/>
                <w:u w:val="single"/>
              </w:rPr>
              <w:t>При приеме на службу проводится оценка профессионально-личностных качеств лиц, претендующих на замещение должностей муниципальной службы, в том числе в целях недопущения коррупционных правонарушений. В тестовые задания, применяемые при конкурсном отборе, включены вопросы, касающиеся противодействия коррупции.</w:t>
            </w:r>
          </w:p>
          <w:p w:rsidR="00E032EF" w:rsidRPr="00763E80" w:rsidRDefault="00E032EF" w:rsidP="00E032EF">
            <w:pPr>
              <w:pStyle w:val="ab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sz w:val="26"/>
                <w:szCs w:val="26"/>
                <w:u w:val="single"/>
              </w:rPr>
            </w:pPr>
            <w:r w:rsidRPr="00763E80">
              <w:rPr>
                <w:sz w:val="26"/>
                <w:szCs w:val="26"/>
                <w:u w:val="single"/>
              </w:rPr>
              <w:t xml:space="preserve">    Также при приеме на службу осуществляется проверка соблюдения запретов на занятие предпринимательской деятельностью, на участие в управлении коммерческой организацией, наличие неснятой/непогашенной судимости, достоверность сведений об образовании.</w:t>
            </w:r>
          </w:p>
          <w:p w:rsidR="00E032EF" w:rsidRPr="00763E80" w:rsidRDefault="00E032EF" w:rsidP="00E032EF">
            <w:pPr>
              <w:pStyle w:val="ab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sz w:val="26"/>
                <w:szCs w:val="26"/>
                <w:u w:val="single"/>
              </w:rPr>
            </w:pPr>
            <w:r w:rsidRPr="00763E80">
              <w:rPr>
                <w:sz w:val="26"/>
                <w:szCs w:val="26"/>
                <w:u w:val="single"/>
              </w:rPr>
              <w:t xml:space="preserve">    В целях формирования отрицательного отношения муниципальных служащих городского округа Нижняя Салда к коррупции  рассматриваются вопросы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763E80">
              <w:rPr>
                <w:sz w:val="26"/>
                <w:szCs w:val="26"/>
                <w:u w:val="single"/>
              </w:rPr>
              <w:t>недействительными</w:t>
            </w:r>
            <w:proofErr w:type="gramEnd"/>
            <w:r w:rsidRPr="00763E80">
              <w:rPr>
                <w:sz w:val="26"/>
                <w:szCs w:val="26"/>
                <w:u w:val="single"/>
              </w:rPr>
              <w:t xml:space="preserve"> ненормативных правовых актов, незаконными решений и действий (бездействия) должностных лиц органов местного самоуправления на территории Свердловской области.</w:t>
            </w:r>
          </w:p>
          <w:p w:rsidR="005A3041" w:rsidRPr="00A5388C" w:rsidRDefault="00BE3C32" w:rsidP="004C5CDD">
            <w:pPr>
              <w:pStyle w:val="a6"/>
              <w:ind w:left="34" w:firstLine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88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 перечислении выполненных мероприятий указывать наименование мероприятия, дату проведения и тему.</w:t>
            </w:r>
            <w:r w:rsidR="00563F40" w:rsidRPr="00A538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05682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462D89" w:rsidRPr="00462D89" w:rsidRDefault="00462D89" w:rsidP="00462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462D89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исследований для оценки уровня коррупции в субъектах Российской Федерации принять необходимые меры по совершенствованию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противодействию коррупции</w:t>
            </w:r>
          </w:p>
          <w:p w:rsidR="005A3041" w:rsidRPr="00D0420B" w:rsidRDefault="00462D89" w:rsidP="00402A38">
            <w:pPr>
              <w:pStyle w:val="ConsPlusNormal"/>
              <w:jc w:val="both"/>
            </w:pPr>
            <w:r w:rsidRPr="00D0420B">
              <w:rPr>
                <w:i/>
              </w:rPr>
              <w:t xml:space="preserve"> </w:t>
            </w:r>
            <w:r w:rsidR="003C3120" w:rsidRPr="00D0420B">
              <w:rPr>
                <w:i/>
              </w:rPr>
              <w:t>(подпункт «в» пункта 9</w:t>
            </w:r>
            <w:r w:rsidR="003C3120" w:rsidRPr="00D0420B">
              <w:t xml:space="preserve"> </w:t>
            </w:r>
            <w:r w:rsidR="003C3120"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="003C3120" w:rsidRPr="00D0420B">
              <w:rPr>
                <w:bCs/>
                <w:i/>
              </w:rPr>
              <w:t xml:space="preserve">нного Указом </w:t>
            </w:r>
            <w:r w:rsidR="003C3120" w:rsidRPr="00D0420B">
              <w:rPr>
                <w:i/>
              </w:rPr>
              <w:t xml:space="preserve">Президента Российской Федерации от 01 апреля 2016 года № 147 «О Национальном плане противодействия коррупции </w:t>
            </w:r>
            <w:r w:rsidR="003C3120" w:rsidRPr="00D0420B">
              <w:rPr>
                <w:i/>
              </w:rPr>
              <w:lastRenderedPageBreak/>
              <w:t>на 2016–2017 годы»)</w:t>
            </w:r>
          </w:p>
        </w:tc>
        <w:tc>
          <w:tcPr>
            <w:tcW w:w="9056" w:type="dxa"/>
          </w:tcPr>
          <w:p w:rsidR="00520788" w:rsidRPr="00D91359" w:rsidRDefault="008B1988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lastRenderedPageBreak/>
              <w:t>7</w:t>
            </w:r>
            <w:r w:rsidR="00861BFF" w:rsidRPr="00D0420B">
              <w:t>.1. </w:t>
            </w:r>
            <w:r w:rsidR="00520788" w:rsidRPr="00D91359">
              <w:rPr>
                <w:i/>
              </w:rPr>
              <w:t>Проанализировать результаты социологического опроса для оценки уровня восприятия коррупции, провед</w:t>
            </w:r>
            <w:r w:rsidR="001328D7">
              <w:rPr>
                <w:i/>
              </w:rPr>
              <w:t>е</w:t>
            </w:r>
            <w:r w:rsidR="00520788" w:rsidRPr="00D91359">
              <w:rPr>
                <w:i/>
              </w:rPr>
              <w:t xml:space="preserve">нного в </w:t>
            </w:r>
            <w:r w:rsidR="00D91359" w:rsidRPr="00D91359">
              <w:rPr>
                <w:i/>
              </w:rPr>
              <w:t xml:space="preserve">соответствующем </w:t>
            </w:r>
            <w:r w:rsidR="00D82FE5">
              <w:rPr>
                <w:i/>
              </w:rPr>
              <w:t xml:space="preserve">муниципальном образовании, расположенном на территории </w:t>
            </w:r>
            <w:r w:rsidR="00D82FE5" w:rsidRPr="00D0420B">
              <w:rPr>
                <w:i/>
              </w:rPr>
              <w:t>Свердловской области</w:t>
            </w:r>
            <w:r w:rsidR="00D82FE5">
              <w:rPr>
                <w:i/>
              </w:rPr>
              <w:t xml:space="preserve"> </w:t>
            </w:r>
            <w:r w:rsidR="00400BF3">
              <w:rPr>
                <w:i/>
              </w:rPr>
              <w:t>в 2015 году</w:t>
            </w:r>
            <w:r w:rsidR="00520788" w:rsidRPr="00D91359">
              <w:rPr>
                <w:i/>
              </w:rPr>
              <w:t>.</w:t>
            </w:r>
          </w:p>
          <w:p w:rsidR="003503D3" w:rsidRDefault="008B1988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и перечислить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совершенствованию работы по противодействию коррупции в соответствующем </w:t>
            </w:r>
            <w:r w:rsidR="00400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</w:t>
            </w:r>
            <w:r w:rsidR="00400BF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приняты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(запланирован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по результатам анализа итогов проведения в 2015 году </w:t>
            </w:r>
            <w:r w:rsidR="0057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указанных выше 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социологических исследований для оценки уровня восприятия коррупции.</w:t>
            </w:r>
          </w:p>
          <w:p w:rsidR="00E032EF" w:rsidRPr="00763E80" w:rsidRDefault="00E032EF" w:rsidP="00E032EF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63E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Проведение социологических опросов для оценки уровня восприятия </w:t>
            </w:r>
            <w:r w:rsidRPr="00763E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коррупции запланировано в 4 квартале 2016 года.</w:t>
            </w:r>
          </w:p>
          <w:p w:rsidR="00E032EF" w:rsidRPr="00763E80" w:rsidRDefault="00E032EF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62D89" w:rsidRPr="00D0420B" w:rsidRDefault="001B53B0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сроки выполнения запланированных мероприятий.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91DD7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3C3120" w:rsidRPr="00D0420B" w:rsidRDefault="003C3120" w:rsidP="003C3120">
            <w:pPr>
              <w:pStyle w:val="ConsPlusNormal"/>
              <w:jc w:val="both"/>
            </w:pPr>
            <w:r w:rsidRPr="00D0420B">
              <w:t>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Федерации.</w:t>
            </w:r>
          </w:p>
          <w:p w:rsidR="005A3041" w:rsidRPr="00D0420B" w:rsidRDefault="003C3120" w:rsidP="008D43A6">
            <w:pPr>
              <w:pStyle w:val="ConsPlusNormal"/>
              <w:jc w:val="both"/>
            </w:pPr>
            <w:r w:rsidRPr="00D0420B">
              <w:rPr>
                <w:i/>
              </w:rPr>
              <w:t>(подпункт «г» пункта 9</w:t>
            </w:r>
            <w:r w:rsidRPr="00D0420B">
              <w:t xml:space="preserve"> </w:t>
            </w:r>
            <w:r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Pr="00D0420B">
              <w:rPr>
                <w:bCs/>
                <w:i/>
              </w:rPr>
              <w:t xml:space="preserve">нного Указом </w:t>
            </w:r>
            <w:r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980F56" w:rsidRPr="00D0420B" w:rsidRDefault="008B1988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="00980F56" w:rsidRPr="00D0420B">
              <w:rPr>
                <w:i/>
              </w:rPr>
              <w:t>.1. </w:t>
            </w:r>
            <w:r w:rsidR="00E91DD7" w:rsidRPr="00D0420B">
              <w:rPr>
                <w:i/>
              </w:rPr>
              <w:t xml:space="preserve">Указать общее количество </w:t>
            </w:r>
            <w:r w:rsidR="00582B4A">
              <w:rPr>
                <w:i/>
              </w:rPr>
              <w:t>(нарастающим итогом) и перечислить мероприятия</w:t>
            </w:r>
            <w:r w:rsidR="00980F56" w:rsidRPr="00D0420B">
              <w:rPr>
                <w:i/>
              </w:rPr>
              <w:t xml:space="preserve"> по обеспечению выполнения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400BF3">
              <w:rPr>
                <w:i/>
              </w:rPr>
              <w:t xml:space="preserve"> </w:t>
            </w:r>
            <w:r w:rsidR="00980F56" w:rsidRPr="00D0420B">
              <w:rPr>
                <w:i/>
              </w:rPr>
              <w:t>требований законодательства о предотвращении и урегулировании конфликта интересов на государственной гражданской службе Свердловской области</w:t>
            </w:r>
            <w:r w:rsidR="00582B4A">
              <w:rPr>
                <w:i/>
              </w:rPr>
              <w:t xml:space="preserve">, </w:t>
            </w:r>
            <w:r w:rsidR="00582B4A" w:rsidRPr="00D0420B">
              <w:rPr>
                <w:i/>
              </w:rPr>
              <w:t>провед</w:t>
            </w:r>
            <w:r w:rsidR="001328D7">
              <w:rPr>
                <w:i/>
              </w:rPr>
              <w:t>е</w:t>
            </w:r>
            <w:r w:rsidR="00582B4A" w:rsidRPr="00D0420B">
              <w:rPr>
                <w:i/>
              </w:rPr>
              <w:t>нны</w:t>
            </w:r>
            <w:r w:rsidR="00582B4A">
              <w:rPr>
                <w:i/>
              </w:rPr>
              <w:t>е</w:t>
            </w:r>
            <w:r w:rsidR="00582B4A" w:rsidRPr="00D0420B">
              <w:rPr>
                <w:i/>
              </w:rPr>
              <w:t xml:space="preserve"> в отч</w:t>
            </w:r>
            <w:r w:rsidR="001328D7">
              <w:rPr>
                <w:i/>
              </w:rPr>
              <w:t>е</w:t>
            </w:r>
            <w:r w:rsidR="00582B4A" w:rsidRPr="00D0420B">
              <w:rPr>
                <w:i/>
              </w:rPr>
              <w:t>тный период отч</w:t>
            </w:r>
            <w:r w:rsidR="001328D7">
              <w:rPr>
                <w:i/>
              </w:rPr>
              <w:t>е</w:t>
            </w:r>
            <w:r w:rsidR="00582B4A" w:rsidRPr="00D0420B">
              <w:rPr>
                <w:i/>
              </w:rPr>
              <w:t>тного года</w:t>
            </w:r>
            <w:r w:rsidR="00980F56" w:rsidRPr="00D0420B">
              <w:rPr>
                <w:i/>
              </w:rPr>
              <w:t>:</w:t>
            </w:r>
          </w:p>
          <w:p w:rsidR="00E032EF" w:rsidRPr="00A5388C" w:rsidRDefault="00980F56" w:rsidP="00980F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88C">
              <w:rPr>
                <w:rFonts w:ascii="Times New Roman" w:hAnsi="Times New Roman" w:cs="Times New Roman"/>
                <w:sz w:val="26"/>
                <w:szCs w:val="26"/>
              </w:rPr>
              <w:t xml:space="preserve">в I квартале 2016 года – </w:t>
            </w:r>
            <w:r w:rsidR="00E032EF" w:rsidRPr="00A5388C">
              <w:rPr>
                <w:rFonts w:ascii="Times New Roman" w:hAnsi="Times New Roman" w:cs="Times New Roman"/>
                <w:sz w:val="26"/>
                <w:szCs w:val="26"/>
              </w:rPr>
              <w:t>Думой городского округа Нижняя Салда утвержден Порядок уведомления муниципальными служащими городского округа Нижняя Салда, замещающими должности муниципальной службы, о возникновении личной заинтересованности, которая приводит или может привести к конфликту интересов (решение Думы городского округа Нижняя Салда от 17.03.2016 № 62/11)</w:t>
            </w:r>
          </w:p>
          <w:p w:rsidR="00980F56" w:rsidRPr="00FA4A6B" w:rsidRDefault="00E032EF" w:rsidP="00980F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88C">
              <w:rPr>
                <w:rFonts w:ascii="Times New Roman" w:hAnsi="Times New Roman" w:cs="Times New Roman"/>
                <w:sz w:val="26"/>
                <w:szCs w:val="26"/>
              </w:rPr>
              <w:t xml:space="preserve">во </w:t>
            </w:r>
            <w:r w:rsidR="00980F56" w:rsidRPr="00A5388C">
              <w:rPr>
                <w:rFonts w:ascii="Times New Roman" w:hAnsi="Times New Roman" w:cs="Times New Roman"/>
                <w:sz w:val="26"/>
                <w:szCs w:val="26"/>
              </w:rPr>
              <w:t xml:space="preserve"> II</w:t>
            </w:r>
            <w:r w:rsidR="008B1988" w:rsidRPr="00A5388C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980F56" w:rsidRPr="00A538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1988" w:rsidRPr="00A5388C">
              <w:rPr>
                <w:rFonts w:ascii="Times New Roman" w:hAnsi="Times New Roman" w:cs="Times New Roman"/>
                <w:sz w:val="26"/>
                <w:szCs w:val="26"/>
              </w:rPr>
              <w:t xml:space="preserve">III кварталах </w:t>
            </w:r>
            <w:r w:rsidR="00980F56" w:rsidRPr="00A5388C">
              <w:rPr>
                <w:rFonts w:ascii="Times New Roman" w:hAnsi="Times New Roman" w:cs="Times New Roman"/>
                <w:sz w:val="26"/>
                <w:szCs w:val="26"/>
              </w:rPr>
              <w:t xml:space="preserve">2016 года – </w:t>
            </w:r>
            <w:r w:rsidRPr="00A538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4A6B">
              <w:rPr>
                <w:rFonts w:ascii="Times New Roman" w:hAnsi="Times New Roman" w:cs="Times New Roman"/>
                <w:sz w:val="26"/>
                <w:szCs w:val="26"/>
              </w:rPr>
              <w:t>исполнение  локальных правовых актов</w:t>
            </w:r>
            <w:r w:rsidR="00A538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D7250" w:rsidRPr="00A5388C" w:rsidRDefault="00980F56" w:rsidP="00400BF3">
            <w:pPr>
              <w:pStyle w:val="a6"/>
              <w:ind w:left="17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388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 перечислении выполненных мероприятий указывать наименование мероприятия, дату проведения и тему.</w:t>
            </w:r>
          </w:p>
        </w:tc>
      </w:tr>
      <w:tr w:rsidR="00EA35B5" w:rsidRPr="00D0420B" w:rsidTr="00BA65DE">
        <w:tc>
          <w:tcPr>
            <w:tcW w:w="876" w:type="dxa"/>
          </w:tcPr>
          <w:p w:rsidR="00EA35B5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EA35B5" w:rsidRPr="00D0420B" w:rsidRDefault="00EA35B5" w:rsidP="00400BF3">
            <w:pPr>
              <w:pStyle w:val="ConsPlusNormal"/>
              <w:jc w:val="both"/>
            </w:pPr>
            <w:r>
              <w:t xml:space="preserve">Обеспечить ежегодное обсуждение </w:t>
            </w:r>
            <w:r w:rsidR="00510037">
              <w:t>на заседаниях комисси</w:t>
            </w:r>
            <w:r w:rsidR="00556C77">
              <w:t>й</w:t>
            </w:r>
            <w:r w:rsidR="00510037">
              <w:t xml:space="preserve"> </w:t>
            </w:r>
            <w:r w:rsidR="00400BF3">
              <w:t xml:space="preserve">(советов) </w:t>
            </w:r>
            <w:r w:rsidR="00510037">
              <w:t xml:space="preserve">по противодействию коррупции </w:t>
            </w:r>
            <w:r>
              <w:t xml:space="preserve">вопроса о состоянии работы по выявлению случаев несоблюдения </w:t>
            </w:r>
            <w:r w:rsidR="00400BF3">
              <w:t xml:space="preserve">муниципальными </w:t>
            </w:r>
            <w:r w:rsidR="00083F7F">
              <w:t xml:space="preserve">служащими, проходящими службу в </w:t>
            </w:r>
            <w:r w:rsidR="0051791E">
              <w:t>соответствующ</w:t>
            </w:r>
            <w:r w:rsidR="00510037">
              <w:t>ем</w:t>
            </w:r>
            <w:r w:rsidR="0051791E">
              <w:t xml:space="preserve"> </w:t>
            </w:r>
            <w:r w:rsidR="00400BF3" w:rsidRPr="00400BF3">
              <w:t>муниципальном образовании, расположенном на территории Свердловской области</w:t>
            </w:r>
            <w:r w:rsidR="0051791E">
              <w:t xml:space="preserve">, </w:t>
            </w:r>
            <w:r>
              <w:t>требований о предотвращении или об урегулировании конфликта интересов</w:t>
            </w:r>
            <w:r w:rsidR="0051791E">
              <w:t xml:space="preserve"> и мерах по е</w:t>
            </w:r>
            <w:r w:rsidR="001328D7">
              <w:t>е</w:t>
            </w:r>
            <w:r w:rsidR="0051791E">
              <w:t xml:space="preserve"> совершенствованию </w:t>
            </w:r>
          </w:p>
        </w:tc>
        <w:tc>
          <w:tcPr>
            <w:tcW w:w="9056" w:type="dxa"/>
          </w:tcPr>
          <w:p w:rsidR="00EA35B5" w:rsidRDefault="008B1988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="0051791E">
              <w:rPr>
                <w:i/>
              </w:rPr>
              <w:t>.1. </w:t>
            </w:r>
            <w:r w:rsidR="00AA7B2D">
              <w:rPr>
                <w:i/>
              </w:rPr>
              <w:t>Указать дату проведения в отч</w:t>
            </w:r>
            <w:r w:rsidR="001328D7">
              <w:rPr>
                <w:i/>
              </w:rPr>
              <w:t>е</w:t>
            </w:r>
            <w:r w:rsidR="00AA7B2D">
              <w:rPr>
                <w:i/>
              </w:rPr>
              <w:t xml:space="preserve">тном году </w:t>
            </w:r>
            <w:r w:rsidR="000271F5">
              <w:rPr>
                <w:i/>
              </w:rPr>
              <w:t>заседания Комиссии</w:t>
            </w:r>
            <w:r w:rsidR="00400BF3">
              <w:rPr>
                <w:i/>
              </w:rPr>
              <w:t xml:space="preserve"> (Совета)</w:t>
            </w:r>
            <w:r w:rsidR="000271F5">
              <w:rPr>
                <w:i/>
              </w:rPr>
              <w:t xml:space="preserve"> по противодействию коррупции</w:t>
            </w:r>
            <w:r w:rsidR="00556C77">
              <w:rPr>
                <w:i/>
              </w:rPr>
              <w:t>, в рамках которого рассмотрен</w:t>
            </w:r>
            <w:r w:rsidR="000271F5">
              <w:rPr>
                <w:i/>
              </w:rPr>
              <w:t xml:space="preserve"> </w:t>
            </w:r>
            <w:r w:rsidR="007B1633">
              <w:rPr>
                <w:i/>
              </w:rPr>
              <w:t xml:space="preserve">вопрос о </w:t>
            </w:r>
            <w:r w:rsidR="007B1633" w:rsidRPr="007B1633">
              <w:rPr>
                <w:i/>
              </w:rPr>
              <w:t xml:space="preserve">состоянии работы по выявлению случаев несоблюдения </w:t>
            </w:r>
            <w:r w:rsidR="00400BF3">
              <w:rPr>
                <w:i/>
              </w:rPr>
              <w:t xml:space="preserve">муниципальными </w:t>
            </w:r>
            <w:r w:rsidR="007B1633" w:rsidRPr="007B1633">
              <w:rPr>
                <w:i/>
              </w:rPr>
              <w:t>служащими, проходящими службу</w:t>
            </w:r>
            <w:r w:rsidR="007B1633">
              <w:t xml:space="preserve"> </w:t>
            </w:r>
            <w:r w:rsidR="007B1633" w:rsidRPr="007B1633">
              <w:rPr>
                <w:i/>
              </w:rPr>
              <w:t>в соответствующ</w:t>
            </w:r>
            <w:r w:rsidR="00510037">
              <w:rPr>
                <w:i/>
              </w:rPr>
              <w:t>ем</w:t>
            </w:r>
            <w:r w:rsidR="007B1633" w:rsidRPr="007B1633">
              <w:rPr>
                <w:i/>
              </w:rPr>
              <w:t xml:space="preserve">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7B1633" w:rsidRPr="007B1633">
              <w:rPr>
                <w:i/>
              </w:rPr>
              <w:t>,</w:t>
            </w:r>
            <w:r w:rsidR="007B1633">
              <w:t xml:space="preserve"> </w:t>
            </w:r>
            <w:r w:rsidR="007B1633" w:rsidRPr="007B1633">
              <w:rPr>
                <w:i/>
              </w:rPr>
              <w:t>требований о</w:t>
            </w:r>
            <w:r w:rsidR="00400BF3">
              <w:rPr>
                <w:i/>
              </w:rPr>
              <w:t> </w:t>
            </w:r>
            <w:r w:rsidR="007B1633" w:rsidRPr="007B1633">
              <w:rPr>
                <w:i/>
              </w:rPr>
              <w:t>предотвращении или об урегулировании конфликта интересов и мерах по е</w:t>
            </w:r>
            <w:r w:rsidR="001328D7">
              <w:rPr>
                <w:i/>
              </w:rPr>
              <w:t>е</w:t>
            </w:r>
            <w:r w:rsidR="007B1633" w:rsidRPr="007B1633">
              <w:rPr>
                <w:i/>
              </w:rPr>
              <w:t xml:space="preserve"> совершенствованию</w:t>
            </w:r>
            <w:r w:rsidR="007B1633">
              <w:rPr>
                <w:i/>
              </w:rPr>
              <w:t>.</w:t>
            </w:r>
          </w:p>
          <w:p w:rsidR="00E032EF" w:rsidRPr="00FA4A6B" w:rsidRDefault="007B1633" w:rsidP="00E032EF">
            <w:pPr>
              <w:pStyle w:val="ConsPlusNormal"/>
              <w:ind w:firstLine="302"/>
              <w:jc w:val="both"/>
              <w:rPr>
                <w:sz w:val="26"/>
                <w:szCs w:val="26"/>
                <w:u w:val="single"/>
              </w:rPr>
            </w:pPr>
            <w:r w:rsidRPr="00A5388C">
              <w:rPr>
                <w:sz w:val="26"/>
                <w:szCs w:val="26"/>
                <w:u w:val="single"/>
              </w:rPr>
              <w:t>2016 год –</w:t>
            </w:r>
            <w:r w:rsidR="00E032EF" w:rsidRPr="00A5388C">
              <w:rPr>
                <w:sz w:val="26"/>
                <w:szCs w:val="26"/>
                <w:u w:val="single"/>
              </w:rPr>
              <w:t xml:space="preserve"> </w:t>
            </w:r>
            <w:r w:rsidR="00E032EF" w:rsidRPr="00FA4A6B">
              <w:rPr>
                <w:sz w:val="26"/>
                <w:szCs w:val="26"/>
                <w:u w:val="single"/>
              </w:rPr>
              <w:t xml:space="preserve">заседаний Комиссии не проводилось, поскольку в городском округе Нижняя Салда в 2016 году не выявлено несоблюдение муниципальными служащими требований о предотвращении или об урегулировании конфликта интересов. </w:t>
            </w:r>
          </w:p>
          <w:p w:rsidR="007B1633" w:rsidRDefault="007B1633" w:rsidP="002F579A">
            <w:pPr>
              <w:pStyle w:val="ConsPlusNormal"/>
              <w:ind w:firstLine="302"/>
              <w:jc w:val="both"/>
              <w:rPr>
                <w:i/>
              </w:rPr>
            </w:pPr>
          </w:p>
          <w:p w:rsidR="00643811" w:rsidRPr="00D0420B" w:rsidRDefault="00643811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 xml:space="preserve">Приложить копию протокола заседания Комиссии </w:t>
            </w:r>
            <w:r w:rsidR="00400BF3">
              <w:rPr>
                <w:i/>
              </w:rPr>
              <w:t xml:space="preserve">(Совета) </w:t>
            </w:r>
            <w:r>
              <w:rPr>
                <w:i/>
              </w:rPr>
              <w:t>по противодействию коррупции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н</w:t>
            </w:r>
            <w:proofErr w:type="gramEnd"/>
            <w:r>
              <w:rPr>
                <w:i/>
              </w:rPr>
              <w:t xml:space="preserve">а котором рассматривался указанный вопрос. </w:t>
            </w:r>
          </w:p>
        </w:tc>
      </w:tr>
      <w:tr w:rsidR="006B39B3" w:rsidRPr="00D0420B" w:rsidTr="00BA65DE">
        <w:tc>
          <w:tcPr>
            <w:tcW w:w="876" w:type="dxa"/>
          </w:tcPr>
          <w:p w:rsidR="006B39B3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9B3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6B39B3" w:rsidRDefault="006B39B3" w:rsidP="00400BF3">
            <w:pPr>
              <w:pStyle w:val="ConsPlusNormal"/>
              <w:jc w:val="both"/>
            </w:pPr>
            <w:r>
              <w:t xml:space="preserve">Каждый случай несоблюдения </w:t>
            </w:r>
            <w:r w:rsidR="00400BF3">
              <w:t xml:space="preserve">муниципальным </w:t>
            </w:r>
            <w:r>
              <w:t xml:space="preserve">служащими, проходящими службу в соответствующем </w:t>
            </w:r>
            <w:r w:rsidR="00400BF3" w:rsidRPr="00400BF3">
              <w:t xml:space="preserve">муниципальном образовании, </w:t>
            </w:r>
            <w:r w:rsidR="00400BF3" w:rsidRPr="00400BF3">
              <w:lastRenderedPageBreak/>
              <w:t>расположенном на территории Свердловской области</w:t>
            </w:r>
            <w:r>
              <w:t>, требований о предотвращении или об урегулировании конфликта интересов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9056" w:type="dxa"/>
          </w:tcPr>
          <w:p w:rsidR="006B39B3" w:rsidRDefault="008B1988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lastRenderedPageBreak/>
              <w:t>10</w:t>
            </w:r>
            <w:r w:rsidR="006B39B3">
              <w:rPr>
                <w:i/>
              </w:rPr>
              <w:t>.1. </w:t>
            </w:r>
            <w:proofErr w:type="gramStart"/>
            <w:r w:rsidR="0022007F">
              <w:rPr>
                <w:i/>
              </w:rPr>
              <w:t xml:space="preserve">Указать способы предания гласности установленных случаев </w:t>
            </w:r>
            <w:r w:rsidR="0022007F" w:rsidRPr="0022007F">
              <w:rPr>
                <w:i/>
              </w:rPr>
              <w:t xml:space="preserve">несоблюдения </w:t>
            </w:r>
            <w:r w:rsidR="00400BF3">
              <w:rPr>
                <w:i/>
              </w:rPr>
              <w:t xml:space="preserve">муниципальными </w:t>
            </w:r>
            <w:r w:rsidR="0022007F" w:rsidRPr="0022007F">
              <w:rPr>
                <w:i/>
              </w:rPr>
              <w:t xml:space="preserve">служащими, проходящими службу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22007F" w:rsidRPr="0022007F">
              <w:rPr>
                <w:i/>
              </w:rPr>
              <w:t xml:space="preserve">, </w:t>
            </w:r>
            <w:r w:rsidR="0022007F" w:rsidRPr="0022007F">
              <w:rPr>
                <w:i/>
              </w:rPr>
              <w:lastRenderedPageBreak/>
              <w:t>требований о предотвращении или об урегулировании конфликта интересов</w:t>
            </w:r>
            <w:r w:rsidR="00FA4A6B">
              <w:rPr>
                <w:i/>
              </w:rPr>
              <w:t xml:space="preserve"> -  </w:t>
            </w:r>
            <w:r w:rsidR="00FA4A6B">
              <w:rPr>
                <w:sz w:val="26"/>
                <w:szCs w:val="26"/>
                <w:u w:val="single"/>
              </w:rPr>
              <w:t>О</w:t>
            </w:r>
            <w:r w:rsidR="00FA4A6B" w:rsidRPr="00FA4A6B">
              <w:rPr>
                <w:sz w:val="26"/>
                <w:szCs w:val="26"/>
                <w:u w:val="single"/>
              </w:rPr>
              <w:t>публикование на сайте городского округа  Нижняя Салда протоколов комиссии по  соблюдению</w:t>
            </w:r>
            <w:r w:rsidR="00FA4A6B">
              <w:rPr>
                <w:sz w:val="26"/>
                <w:szCs w:val="26"/>
                <w:u w:val="single"/>
              </w:rPr>
              <w:t xml:space="preserve">   требований к  служебному поведению муниципальных служащих, замещающих должности  в органах местного самоуправления городского округа Нижняя Салда и урегулированию конфликта интересов</w:t>
            </w:r>
            <w:r w:rsidR="0022007F" w:rsidRPr="00FA4A6B">
              <w:rPr>
                <w:sz w:val="26"/>
                <w:szCs w:val="26"/>
                <w:u w:val="single"/>
              </w:rPr>
              <w:t>.</w:t>
            </w:r>
            <w:proofErr w:type="gramEnd"/>
          </w:p>
          <w:p w:rsidR="0022007F" w:rsidRDefault="008B1988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="0022007F">
              <w:rPr>
                <w:i/>
              </w:rPr>
              <w:t>.2. </w:t>
            </w:r>
            <w:proofErr w:type="gramStart"/>
            <w:r w:rsidR="0022007F">
              <w:rPr>
                <w:i/>
              </w:rPr>
              <w:t xml:space="preserve">Указать количество материалов (информаций, публикаций) об установленных случаях </w:t>
            </w:r>
            <w:r w:rsidR="0022007F" w:rsidRPr="0022007F">
              <w:rPr>
                <w:i/>
              </w:rPr>
              <w:t xml:space="preserve">несоблюдения </w:t>
            </w:r>
            <w:r w:rsidR="00400BF3">
              <w:rPr>
                <w:i/>
              </w:rPr>
              <w:t xml:space="preserve">муниципальными </w:t>
            </w:r>
            <w:r w:rsidR="0022007F" w:rsidRPr="0022007F">
              <w:rPr>
                <w:i/>
              </w:rPr>
              <w:t xml:space="preserve">служащими, проходящими службу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22007F" w:rsidRPr="0022007F">
              <w:rPr>
                <w:i/>
              </w:rPr>
              <w:t>Свердловской области, требований о предотвращении или об урегулировании конфликта интересов</w:t>
            </w:r>
            <w:r w:rsidR="00B44457">
              <w:rPr>
                <w:i/>
              </w:rPr>
              <w:t>, размещ</w:t>
            </w:r>
            <w:r w:rsidR="001328D7">
              <w:rPr>
                <w:i/>
              </w:rPr>
              <w:t>е</w:t>
            </w:r>
            <w:r w:rsidR="00B44457">
              <w:rPr>
                <w:i/>
              </w:rPr>
              <w:t xml:space="preserve">нных </w:t>
            </w:r>
            <w:r w:rsidR="007E4CDF">
              <w:rPr>
                <w:i/>
              </w:rPr>
              <w:t>в отч</w:t>
            </w:r>
            <w:r w:rsidR="001328D7">
              <w:rPr>
                <w:i/>
              </w:rPr>
              <w:t>е</w:t>
            </w:r>
            <w:r w:rsidR="007E4CDF">
              <w:rPr>
                <w:i/>
              </w:rPr>
              <w:t>тный период отч</w:t>
            </w:r>
            <w:r w:rsidR="001328D7">
              <w:rPr>
                <w:i/>
              </w:rPr>
              <w:t>е</w:t>
            </w:r>
            <w:r w:rsidR="007E4CDF">
              <w:rPr>
                <w:i/>
              </w:rPr>
              <w:t xml:space="preserve">тного года </w:t>
            </w:r>
            <w:r w:rsidR="00A42308">
              <w:rPr>
                <w:i/>
              </w:rPr>
              <w:t>в разделе, посвящ</w:t>
            </w:r>
            <w:r w:rsidR="001328D7">
              <w:rPr>
                <w:i/>
              </w:rPr>
              <w:t>е</w:t>
            </w:r>
            <w:r w:rsidR="00A42308">
              <w:rPr>
                <w:i/>
              </w:rPr>
              <w:t xml:space="preserve">нном вопросам противодействия коррупции, на официальном сайте соответствующего </w:t>
            </w:r>
            <w:r w:rsidR="00400BF3">
              <w:rPr>
                <w:i/>
              </w:rPr>
              <w:t xml:space="preserve">муниципального образования Свердловской области </w:t>
            </w:r>
            <w:r w:rsidR="00C83CFC">
              <w:rPr>
                <w:i/>
              </w:rPr>
              <w:t>в информационно-телекоммуникационной сети «Интернет»</w:t>
            </w:r>
            <w:r w:rsidR="007E4CDF">
              <w:rPr>
                <w:i/>
              </w:rPr>
              <w:t>:</w:t>
            </w:r>
            <w:proofErr w:type="gramEnd"/>
          </w:p>
          <w:p w:rsidR="00F51E29" w:rsidRDefault="003E3F7C" w:rsidP="00E032EF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="00E032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5F6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6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E032EF" w:rsidRPr="00FA4A6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информация не размещалась, поскольку в городском округе Нижняя Салда в 2016 году не выявлено несоблюдение муниципальными служащими требований о предотвращении или об урегулировании конфликта интересов.</w:t>
            </w:r>
          </w:p>
          <w:p w:rsidR="008B1988" w:rsidRPr="008B1988" w:rsidRDefault="008B1988" w:rsidP="008B19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538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A538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III квартале 2016 года на официальном сайте городского округа Нижняя Салда размещен протокол заседания комиссии по соблюдению требований к служебному поведению муниципальных служащих органов местного самоуправления городского округа Нижняя Салда и урегулированию конфликта интересов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B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5A3041" w:rsidRPr="00D0420B" w:rsidRDefault="003C3120" w:rsidP="003C3120">
            <w:pPr>
              <w:pStyle w:val="ConsPlusNormal"/>
              <w:jc w:val="both"/>
            </w:pPr>
            <w:r w:rsidRPr="00D0420B">
              <w:t xml:space="preserve">Продолжить работу по предупреждению коррупции в </w:t>
            </w:r>
            <w:r w:rsidR="007C0A51">
              <w:t xml:space="preserve">муниципальных </w:t>
            </w:r>
            <w:r w:rsidRPr="00D0420B">
              <w:t>организациях, подчин</w:t>
            </w:r>
            <w:r w:rsidR="001328D7">
              <w:t>е</w:t>
            </w:r>
            <w:r w:rsidRPr="00D0420B">
              <w:t xml:space="preserve">нных </w:t>
            </w:r>
            <w:r w:rsidR="007C0A51">
              <w:t>муниципальному образованию, расположенному на территории Свердловской области.</w:t>
            </w:r>
          </w:p>
          <w:p w:rsidR="003C3120" w:rsidRPr="00D0420B" w:rsidRDefault="003C3120" w:rsidP="003C3120">
            <w:pPr>
              <w:pStyle w:val="ConsPlusNormal"/>
              <w:jc w:val="both"/>
            </w:pPr>
            <w:r w:rsidRPr="00D0420B">
              <w:rPr>
                <w:i/>
              </w:rPr>
              <w:t>(абзац второй подпункта</w:t>
            </w:r>
            <w:r w:rsidRPr="00D0420B">
              <w:t xml:space="preserve"> «з» </w:t>
            </w:r>
            <w:r w:rsidRPr="00D0420B">
              <w:rPr>
                <w:i/>
              </w:rPr>
              <w:t>пункта 9</w:t>
            </w:r>
            <w:r w:rsidRPr="00D0420B">
              <w:t xml:space="preserve"> </w:t>
            </w:r>
            <w:r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Pr="00D0420B">
              <w:rPr>
                <w:bCs/>
                <w:i/>
              </w:rPr>
              <w:t xml:space="preserve">нного Указом </w:t>
            </w:r>
            <w:r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A65DE" w:rsidRDefault="00DB253A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D0420B">
              <w:rPr>
                <w:i/>
              </w:rPr>
              <w:t>1</w:t>
            </w:r>
            <w:r w:rsidR="008B1988">
              <w:rPr>
                <w:i/>
              </w:rPr>
              <w:t>1</w:t>
            </w:r>
            <w:r w:rsidRPr="00D0420B">
              <w:rPr>
                <w:i/>
              </w:rPr>
              <w:t>.1</w:t>
            </w:r>
            <w:r w:rsidR="0038215B">
              <w:rPr>
                <w:i/>
              </w:rPr>
              <w:t>.</w:t>
            </w:r>
            <w:r w:rsidRPr="00D0420B">
              <w:rPr>
                <w:i/>
              </w:rPr>
              <w:t> </w:t>
            </w:r>
            <w:r w:rsidR="00BA65DE" w:rsidRPr="00D0420B">
              <w:rPr>
                <w:i/>
              </w:rPr>
              <w:t xml:space="preserve">Указать количество </w:t>
            </w:r>
            <w:r w:rsidR="007C0A51">
              <w:rPr>
                <w:i/>
              </w:rPr>
              <w:t xml:space="preserve">муниципальных </w:t>
            </w:r>
            <w:r w:rsidR="00BA65DE" w:rsidRPr="00D0420B">
              <w:rPr>
                <w:i/>
              </w:rPr>
              <w:t xml:space="preserve">организаций, подведомственных </w:t>
            </w:r>
            <w:r w:rsidR="007C0A51">
              <w:rPr>
                <w:i/>
              </w:rPr>
              <w:t>муниципальному образованию, расположенному на территории Свердловской области</w:t>
            </w:r>
            <w:r w:rsidR="00BA65DE" w:rsidRPr="00D0420B">
              <w:rPr>
                <w:i/>
              </w:rPr>
              <w:t>:</w:t>
            </w:r>
            <w:r w:rsidR="00CF5A7C">
              <w:rPr>
                <w:i/>
              </w:rPr>
              <w:t xml:space="preserve"> муниципальных учреждений -  </w:t>
            </w:r>
            <w:r w:rsidR="00CF5A7C" w:rsidRPr="00FA4A6B">
              <w:rPr>
                <w:u w:val="single"/>
              </w:rPr>
              <w:t>25</w:t>
            </w:r>
            <w:r w:rsidR="00CF5A7C">
              <w:rPr>
                <w:i/>
              </w:rPr>
              <w:t xml:space="preserve">,  муниципальных предприятий – </w:t>
            </w:r>
            <w:r w:rsidR="00CF5A7C" w:rsidRPr="00FA4A6B">
              <w:rPr>
                <w:u w:val="single"/>
              </w:rPr>
              <w:t>4</w:t>
            </w:r>
            <w:r w:rsidR="00CF5A7C">
              <w:rPr>
                <w:i/>
              </w:rPr>
              <w:t>.</w:t>
            </w:r>
          </w:p>
          <w:p w:rsidR="00A5388C" w:rsidRDefault="00BA65DE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8B1988">
              <w:rPr>
                <w:i/>
              </w:rPr>
              <w:t>1</w:t>
            </w:r>
            <w:r>
              <w:rPr>
                <w:i/>
              </w:rPr>
              <w:t>.2. </w:t>
            </w:r>
            <w:proofErr w:type="gramStart"/>
            <w:r w:rsidR="0038215B">
              <w:rPr>
                <w:i/>
              </w:rPr>
              <w:t xml:space="preserve">Указать установленные в соответствующем </w:t>
            </w:r>
            <w:r w:rsidR="007C0A51">
              <w:rPr>
                <w:i/>
              </w:rPr>
              <w:t xml:space="preserve">муниципальном образовании, расположенном на территории </w:t>
            </w:r>
            <w:r w:rsidR="0038215B">
              <w:rPr>
                <w:i/>
              </w:rPr>
              <w:t xml:space="preserve">Свердловской области формы контроля за мерами по предупреждению коррупции, принимаемыми </w:t>
            </w:r>
            <w:r w:rsidR="0038215B" w:rsidRPr="0038215B">
              <w:rPr>
                <w:i/>
              </w:rPr>
              <w:t xml:space="preserve">в </w:t>
            </w:r>
            <w:r w:rsidR="00A17784">
              <w:rPr>
                <w:i/>
              </w:rPr>
              <w:t xml:space="preserve">муниципальных </w:t>
            </w:r>
            <w:r w:rsidR="0038215B" w:rsidRPr="0038215B">
              <w:rPr>
                <w:i/>
              </w:rPr>
              <w:t>организациях, подчин</w:t>
            </w:r>
            <w:r w:rsidR="001328D7">
              <w:rPr>
                <w:i/>
              </w:rPr>
              <w:t>е</w:t>
            </w:r>
            <w:r w:rsidR="0038215B" w:rsidRPr="0038215B">
              <w:rPr>
                <w:i/>
              </w:rPr>
              <w:t xml:space="preserve">нных соответствующему </w:t>
            </w:r>
            <w:r w:rsidR="00A17784">
              <w:rPr>
                <w:i/>
              </w:rPr>
              <w:t xml:space="preserve">муниципальном образованию, расположенному на территории </w:t>
            </w:r>
            <w:r w:rsidR="0038215B" w:rsidRPr="0038215B">
              <w:rPr>
                <w:i/>
              </w:rPr>
              <w:t>Свердловской области</w:t>
            </w:r>
            <w:r w:rsidR="00CF5A7C">
              <w:rPr>
                <w:i/>
              </w:rPr>
              <w:t xml:space="preserve">. </w:t>
            </w:r>
            <w:r w:rsidR="0038215B" w:rsidRPr="0038215B">
              <w:rPr>
                <w:i/>
              </w:rPr>
              <w:t xml:space="preserve"> </w:t>
            </w:r>
            <w:proofErr w:type="gramEnd"/>
          </w:p>
          <w:p w:rsidR="0038215B" w:rsidRPr="00FA4A6B" w:rsidRDefault="00A5388C" w:rsidP="002F579A">
            <w:pPr>
              <w:pStyle w:val="ConsPlusNormal"/>
              <w:ind w:firstLine="302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В</w:t>
            </w:r>
            <w:r w:rsidR="00CF5A7C" w:rsidRPr="00FA4A6B">
              <w:rPr>
                <w:sz w:val="26"/>
                <w:szCs w:val="26"/>
                <w:u w:val="single"/>
              </w:rPr>
              <w:t xml:space="preserve"> муниципальных учреждениях, </w:t>
            </w:r>
            <w:r w:rsidR="00FA4A6B">
              <w:rPr>
                <w:sz w:val="26"/>
                <w:szCs w:val="26"/>
                <w:u w:val="single"/>
              </w:rPr>
              <w:t xml:space="preserve">муниципальных </w:t>
            </w:r>
            <w:r w:rsidR="00CF5A7C" w:rsidRPr="00FA4A6B">
              <w:rPr>
                <w:sz w:val="26"/>
                <w:szCs w:val="26"/>
                <w:u w:val="single"/>
              </w:rPr>
              <w:t>предприятиях проводятся комиссии по координации работы по профилактике правонарушений, отчетность</w:t>
            </w:r>
            <w:r w:rsidR="00FA4A6B">
              <w:rPr>
                <w:sz w:val="26"/>
                <w:szCs w:val="26"/>
                <w:u w:val="single"/>
              </w:rPr>
              <w:t xml:space="preserve"> ими </w:t>
            </w:r>
            <w:r w:rsidR="00CF5A7C" w:rsidRPr="00FA4A6B">
              <w:rPr>
                <w:sz w:val="26"/>
                <w:szCs w:val="26"/>
                <w:u w:val="single"/>
              </w:rPr>
              <w:t>пред</w:t>
            </w:r>
            <w:r w:rsidR="00FA4A6B">
              <w:rPr>
                <w:sz w:val="26"/>
                <w:szCs w:val="26"/>
                <w:u w:val="single"/>
              </w:rPr>
              <w:t>о</w:t>
            </w:r>
            <w:r w:rsidR="00CF5A7C" w:rsidRPr="00FA4A6B">
              <w:rPr>
                <w:sz w:val="26"/>
                <w:szCs w:val="26"/>
                <w:u w:val="single"/>
              </w:rPr>
              <w:t xml:space="preserve">ставляется в администрацию городского округа нижняя </w:t>
            </w:r>
            <w:r w:rsidR="00CF5A7C" w:rsidRPr="00FA4A6B">
              <w:rPr>
                <w:sz w:val="26"/>
                <w:szCs w:val="26"/>
                <w:u w:val="single"/>
              </w:rPr>
              <w:lastRenderedPageBreak/>
              <w:t>Салда ежеквартально</w:t>
            </w:r>
            <w:r w:rsidR="00FA4A6B">
              <w:rPr>
                <w:sz w:val="26"/>
                <w:szCs w:val="26"/>
                <w:u w:val="single"/>
              </w:rPr>
              <w:t>.</w:t>
            </w:r>
            <w:r w:rsidR="004D6014">
              <w:rPr>
                <w:sz w:val="26"/>
                <w:szCs w:val="26"/>
                <w:u w:val="single"/>
              </w:rPr>
              <w:t xml:space="preserve"> Также во всех муниципальных учреждениях и предприятиях утверждена антикоррупционная политика. </w:t>
            </w:r>
          </w:p>
          <w:p w:rsidR="00C570A6" w:rsidRPr="00D0420B" w:rsidRDefault="00BA65DE" w:rsidP="002F579A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B198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.3. </w:t>
            </w:r>
            <w:r w:rsidR="00C570A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A17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C570A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организаций, подведомственных </w:t>
            </w:r>
            <w:r w:rsidR="00A1778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муниципальному образованию, расположенному на территории Свердловской области</w:t>
            </w:r>
            <w:r w:rsidR="00C570A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в которых действуют комиссии по противодействию коррупции</w:t>
            </w:r>
            <w:r w:rsidR="00CF5A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5A7C" w:rsidRPr="00D05C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CF5A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8249C" w:rsidRDefault="00C570A6" w:rsidP="002F579A">
            <w:pPr>
              <w:pStyle w:val="ConsPlusNormal"/>
              <w:ind w:left="18" w:firstLine="302"/>
              <w:jc w:val="both"/>
              <w:outlineLvl w:val="0"/>
              <w:rPr>
                <w:i/>
                <w:iCs/>
              </w:rPr>
            </w:pPr>
            <w:r w:rsidRPr="00D0420B">
              <w:rPr>
                <w:i/>
              </w:rPr>
              <w:t>1</w:t>
            </w:r>
            <w:r w:rsidR="008B1988">
              <w:rPr>
                <w:i/>
              </w:rPr>
              <w:t>1</w:t>
            </w:r>
            <w:r w:rsidRPr="00D0420B">
              <w:rPr>
                <w:i/>
              </w:rPr>
              <w:t>.</w:t>
            </w:r>
            <w:r w:rsidR="00984F07">
              <w:rPr>
                <w:i/>
              </w:rPr>
              <w:t>4</w:t>
            </w:r>
            <w:r w:rsidRPr="00D0420B">
              <w:rPr>
                <w:i/>
              </w:rPr>
              <w:t xml:space="preserve">. </w:t>
            </w:r>
            <w:proofErr w:type="gramStart"/>
            <w:r w:rsidRPr="00D0420B">
              <w:rPr>
                <w:i/>
              </w:rPr>
              <w:t xml:space="preserve">Перечислить </w:t>
            </w:r>
            <w:r w:rsidR="00A17784">
              <w:rPr>
                <w:i/>
              </w:rPr>
              <w:t xml:space="preserve">муниципальные </w:t>
            </w:r>
            <w:r w:rsidRPr="00D0420B">
              <w:rPr>
                <w:i/>
              </w:rPr>
              <w:t xml:space="preserve">организации, подведомственные соответствующему </w:t>
            </w:r>
            <w:r w:rsidR="00A17784">
              <w:rPr>
                <w:i/>
              </w:rPr>
              <w:t xml:space="preserve">муниципальному образованию, расположенном на территории </w:t>
            </w:r>
            <w:r w:rsidRPr="00D0420B">
              <w:rPr>
                <w:i/>
              </w:rPr>
              <w:t xml:space="preserve">Свердловской области, руководители которых заслушаны на комиссии по противодействию коррупции соответствующего органа государственной власти Свердловской области по вопросу выполнения требований статьи 13.3 </w:t>
            </w:r>
            <w:r w:rsidR="003158F6" w:rsidRPr="00D0420B">
              <w:rPr>
                <w:i/>
              </w:rPr>
              <w:t>«</w:t>
            </w:r>
            <w:r w:rsidR="003158F6" w:rsidRPr="00D0420B">
              <w:rPr>
                <w:i/>
                <w:iCs/>
              </w:rPr>
              <w:t>Обязанность организаций принимать меры по предупреждению коррупции» Федерального закона от 25 декабря 2008 года «О противодействии коррупции»</w:t>
            </w:r>
            <w:r w:rsidR="00CF5A7C">
              <w:rPr>
                <w:i/>
                <w:iCs/>
              </w:rPr>
              <w:t xml:space="preserve"> -</w:t>
            </w:r>
            <w:r w:rsidR="00CF5A7C" w:rsidRPr="00D05C8B">
              <w:rPr>
                <w:iCs/>
                <w:u w:val="single"/>
              </w:rPr>
              <w:t>0</w:t>
            </w:r>
            <w:r w:rsidR="003158F6" w:rsidRPr="00D05C8B">
              <w:rPr>
                <w:iCs/>
                <w:u w:val="single"/>
              </w:rPr>
              <w:t>.</w:t>
            </w:r>
            <w:proofErr w:type="gramEnd"/>
          </w:p>
          <w:p w:rsidR="00273066" w:rsidRPr="00D0420B" w:rsidRDefault="00273066" w:rsidP="002F579A">
            <w:pPr>
              <w:pStyle w:val="ConsPlusNormal"/>
              <w:ind w:left="18" w:firstLine="302"/>
              <w:jc w:val="both"/>
              <w:outlineLvl w:val="0"/>
              <w:rPr>
                <w:b/>
              </w:rPr>
            </w:pPr>
          </w:p>
        </w:tc>
      </w:tr>
    </w:tbl>
    <w:p w:rsidR="00CF3B2E" w:rsidRDefault="00CF3B2E" w:rsidP="00513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5E" w:rsidRPr="00CF3B2E" w:rsidRDefault="0070045E" w:rsidP="0070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*Ответы на вопросы, поставленные в графе 3 таблицы, даются ниже текста соответствующего вопроса </w:t>
      </w:r>
      <w:r w:rsidR="0048625D">
        <w:rPr>
          <w:rFonts w:ascii="Times New Roman" w:hAnsi="Times New Roman" w:cs="Times New Roman"/>
          <w:b/>
          <w:sz w:val="24"/>
          <w:szCs w:val="24"/>
        </w:rPr>
        <w:t>(</w:t>
      </w:r>
      <w:r w:rsidR="0048625D" w:rsidRPr="0048625D">
        <w:rPr>
          <w:rFonts w:ascii="Times New Roman" w:hAnsi="Times New Roman" w:cs="Times New Roman"/>
          <w:b/>
          <w:sz w:val="24"/>
          <w:szCs w:val="24"/>
          <w:u w:val="single"/>
        </w:rPr>
        <w:t>текст вопроса не удаля</w:t>
      </w:r>
      <w:r w:rsidR="00640795">
        <w:rPr>
          <w:rFonts w:ascii="Times New Roman" w:hAnsi="Times New Roman" w:cs="Times New Roman"/>
          <w:b/>
          <w:sz w:val="24"/>
          <w:szCs w:val="24"/>
          <w:u w:val="single"/>
        </w:rPr>
        <w:t>ть</w:t>
      </w:r>
      <w:r w:rsidR="0048625D">
        <w:rPr>
          <w:rFonts w:ascii="Times New Roman" w:hAnsi="Times New Roman" w:cs="Times New Roman"/>
          <w:b/>
          <w:sz w:val="24"/>
          <w:szCs w:val="24"/>
        </w:rPr>
        <w:t>).</w:t>
      </w:r>
    </w:p>
    <w:sectPr w:rsidR="0070045E" w:rsidRPr="00CF3B2E" w:rsidSect="004D6014">
      <w:headerReference w:type="default" r:id="rId11"/>
      <w:pgSz w:w="16838" w:h="11906" w:orient="landscape"/>
      <w:pgMar w:top="1134" w:right="567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6B" w:rsidRDefault="00FA4A6B" w:rsidP="008942E7">
      <w:pPr>
        <w:spacing w:after="0" w:line="240" w:lineRule="auto"/>
      </w:pPr>
      <w:r>
        <w:separator/>
      </w:r>
    </w:p>
  </w:endnote>
  <w:endnote w:type="continuationSeparator" w:id="0">
    <w:p w:rsidR="00FA4A6B" w:rsidRDefault="00FA4A6B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6B" w:rsidRDefault="00FA4A6B" w:rsidP="008942E7">
      <w:pPr>
        <w:spacing w:after="0" w:line="240" w:lineRule="auto"/>
      </w:pPr>
      <w:r>
        <w:separator/>
      </w:r>
    </w:p>
  </w:footnote>
  <w:footnote w:type="continuationSeparator" w:id="0">
    <w:p w:rsidR="00FA4A6B" w:rsidRDefault="00FA4A6B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4A6B" w:rsidRPr="008D43A6" w:rsidRDefault="00FA4A6B" w:rsidP="008D43A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38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09077DC5"/>
    <w:multiLevelType w:val="multilevel"/>
    <w:tmpl w:val="358A5A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4415F9"/>
    <w:multiLevelType w:val="hybridMultilevel"/>
    <w:tmpl w:val="1CC61F1C"/>
    <w:lvl w:ilvl="0" w:tplc="83EC77E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555A"/>
    <w:multiLevelType w:val="multilevel"/>
    <w:tmpl w:val="41942DE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4"/>
      </w:rPr>
    </w:lvl>
  </w:abstractNum>
  <w:abstractNum w:abstractNumId="4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B4916"/>
    <w:multiLevelType w:val="hybridMultilevel"/>
    <w:tmpl w:val="7DD83A0E"/>
    <w:lvl w:ilvl="0" w:tplc="9B98AB34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37E9B"/>
    <w:multiLevelType w:val="multilevel"/>
    <w:tmpl w:val="88D03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2E"/>
    <w:rsid w:val="0000387C"/>
    <w:rsid w:val="00003B49"/>
    <w:rsid w:val="00006747"/>
    <w:rsid w:val="00006F7A"/>
    <w:rsid w:val="000243CB"/>
    <w:rsid w:val="00025DCD"/>
    <w:rsid w:val="000269CA"/>
    <w:rsid w:val="000271F5"/>
    <w:rsid w:val="00027E7E"/>
    <w:rsid w:val="00056DE8"/>
    <w:rsid w:val="00057935"/>
    <w:rsid w:val="00060241"/>
    <w:rsid w:val="0006154F"/>
    <w:rsid w:val="00065B31"/>
    <w:rsid w:val="00066A4C"/>
    <w:rsid w:val="0006795F"/>
    <w:rsid w:val="000707F8"/>
    <w:rsid w:val="00076DDA"/>
    <w:rsid w:val="00081367"/>
    <w:rsid w:val="00081418"/>
    <w:rsid w:val="000835A5"/>
    <w:rsid w:val="00083F7F"/>
    <w:rsid w:val="00085259"/>
    <w:rsid w:val="000879FE"/>
    <w:rsid w:val="000933A7"/>
    <w:rsid w:val="0009486B"/>
    <w:rsid w:val="000970CE"/>
    <w:rsid w:val="00097A12"/>
    <w:rsid w:val="000A0377"/>
    <w:rsid w:val="000A03AB"/>
    <w:rsid w:val="000A0C71"/>
    <w:rsid w:val="000A5685"/>
    <w:rsid w:val="000A67FF"/>
    <w:rsid w:val="000B23FB"/>
    <w:rsid w:val="000B6E54"/>
    <w:rsid w:val="000C0022"/>
    <w:rsid w:val="000C52F0"/>
    <w:rsid w:val="000D0B16"/>
    <w:rsid w:val="000D389B"/>
    <w:rsid w:val="000D58FD"/>
    <w:rsid w:val="000D71CF"/>
    <w:rsid w:val="000D77C6"/>
    <w:rsid w:val="000E42F0"/>
    <w:rsid w:val="000F2164"/>
    <w:rsid w:val="001015F9"/>
    <w:rsid w:val="001049A1"/>
    <w:rsid w:val="00106C38"/>
    <w:rsid w:val="001075DA"/>
    <w:rsid w:val="001078F6"/>
    <w:rsid w:val="00107942"/>
    <w:rsid w:val="00110009"/>
    <w:rsid w:val="0011039F"/>
    <w:rsid w:val="0012431E"/>
    <w:rsid w:val="00127449"/>
    <w:rsid w:val="001328D7"/>
    <w:rsid w:val="00132BC9"/>
    <w:rsid w:val="00133926"/>
    <w:rsid w:val="00147487"/>
    <w:rsid w:val="00161B47"/>
    <w:rsid w:val="00165FEB"/>
    <w:rsid w:val="0016684E"/>
    <w:rsid w:val="0016745E"/>
    <w:rsid w:val="00170A21"/>
    <w:rsid w:val="00174589"/>
    <w:rsid w:val="0017754F"/>
    <w:rsid w:val="00182DA7"/>
    <w:rsid w:val="00185C9A"/>
    <w:rsid w:val="001919AB"/>
    <w:rsid w:val="00191B76"/>
    <w:rsid w:val="00195A91"/>
    <w:rsid w:val="001A4D66"/>
    <w:rsid w:val="001B45E8"/>
    <w:rsid w:val="001B53B0"/>
    <w:rsid w:val="001B6D00"/>
    <w:rsid w:val="001D2D12"/>
    <w:rsid w:val="001E2D2A"/>
    <w:rsid w:val="001E4FE5"/>
    <w:rsid w:val="001E5592"/>
    <w:rsid w:val="001F7568"/>
    <w:rsid w:val="00200062"/>
    <w:rsid w:val="00201A36"/>
    <w:rsid w:val="00206655"/>
    <w:rsid w:val="00206EE3"/>
    <w:rsid w:val="0022007F"/>
    <w:rsid w:val="0022047D"/>
    <w:rsid w:val="00222A9E"/>
    <w:rsid w:val="00225F73"/>
    <w:rsid w:val="002276AC"/>
    <w:rsid w:val="002460D7"/>
    <w:rsid w:val="00247F3B"/>
    <w:rsid w:val="00252924"/>
    <w:rsid w:val="00256291"/>
    <w:rsid w:val="00257112"/>
    <w:rsid w:val="002579C4"/>
    <w:rsid w:val="00260E61"/>
    <w:rsid w:val="00261455"/>
    <w:rsid w:val="00267C14"/>
    <w:rsid w:val="00273066"/>
    <w:rsid w:val="00273DD8"/>
    <w:rsid w:val="00282B14"/>
    <w:rsid w:val="00284329"/>
    <w:rsid w:val="00284362"/>
    <w:rsid w:val="002856AF"/>
    <w:rsid w:val="00290902"/>
    <w:rsid w:val="002A17E5"/>
    <w:rsid w:val="002A260A"/>
    <w:rsid w:val="002A64D8"/>
    <w:rsid w:val="002B09A7"/>
    <w:rsid w:val="002B0ADE"/>
    <w:rsid w:val="002B5C4F"/>
    <w:rsid w:val="002B5F7A"/>
    <w:rsid w:val="002B687F"/>
    <w:rsid w:val="002B6A40"/>
    <w:rsid w:val="002C2246"/>
    <w:rsid w:val="002D39BA"/>
    <w:rsid w:val="002D43DE"/>
    <w:rsid w:val="002D58B5"/>
    <w:rsid w:val="002E5470"/>
    <w:rsid w:val="002E62EE"/>
    <w:rsid w:val="002F4173"/>
    <w:rsid w:val="002F579A"/>
    <w:rsid w:val="00312521"/>
    <w:rsid w:val="003140DB"/>
    <w:rsid w:val="00314C0F"/>
    <w:rsid w:val="003158F6"/>
    <w:rsid w:val="00315CC9"/>
    <w:rsid w:val="00317AED"/>
    <w:rsid w:val="00326C4E"/>
    <w:rsid w:val="003277AC"/>
    <w:rsid w:val="003311A9"/>
    <w:rsid w:val="00331AB2"/>
    <w:rsid w:val="00333633"/>
    <w:rsid w:val="0033573B"/>
    <w:rsid w:val="003445E8"/>
    <w:rsid w:val="003445FD"/>
    <w:rsid w:val="00346EB4"/>
    <w:rsid w:val="0034750A"/>
    <w:rsid w:val="00347F57"/>
    <w:rsid w:val="003503D3"/>
    <w:rsid w:val="00350DAD"/>
    <w:rsid w:val="00361460"/>
    <w:rsid w:val="00373D36"/>
    <w:rsid w:val="00374302"/>
    <w:rsid w:val="00374EF9"/>
    <w:rsid w:val="00377449"/>
    <w:rsid w:val="00382132"/>
    <w:rsid w:val="0038215B"/>
    <w:rsid w:val="003843B6"/>
    <w:rsid w:val="003A2282"/>
    <w:rsid w:val="003A28B3"/>
    <w:rsid w:val="003B4908"/>
    <w:rsid w:val="003B50CF"/>
    <w:rsid w:val="003B5ADF"/>
    <w:rsid w:val="003B7C79"/>
    <w:rsid w:val="003C1489"/>
    <w:rsid w:val="003C1A42"/>
    <w:rsid w:val="003C3120"/>
    <w:rsid w:val="003C38D6"/>
    <w:rsid w:val="003C3E1A"/>
    <w:rsid w:val="003C6D98"/>
    <w:rsid w:val="003C72F5"/>
    <w:rsid w:val="003D06AD"/>
    <w:rsid w:val="003D48D7"/>
    <w:rsid w:val="003D6A2B"/>
    <w:rsid w:val="003D6A4D"/>
    <w:rsid w:val="003E08AE"/>
    <w:rsid w:val="003E3201"/>
    <w:rsid w:val="003E3F7C"/>
    <w:rsid w:val="003E509D"/>
    <w:rsid w:val="003E695D"/>
    <w:rsid w:val="003F03C8"/>
    <w:rsid w:val="003F0869"/>
    <w:rsid w:val="003F08FF"/>
    <w:rsid w:val="003F5AEA"/>
    <w:rsid w:val="00400BF3"/>
    <w:rsid w:val="00401A92"/>
    <w:rsid w:val="00402A38"/>
    <w:rsid w:val="00403B23"/>
    <w:rsid w:val="00406282"/>
    <w:rsid w:val="00407881"/>
    <w:rsid w:val="00407D6F"/>
    <w:rsid w:val="00413D8B"/>
    <w:rsid w:val="00421E8E"/>
    <w:rsid w:val="00422A34"/>
    <w:rsid w:val="00422CE6"/>
    <w:rsid w:val="00422FCC"/>
    <w:rsid w:val="00425838"/>
    <w:rsid w:val="004319EB"/>
    <w:rsid w:val="00442287"/>
    <w:rsid w:val="00461F31"/>
    <w:rsid w:val="00462D89"/>
    <w:rsid w:val="00462FA5"/>
    <w:rsid w:val="0046407C"/>
    <w:rsid w:val="004641E2"/>
    <w:rsid w:val="0047200A"/>
    <w:rsid w:val="00474E26"/>
    <w:rsid w:val="00476D9E"/>
    <w:rsid w:val="004807B3"/>
    <w:rsid w:val="00484356"/>
    <w:rsid w:val="00485F92"/>
    <w:rsid w:val="0048625D"/>
    <w:rsid w:val="004909A5"/>
    <w:rsid w:val="004909B1"/>
    <w:rsid w:val="00493EBB"/>
    <w:rsid w:val="00494129"/>
    <w:rsid w:val="00494A1F"/>
    <w:rsid w:val="00497C64"/>
    <w:rsid w:val="004A460F"/>
    <w:rsid w:val="004A4924"/>
    <w:rsid w:val="004B5B93"/>
    <w:rsid w:val="004C5743"/>
    <w:rsid w:val="004C5CDD"/>
    <w:rsid w:val="004D322D"/>
    <w:rsid w:val="004D6014"/>
    <w:rsid w:val="004D7771"/>
    <w:rsid w:val="004F122E"/>
    <w:rsid w:val="005005C6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43BB"/>
    <w:rsid w:val="0053128E"/>
    <w:rsid w:val="005547CA"/>
    <w:rsid w:val="005556D0"/>
    <w:rsid w:val="00556C77"/>
    <w:rsid w:val="00563F40"/>
    <w:rsid w:val="00574E7B"/>
    <w:rsid w:val="005777A7"/>
    <w:rsid w:val="0058122F"/>
    <w:rsid w:val="00582A1C"/>
    <w:rsid w:val="00582B4A"/>
    <w:rsid w:val="00583FF9"/>
    <w:rsid w:val="00593554"/>
    <w:rsid w:val="005A3041"/>
    <w:rsid w:val="005B37BF"/>
    <w:rsid w:val="005B3B11"/>
    <w:rsid w:val="005C0603"/>
    <w:rsid w:val="005C2DD6"/>
    <w:rsid w:val="005E5B62"/>
    <w:rsid w:val="005F6903"/>
    <w:rsid w:val="00601F45"/>
    <w:rsid w:val="00611F6E"/>
    <w:rsid w:val="00612DB7"/>
    <w:rsid w:val="00613336"/>
    <w:rsid w:val="00620FF6"/>
    <w:rsid w:val="00624F86"/>
    <w:rsid w:val="0063515F"/>
    <w:rsid w:val="00636A63"/>
    <w:rsid w:val="00637489"/>
    <w:rsid w:val="00640795"/>
    <w:rsid w:val="00643811"/>
    <w:rsid w:val="00651E0D"/>
    <w:rsid w:val="00655C36"/>
    <w:rsid w:val="00661350"/>
    <w:rsid w:val="00672D13"/>
    <w:rsid w:val="00672E33"/>
    <w:rsid w:val="00687B65"/>
    <w:rsid w:val="00692189"/>
    <w:rsid w:val="006A2576"/>
    <w:rsid w:val="006A5C69"/>
    <w:rsid w:val="006A6D8E"/>
    <w:rsid w:val="006A755C"/>
    <w:rsid w:val="006B39B3"/>
    <w:rsid w:val="006B3E31"/>
    <w:rsid w:val="006C61EB"/>
    <w:rsid w:val="006C6766"/>
    <w:rsid w:val="006D1555"/>
    <w:rsid w:val="006E64A0"/>
    <w:rsid w:val="006F1F2E"/>
    <w:rsid w:val="007001E8"/>
    <w:rsid w:val="0070045E"/>
    <w:rsid w:val="00704DE7"/>
    <w:rsid w:val="00711075"/>
    <w:rsid w:val="00717246"/>
    <w:rsid w:val="007213CD"/>
    <w:rsid w:val="007258D4"/>
    <w:rsid w:val="0072612B"/>
    <w:rsid w:val="00730B8A"/>
    <w:rsid w:val="00732C60"/>
    <w:rsid w:val="00736F22"/>
    <w:rsid w:val="00742B05"/>
    <w:rsid w:val="00744DD8"/>
    <w:rsid w:val="00745EAF"/>
    <w:rsid w:val="00753210"/>
    <w:rsid w:val="007560C7"/>
    <w:rsid w:val="007579C1"/>
    <w:rsid w:val="007606E1"/>
    <w:rsid w:val="00762B7D"/>
    <w:rsid w:val="00763E80"/>
    <w:rsid w:val="00787E54"/>
    <w:rsid w:val="00797A2A"/>
    <w:rsid w:val="007A3216"/>
    <w:rsid w:val="007A38FD"/>
    <w:rsid w:val="007A4494"/>
    <w:rsid w:val="007B0AEF"/>
    <w:rsid w:val="007B1633"/>
    <w:rsid w:val="007B2DD9"/>
    <w:rsid w:val="007B447C"/>
    <w:rsid w:val="007B553E"/>
    <w:rsid w:val="007C0A51"/>
    <w:rsid w:val="007C7BEF"/>
    <w:rsid w:val="007C7E9B"/>
    <w:rsid w:val="007D2F9B"/>
    <w:rsid w:val="007D4C44"/>
    <w:rsid w:val="007D5047"/>
    <w:rsid w:val="007E0100"/>
    <w:rsid w:val="007E3973"/>
    <w:rsid w:val="007E4CDF"/>
    <w:rsid w:val="007E515D"/>
    <w:rsid w:val="0080108E"/>
    <w:rsid w:val="00803D85"/>
    <w:rsid w:val="00813BD1"/>
    <w:rsid w:val="00826417"/>
    <w:rsid w:val="00830E99"/>
    <w:rsid w:val="00832589"/>
    <w:rsid w:val="0083327F"/>
    <w:rsid w:val="0083372A"/>
    <w:rsid w:val="008420FA"/>
    <w:rsid w:val="00844D86"/>
    <w:rsid w:val="00855541"/>
    <w:rsid w:val="008569CA"/>
    <w:rsid w:val="00861BFF"/>
    <w:rsid w:val="008634E7"/>
    <w:rsid w:val="00880476"/>
    <w:rsid w:val="00883D08"/>
    <w:rsid w:val="008942E7"/>
    <w:rsid w:val="008968D4"/>
    <w:rsid w:val="008A3549"/>
    <w:rsid w:val="008B0C9F"/>
    <w:rsid w:val="008B12AC"/>
    <w:rsid w:val="008B1988"/>
    <w:rsid w:val="008C23DF"/>
    <w:rsid w:val="008D3FBF"/>
    <w:rsid w:val="008D43A6"/>
    <w:rsid w:val="008D7250"/>
    <w:rsid w:val="008D7CCC"/>
    <w:rsid w:val="008E6F36"/>
    <w:rsid w:val="00901167"/>
    <w:rsid w:val="00917181"/>
    <w:rsid w:val="009232C2"/>
    <w:rsid w:val="00932DD2"/>
    <w:rsid w:val="00935AF4"/>
    <w:rsid w:val="0094084F"/>
    <w:rsid w:val="00941B7F"/>
    <w:rsid w:val="00941C20"/>
    <w:rsid w:val="009430AB"/>
    <w:rsid w:val="00946246"/>
    <w:rsid w:val="0094692C"/>
    <w:rsid w:val="009611A2"/>
    <w:rsid w:val="009623C6"/>
    <w:rsid w:val="00964696"/>
    <w:rsid w:val="009656EB"/>
    <w:rsid w:val="00966D75"/>
    <w:rsid w:val="00980F56"/>
    <w:rsid w:val="0098249C"/>
    <w:rsid w:val="00982517"/>
    <w:rsid w:val="00984F07"/>
    <w:rsid w:val="00987AC6"/>
    <w:rsid w:val="00990585"/>
    <w:rsid w:val="00992F61"/>
    <w:rsid w:val="009977E9"/>
    <w:rsid w:val="009A0A4E"/>
    <w:rsid w:val="009A7AAA"/>
    <w:rsid w:val="009B0510"/>
    <w:rsid w:val="009B15CE"/>
    <w:rsid w:val="009B5BE7"/>
    <w:rsid w:val="009B6D7A"/>
    <w:rsid w:val="009C5DFF"/>
    <w:rsid w:val="009D1135"/>
    <w:rsid w:val="009D5BE1"/>
    <w:rsid w:val="009E281B"/>
    <w:rsid w:val="009E4B19"/>
    <w:rsid w:val="009E5C75"/>
    <w:rsid w:val="00A035CA"/>
    <w:rsid w:val="00A04848"/>
    <w:rsid w:val="00A075AC"/>
    <w:rsid w:val="00A10041"/>
    <w:rsid w:val="00A17784"/>
    <w:rsid w:val="00A25047"/>
    <w:rsid w:val="00A26033"/>
    <w:rsid w:val="00A42308"/>
    <w:rsid w:val="00A45D16"/>
    <w:rsid w:val="00A45FDB"/>
    <w:rsid w:val="00A4631B"/>
    <w:rsid w:val="00A47BDE"/>
    <w:rsid w:val="00A52730"/>
    <w:rsid w:val="00A5388C"/>
    <w:rsid w:val="00A608AB"/>
    <w:rsid w:val="00A627D0"/>
    <w:rsid w:val="00A6659D"/>
    <w:rsid w:val="00A70E67"/>
    <w:rsid w:val="00A7157F"/>
    <w:rsid w:val="00A73378"/>
    <w:rsid w:val="00A74929"/>
    <w:rsid w:val="00A83998"/>
    <w:rsid w:val="00A91DB6"/>
    <w:rsid w:val="00A95371"/>
    <w:rsid w:val="00A96150"/>
    <w:rsid w:val="00A96DF3"/>
    <w:rsid w:val="00AA7B2D"/>
    <w:rsid w:val="00AB741D"/>
    <w:rsid w:val="00AB7A04"/>
    <w:rsid w:val="00AC311A"/>
    <w:rsid w:val="00AC47A2"/>
    <w:rsid w:val="00AC4AA7"/>
    <w:rsid w:val="00AC678F"/>
    <w:rsid w:val="00AD38EE"/>
    <w:rsid w:val="00AD3ECD"/>
    <w:rsid w:val="00AD759F"/>
    <w:rsid w:val="00AD76F1"/>
    <w:rsid w:val="00AE1073"/>
    <w:rsid w:val="00AE69D9"/>
    <w:rsid w:val="00AF0791"/>
    <w:rsid w:val="00AF6550"/>
    <w:rsid w:val="00B060BF"/>
    <w:rsid w:val="00B24A58"/>
    <w:rsid w:val="00B26B83"/>
    <w:rsid w:val="00B27F1A"/>
    <w:rsid w:val="00B44457"/>
    <w:rsid w:val="00B5627E"/>
    <w:rsid w:val="00B73770"/>
    <w:rsid w:val="00B73956"/>
    <w:rsid w:val="00B832EF"/>
    <w:rsid w:val="00B96654"/>
    <w:rsid w:val="00B9771A"/>
    <w:rsid w:val="00B97930"/>
    <w:rsid w:val="00BA5EE7"/>
    <w:rsid w:val="00BA65DE"/>
    <w:rsid w:val="00BA7D94"/>
    <w:rsid w:val="00BA7DDF"/>
    <w:rsid w:val="00BB0B81"/>
    <w:rsid w:val="00BB366D"/>
    <w:rsid w:val="00BB3CD4"/>
    <w:rsid w:val="00BB4C08"/>
    <w:rsid w:val="00BC0DBC"/>
    <w:rsid w:val="00BD1C26"/>
    <w:rsid w:val="00BD36D6"/>
    <w:rsid w:val="00BD54F3"/>
    <w:rsid w:val="00BE3560"/>
    <w:rsid w:val="00BE3C32"/>
    <w:rsid w:val="00BF2436"/>
    <w:rsid w:val="00C044F4"/>
    <w:rsid w:val="00C05682"/>
    <w:rsid w:val="00C115B4"/>
    <w:rsid w:val="00C1540F"/>
    <w:rsid w:val="00C16E57"/>
    <w:rsid w:val="00C175F4"/>
    <w:rsid w:val="00C20DF2"/>
    <w:rsid w:val="00C24533"/>
    <w:rsid w:val="00C356CF"/>
    <w:rsid w:val="00C425D7"/>
    <w:rsid w:val="00C42C70"/>
    <w:rsid w:val="00C570A6"/>
    <w:rsid w:val="00C66A18"/>
    <w:rsid w:val="00C6711B"/>
    <w:rsid w:val="00C674E7"/>
    <w:rsid w:val="00C67FFA"/>
    <w:rsid w:val="00C7193E"/>
    <w:rsid w:val="00C71991"/>
    <w:rsid w:val="00C7713D"/>
    <w:rsid w:val="00C80B4B"/>
    <w:rsid w:val="00C83CFC"/>
    <w:rsid w:val="00C84047"/>
    <w:rsid w:val="00C84068"/>
    <w:rsid w:val="00C956E7"/>
    <w:rsid w:val="00CA0563"/>
    <w:rsid w:val="00CA2522"/>
    <w:rsid w:val="00CB0562"/>
    <w:rsid w:val="00CB36EA"/>
    <w:rsid w:val="00CB3740"/>
    <w:rsid w:val="00CD2D79"/>
    <w:rsid w:val="00CD5A7D"/>
    <w:rsid w:val="00CD759A"/>
    <w:rsid w:val="00CE0A1E"/>
    <w:rsid w:val="00CE2F18"/>
    <w:rsid w:val="00CE70C6"/>
    <w:rsid w:val="00CF126D"/>
    <w:rsid w:val="00CF3B2E"/>
    <w:rsid w:val="00CF5A7C"/>
    <w:rsid w:val="00D0420B"/>
    <w:rsid w:val="00D05C8B"/>
    <w:rsid w:val="00D05F21"/>
    <w:rsid w:val="00D06225"/>
    <w:rsid w:val="00D16A10"/>
    <w:rsid w:val="00D24198"/>
    <w:rsid w:val="00D256C8"/>
    <w:rsid w:val="00D4584B"/>
    <w:rsid w:val="00D50E87"/>
    <w:rsid w:val="00D56F1E"/>
    <w:rsid w:val="00D609E3"/>
    <w:rsid w:val="00D61750"/>
    <w:rsid w:val="00D6198A"/>
    <w:rsid w:val="00D65DB1"/>
    <w:rsid w:val="00D71B7C"/>
    <w:rsid w:val="00D72300"/>
    <w:rsid w:val="00D7308F"/>
    <w:rsid w:val="00D769FB"/>
    <w:rsid w:val="00D82FE5"/>
    <w:rsid w:val="00D846CB"/>
    <w:rsid w:val="00D86E53"/>
    <w:rsid w:val="00D87430"/>
    <w:rsid w:val="00D91359"/>
    <w:rsid w:val="00D919D6"/>
    <w:rsid w:val="00D93675"/>
    <w:rsid w:val="00DA2C09"/>
    <w:rsid w:val="00DA3C3D"/>
    <w:rsid w:val="00DB253A"/>
    <w:rsid w:val="00DB4101"/>
    <w:rsid w:val="00DB428A"/>
    <w:rsid w:val="00DB43FA"/>
    <w:rsid w:val="00DB7679"/>
    <w:rsid w:val="00DC10D7"/>
    <w:rsid w:val="00DC7860"/>
    <w:rsid w:val="00DD0BDB"/>
    <w:rsid w:val="00DD0E47"/>
    <w:rsid w:val="00DD1ECD"/>
    <w:rsid w:val="00DD5F1D"/>
    <w:rsid w:val="00DE51C8"/>
    <w:rsid w:val="00DE6937"/>
    <w:rsid w:val="00DF3A93"/>
    <w:rsid w:val="00DF7DCB"/>
    <w:rsid w:val="00E00049"/>
    <w:rsid w:val="00E032EF"/>
    <w:rsid w:val="00E05710"/>
    <w:rsid w:val="00E061D3"/>
    <w:rsid w:val="00E070E9"/>
    <w:rsid w:val="00E11BBC"/>
    <w:rsid w:val="00E1359E"/>
    <w:rsid w:val="00E145BB"/>
    <w:rsid w:val="00E17898"/>
    <w:rsid w:val="00E21E5B"/>
    <w:rsid w:val="00E302DD"/>
    <w:rsid w:val="00E323F7"/>
    <w:rsid w:val="00E35414"/>
    <w:rsid w:val="00E43BCF"/>
    <w:rsid w:val="00E4476A"/>
    <w:rsid w:val="00E53DB0"/>
    <w:rsid w:val="00E77CB3"/>
    <w:rsid w:val="00E80D74"/>
    <w:rsid w:val="00E81963"/>
    <w:rsid w:val="00E82101"/>
    <w:rsid w:val="00E916CA"/>
    <w:rsid w:val="00E91AD5"/>
    <w:rsid w:val="00E91DD7"/>
    <w:rsid w:val="00EA35B5"/>
    <w:rsid w:val="00EB5F6E"/>
    <w:rsid w:val="00EC27E4"/>
    <w:rsid w:val="00EC46F8"/>
    <w:rsid w:val="00ED0372"/>
    <w:rsid w:val="00ED207F"/>
    <w:rsid w:val="00EF0891"/>
    <w:rsid w:val="00EF1E2B"/>
    <w:rsid w:val="00EF6B9B"/>
    <w:rsid w:val="00F04F5A"/>
    <w:rsid w:val="00F12E10"/>
    <w:rsid w:val="00F17341"/>
    <w:rsid w:val="00F21421"/>
    <w:rsid w:val="00F23502"/>
    <w:rsid w:val="00F24A97"/>
    <w:rsid w:val="00F27CD5"/>
    <w:rsid w:val="00F319AD"/>
    <w:rsid w:val="00F31D17"/>
    <w:rsid w:val="00F3371C"/>
    <w:rsid w:val="00F43C2F"/>
    <w:rsid w:val="00F51A2F"/>
    <w:rsid w:val="00F51E29"/>
    <w:rsid w:val="00F520FC"/>
    <w:rsid w:val="00F534D1"/>
    <w:rsid w:val="00F53AEE"/>
    <w:rsid w:val="00F56E7C"/>
    <w:rsid w:val="00F613C2"/>
    <w:rsid w:val="00F61B37"/>
    <w:rsid w:val="00F622BD"/>
    <w:rsid w:val="00F70C16"/>
    <w:rsid w:val="00F70F43"/>
    <w:rsid w:val="00F767A8"/>
    <w:rsid w:val="00F85B96"/>
    <w:rsid w:val="00FA4A6B"/>
    <w:rsid w:val="00FA50DE"/>
    <w:rsid w:val="00FB0C61"/>
    <w:rsid w:val="00FB3647"/>
    <w:rsid w:val="00FC0FEB"/>
    <w:rsid w:val="00FC2B14"/>
    <w:rsid w:val="00FC38D2"/>
    <w:rsid w:val="00FD447B"/>
    <w:rsid w:val="00FD4AD0"/>
    <w:rsid w:val="00FE05C1"/>
    <w:rsid w:val="00FE1AE4"/>
    <w:rsid w:val="00FE6594"/>
    <w:rsid w:val="00FF188C"/>
    <w:rsid w:val="00FF2DF5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0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0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E165B33BC3AA8C0D712A2E5EB17F874DCECFA86C790F66062D66BACF87A444C73106428B7CC8E27Fo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E165B33BC3AA8C0D712A2E5EB17F874DC5CEA86C700F66062D66BACF87A444C73106428B7CC8E37F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6061-4875-4E55-BA2F-15D63824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4610</Words>
  <Characters>26281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RePack by Diakov</cp:lastModifiedBy>
  <cp:revision>5</cp:revision>
  <cp:lastPrinted>2016-07-11T11:04:00Z</cp:lastPrinted>
  <dcterms:created xsi:type="dcterms:W3CDTF">2016-10-10T09:19:00Z</dcterms:created>
  <dcterms:modified xsi:type="dcterms:W3CDTF">2016-10-10T11:35:00Z</dcterms:modified>
</cp:coreProperties>
</file>