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49" w:rsidRPr="00E30249" w:rsidRDefault="00152F43"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 xml:space="preserve">Технологическая схема предоставления </w:t>
      </w:r>
      <w:r w:rsidRPr="00E30249">
        <w:rPr>
          <w:rFonts w:ascii="Times New Roman" w:hAnsi="Times New Roman" w:cs="Times New Roman"/>
          <w:sz w:val="28"/>
          <w:szCs w:val="28"/>
        </w:rPr>
        <w:br/>
        <w:t>муниципальной услуги</w:t>
      </w:r>
    </w:p>
    <w:p w:rsidR="00152F43" w:rsidRPr="00E30249" w:rsidRDefault="00E30249"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«О</w:t>
      </w:r>
      <w:r w:rsidRPr="00E30249">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30249">
        <w:rPr>
          <w:rFonts w:ascii="Times New Roman" w:hAnsi="Times New Roman" w:cs="Times New Roman"/>
          <w:sz w:val="28"/>
          <w:szCs w:val="28"/>
        </w:rPr>
        <w:t>»</w:t>
      </w:r>
    </w:p>
    <w:p w:rsidR="00152F43" w:rsidRPr="00E30249" w:rsidRDefault="00152F43" w:rsidP="00152F43">
      <w:pPr>
        <w:spacing w:after="0" w:line="240" w:lineRule="auto"/>
        <w:jc w:val="center"/>
        <w:rPr>
          <w:rFonts w:ascii="Times New Roman" w:hAnsi="Times New Roman" w:cs="Times New Roman"/>
          <w:sz w:val="24"/>
          <w:szCs w:val="24"/>
        </w:rPr>
      </w:pPr>
    </w:p>
    <w:p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560"/>
        <w:gridCol w:w="3389"/>
        <w:gridCol w:w="5622"/>
      </w:tblGrid>
      <w:tr w:rsidR="003E0883" w:rsidRPr="0033310C" w:rsidTr="00152F4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389"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152F4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62061A" w:rsidP="00E30249">
            <w:pP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Нижняя Салда</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Номер услуги в </w:t>
            </w:r>
            <w:proofErr w:type="gramStart"/>
            <w:r w:rsidRPr="0033310C">
              <w:rPr>
                <w:rFonts w:ascii="Times New Roman" w:hAnsi="Times New Roman" w:cs="Times New Roman"/>
                <w:sz w:val="24"/>
                <w:szCs w:val="24"/>
              </w:rPr>
              <w:t>федеральном</w:t>
            </w:r>
            <w:proofErr w:type="gramEnd"/>
          </w:p>
          <w:p w:rsidR="003E0883" w:rsidRPr="0033310C" w:rsidRDefault="003E0883" w:rsidP="003E0883">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реестре</w:t>
            </w:r>
            <w:proofErr w:type="gramEnd"/>
          </w:p>
        </w:tc>
        <w:tc>
          <w:tcPr>
            <w:tcW w:w="5622" w:type="dxa"/>
          </w:tcPr>
          <w:p w:rsidR="003E0883" w:rsidRPr="0033310C" w:rsidRDefault="0062061A" w:rsidP="003E0883">
            <w:pPr>
              <w:rPr>
                <w:rFonts w:ascii="Times New Roman" w:hAnsi="Times New Roman" w:cs="Times New Roman"/>
                <w:sz w:val="24"/>
                <w:szCs w:val="24"/>
              </w:rPr>
            </w:pPr>
            <w:r w:rsidRPr="0062061A">
              <w:rPr>
                <w:rFonts w:ascii="Times New Roman" w:hAnsi="Times New Roman" w:cs="Times New Roman"/>
                <w:sz w:val="24"/>
                <w:szCs w:val="24"/>
              </w:rPr>
              <w:t>6600000010001056507</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62061A" w:rsidP="00665D20">
            <w:pP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городского округа Нижняя Салда от </w:t>
            </w:r>
            <w:r w:rsidR="00665D20">
              <w:rPr>
                <w:rFonts w:ascii="Times New Roman" w:hAnsi="Times New Roman" w:cs="Times New Roman"/>
                <w:sz w:val="24"/>
                <w:szCs w:val="24"/>
              </w:rPr>
              <w:t>25.09.2018</w:t>
            </w:r>
            <w:r>
              <w:rPr>
                <w:rFonts w:ascii="Times New Roman" w:hAnsi="Times New Roman" w:cs="Times New Roman"/>
                <w:sz w:val="24"/>
                <w:szCs w:val="24"/>
              </w:rPr>
              <w:t xml:space="preserve"> № 7</w:t>
            </w:r>
            <w:r w:rsidR="00665D20">
              <w:rPr>
                <w:rFonts w:ascii="Times New Roman" w:hAnsi="Times New Roman" w:cs="Times New Roman"/>
                <w:sz w:val="24"/>
                <w:szCs w:val="24"/>
              </w:rPr>
              <w:t>02</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4540CF" w:rsidP="003E0883">
            <w:pPr>
              <w:rPr>
                <w:rFonts w:ascii="Times New Roman" w:hAnsi="Times New Roman" w:cs="Times New Roman"/>
                <w:sz w:val="24"/>
                <w:szCs w:val="24"/>
              </w:rPr>
            </w:pPr>
            <w:r>
              <w:rPr>
                <w:rFonts w:ascii="Times New Roman" w:hAnsi="Times New Roman" w:cs="Times New Roman"/>
                <w:sz w:val="24"/>
                <w:szCs w:val="24"/>
              </w:rPr>
              <w:t>нет</w:t>
            </w:r>
          </w:p>
        </w:tc>
      </w:tr>
      <w:tr w:rsidR="00E30249" w:rsidRPr="0033310C" w:rsidTr="00152F43">
        <w:trPr>
          <w:trHeight w:val="81"/>
        </w:trPr>
        <w:tc>
          <w:tcPr>
            <w:tcW w:w="560" w:type="dxa"/>
            <w:vMerge w:val="restart"/>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val="restart"/>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Р</w:t>
            </w:r>
            <w:r w:rsidRPr="0033310C">
              <w:rPr>
                <w:rFonts w:ascii="Times New Roman" w:hAnsi="Times New Roman" w:cs="Times New Roman"/>
                <w:sz w:val="24"/>
                <w:szCs w:val="24"/>
              </w:rPr>
              <w:t>адиотелефонная связь (смс-опрос,</w:t>
            </w:r>
            <w:proofErr w:type="gramEnd"/>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МФЦ</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органе</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власти/органе </w:t>
            </w:r>
            <w:proofErr w:type="spellStart"/>
            <w:r w:rsidRPr="0033310C">
              <w:rPr>
                <w:rFonts w:ascii="Times New Roman" w:hAnsi="Times New Roman" w:cs="Times New Roman"/>
                <w:sz w:val="24"/>
                <w:szCs w:val="24"/>
              </w:rPr>
              <w:t>местногосамоуправления</w:t>
            </w:r>
            <w:proofErr w:type="spellEnd"/>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другие способы</w:t>
            </w:r>
            <w:r>
              <w:rPr>
                <w:rFonts w:ascii="Times New Roman" w:hAnsi="Times New Roman" w:cs="Times New Roman"/>
                <w:sz w:val="24"/>
                <w:szCs w:val="24"/>
              </w:rPr>
              <w:t xml:space="preserve"> (анкетирование)</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9634" w:type="dxa"/>
        <w:tblLook w:val="04A0" w:firstRow="1" w:lastRow="0" w:firstColumn="1" w:lastColumn="0" w:noHBand="0" w:noVBand="1"/>
      </w:tblPr>
      <w:tblGrid>
        <w:gridCol w:w="576"/>
        <w:gridCol w:w="3717"/>
        <w:gridCol w:w="5341"/>
      </w:tblGrid>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17" w:type="dxa"/>
            <w:shd w:val="clear" w:color="auto" w:fill="auto"/>
            <w:vAlign w:val="center"/>
          </w:tcPr>
          <w:p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341" w:type="dxa"/>
            <w:vAlign w:val="center"/>
          </w:tcPr>
          <w:p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B834AA">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34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341" w:type="dxa"/>
          </w:tcPr>
          <w:p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w:t>
            </w:r>
            <w:r w:rsidRPr="00E30249">
              <w:rPr>
                <w:rFonts w:ascii="Times New Roman" w:eastAsia="Times New Roman" w:hAnsi="Times New Roman" w:cs="Times New Roman"/>
                <w:bCs/>
                <w:sz w:val="24"/>
                <w:szCs w:val="24"/>
                <w:lang w:eastAsia="ru-RU"/>
              </w:rPr>
              <w:lastRenderedPageBreak/>
              <w:t>специализированного жилищного фонда, ордера на жилое помещение</w:t>
            </w:r>
          </w:p>
        </w:tc>
      </w:tr>
      <w:tr w:rsidR="00D30DEF" w:rsidRPr="0033310C" w:rsidTr="00B834AA">
        <w:tc>
          <w:tcPr>
            <w:tcW w:w="576" w:type="dxa"/>
          </w:tcPr>
          <w:p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058" w:type="dxa"/>
            <w:gridSpan w:val="2"/>
            <w:shd w:val="clear" w:color="auto" w:fill="auto"/>
          </w:tcPr>
          <w:p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rsidTr="00B834AA">
        <w:tc>
          <w:tcPr>
            <w:tcW w:w="576" w:type="dxa"/>
          </w:tcPr>
          <w:p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717" w:type="dxa"/>
            <w:shd w:val="clear" w:color="auto" w:fill="auto"/>
          </w:tcPr>
          <w:p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341" w:type="dxa"/>
          </w:tcPr>
          <w:p w:rsidR="006C21C9" w:rsidRPr="005E70B4" w:rsidRDefault="006C21C9" w:rsidP="006C21C9">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7A2E76" w:rsidRPr="00E30249" w:rsidRDefault="007A2E76" w:rsidP="006C21C9">
            <w:pPr>
              <w:rPr>
                <w:rFonts w:ascii="Times New Roman" w:hAnsi="Times New Roman" w:cs="Times New Roman"/>
                <w:sz w:val="24"/>
                <w:szCs w:val="24"/>
              </w:rPr>
            </w:pPr>
          </w:p>
        </w:tc>
      </w:tr>
      <w:tr w:rsidR="00C107A0" w:rsidRPr="0033310C" w:rsidTr="00B834AA">
        <w:tc>
          <w:tcPr>
            <w:tcW w:w="576" w:type="dxa"/>
          </w:tcPr>
          <w:p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7" w:type="dxa"/>
            <w:shd w:val="clear" w:color="auto" w:fill="auto"/>
          </w:tcPr>
          <w:p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341" w:type="dxa"/>
          </w:tcPr>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341" w:type="dxa"/>
          </w:tcPr>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1) документы имеют подчистки или приписки, зачеркнутые слова и иные не оговоренные в них исправления;</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2) документы, исполненные карандашом;</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3) документы с серьезными повреждениями, не позволяющие однозначно истолковать их содержание;</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4) выявление в представленных документах недостоверной или искаженной информации;</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5) ненадлежащее оформление представленных документов;</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6) не предоставление оригиналов документов;</w:t>
            </w:r>
          </w:p>
          <w:p w:rsidR="00C107A0" w:rsidRPr="00DB6197"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7) представление документов лицом, не наделенным соответствующими полномочиями.</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341" w:type="dxa"/>
          </w:tcPr>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1) непредставление в полном объеме необходимых документов, указанных в пункте 28 настоящего Административного регламента;</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2) заявитель не соответствует требованиям пункта 3 настоящего Административного регламента;</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3)  представление заявителем документов, удостоверяющих личность, срок действия которых на дату их представления истек;</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4) отсутствие у лица, представившего документы, полномочий на получение услуги;</w:t>
            </w:r>
          </w:p>
          <w:p w:rsidR="00C107A0" w:rsidRPr="0033310C"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5) если жилое помещение не соответствует предъявляемым к нему требованиям.</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341" w:type="dxa"/>
          </w:tcPr>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 заявителем предоставлена недостоверная информация;</w:t>
            </w:r>
          </w:p>
          <w:p w:rsidR="00665D20" w:rsidRPr="00665D20"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2) заявитель  обратились с письменным заявлением о приостановлении предоставления услуги, с указанием причин и срока приостановления;</w:t>
            </w:r>
          </w:p>
          <w:p w:rsidR="00C107A0" w:rsidRPr="00393FCA" w:rsidRDefault="00665D20" w:rsidP="00665D20">
            <w:pPr>
              <w:rPr>
                <w:rFonts w:ascii="Times New Roman" w:hAnsi="Times New Roman" w:cs="Times New Roman"/>
                <w:sz w:val="24"/>
                <w:szCs w:val="24"/>
              </w:rPr>
            </w:pPr>
            <w:r w:rsidRPr="00665D20">
              <w:rPr>
                <w:rFonts w:ascii="Times New Roman" w:hAnsi="Times New Roman" w:cs="Times New Roman"/>
                <w:sz w:val="24"/>
                <w:szCs w:val="24"/>
              </w:rPr>
              <w:t>3) в случае смерти заявителя или членов семьи заявителя.</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i/>
                <w:sz w:val="24"/>
                <w:szCs w:val="24"/>
              </w:rPr>
            </w:pPr>
          </w:p>
        </w:tc>
        <w:tc>
          <w:tcPr>
            <w:tcW w:w="9058" w:type="dxa"/>
            <w:gridSpan w:val="2"/>
            <w:shd w:val="clear" w:color="auto" w:fill="auto"/>
          </w:tcPr>
          <w:p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341" w:type="dxa"/>
          </w:tcPr>
          <w:p w:rsidR="00C107A0" w:rsidRPr="00907B54" w:rsidRDefault="00C107A0" w:rsidP="00C107A0">
            <w:pPr>
              <w:widowControl w:val="0"/>
              <w:autoSpaceDE w:val="0"/>
              <w:autoSpaceDN w:val="0"/>
              <w:adjustRightInd w:val="0"/>
              <w:jc w:val="both"/>
              <w:rPr>
                <w:rFonts w:ascii="Times New Roman" w:hAnsi="Times New Roman" w:cs="Times New Roman"/>
              </w:rPr>
            </w:pPr>
            <w:r w:rsidRPr="00907B54">
              <w:rPr>
                <w:rFonts w:ascii="Times New Roman" w:hAnsi="Times New Roman" w:cs="Times New Roman"/>
                <w:sz w:val="24"/>
              </w:rPr>
              <w:t>Нет</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Реквизиты нормативного правового акта, являющегося </w:t>
            </w:r>
            <w:r w:rsidRPr="0033310C">
              <w:rPr>
                <w:rFonts w:ascii="Times New Roman" w:hAnsi="Times New Roman" w:cs="Times New Roman"/>
                <w:sz w:val="24"/>
                <w:szCs w:val="24"/>
              </w:rPr>
              <w:lastRenderedPageBreak/>
              <w:t>основанием для взимания платы (государственной пошлины)</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lastRenderedPageBreak/>
              <w:t>-</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lastRenderedPageBreak/>
              <w:t>6.3.</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КБК для взимания платы (государственной</w:t>
            </w:r>
            <w:proofErr w:type="gramEnd"/>
          </w:p>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341" w:type="dxa"/>
          </w:tcPr>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орган: устно – консультирование и информирование на личном приеме;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письменно в филиалы МФЦ;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w:t>
            </w:r>
          </w:p>
          <w:p w:rsidR="00C107A0" w:rsidRPr="007D0508" w:rsidRDefault="00320A3A" w:rsidP="00C107A0">
            <w:pPr>
              <w:rPr>
                <w:rFonts w:ascii="Times New Roman" w:hAnsi="Times New Roman" w:cs="Times New Roman"/>
                <w:sz w:val="24"/>
                <w:szCs w:val="24"/>
              </w:rPr>
            </w:pPr>
            <w:r>
              <w:rPr>
                <w:rFonts w:ascii="Times New Roman" w:hAnsi="Times New Roman" w:cs="Times New Roman"/>
                <w:sz w:val="24"/>
                <w:szCs w:val="24"/>
              </w:rPr>
              <w:t>4) в электронном виде – через Единый портал.</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 xml:space="preserve">получения </w:t>
            </w:r>
            <w:proofErr w:type="spellStart"/>
            <w:r w:rsidR="007D0508" w:rsidRPr="007D0508">
              <w:rPr>
                <w:rFonts w:ascii="Times New Roman" w:hAnsi="Times New Roman" w:cs="Times New Roman"/>
                <w:sz w:val="24"/>
                <w:szCs w:val="24"/>
              </w:rPr>
              <w:t>результатауслуги</w:t>
            </w:r>
            <w:proofErr w:type="spellEnd"/>
          </w:p>
        </w:tc>
        <w:tc>
          <w:tcPr>
            <w:tcW w:w="5341" w:type="dxa"/>
          </w:tcPr>
          <w:p w:rsidR="003A1920" w:rsidRDefault="003A1920" w:rsidP="00C107A0">
            <w:pPr>
              <w:rPr>
                <w:rFonts w:ascii="Times New Roman" w:hAnsi="Times New Roman" w:cs="Times New Roman"/>
                <w:sz w:val="24"/>
                <w:szCs w:val="24"/>
              </w:rPr>
            </w:pPr>
            <w:r>
              <w:rPr>
                <w:rFonts w:ascii="Times New Roman" w:hAnsi="Times New Roman" w:cs="Times New Roman"/>
                <w:sz w:val="24"/>
                <w:szCs w:val="24"/>
              </w:rPr>
              <w:t xml:space="preserve">1) </w:t>
            </w:r>
            <w:r w:rsidR="00320A3A">
              <w:rPr>
                <w:rFonts w:ascii="Times New Roman" w:hAnsi="Times New Roman" w:cs="Times New Roman"/>
                <w:sz w:val="24"/>
                <w:szCs w:val="24"/>
              </w:rPr>
              <w:t>на бумажном носителе</w:t>
            </w:r>
            <w:r>
              <w:rPr>
                <w:rFonts w:ascii="Times New Roman" w:hAnsi="Times New Roman" w:cs="Times New Roman"/>
                <w:sz w:val="24"/>
                <w:szCs w:val="24"/>
              </w:rPr>
              <w:t>:</w:t>
            </w:r>
            <w:r w:rsidR="00320A3A">
              <w:rPr>
                <w:rFonts w:ascii="Times New Roman" w:hAnsi="Times New Roman" w:cs="Times New Roman"/>
                <w:sz w:val="24"/>
                <w:szCs w:val="24"/>
              </w:rPr>
              <w:t xml:space="preserve"> в филиалах </w:t>
            </w:r>
            <w:proofErr w:type="spellStart"/>
            <w:r w:rsidR="00320A3A">
              <w:rPr>
                <w:rFonts w:ascii="Times New Roman" w:hAnsi="Times New Roman" w:cs="Times New Roman"/>
                <w:sz w:val="24"/>
                <w:szCs w:val="24"/>
              </w:rPr>
              <w:t>МФЦ</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органе местного самоуправления, в который обращался заявитель</w:t>
            </w:r>
            <w:r w:rsidR="00320A3A">
              <w:rPr>
                <w:rFonts w:ascii="Times New Roman" w:hAnsi="Times New Roman" w:cs="Times New Roman"/>
                <w:sz w:val="24"/>
                <w:szCs w:val="24"/>
              </w:rPr>
              <w:t xml:space="preserve">, </w:t>
            </w:r>
            <w:r>
              <w:rPr>
                <w:rFonts w:ascii="Times New Roman" w:hAnsi="Times New Roman" w:cs="Times New Roman"/>
                <w:sz w:val="24"/>
                <w:szCs w:val="24"/>
              </w:rPr>
              <w:t>доставка посредством почтовой связи;</w:t>
            </w:r>
          </w:p>
          <w:p w:rsidR="00C107A0" w:rsidRPr="007D0508" w:rsidRDefault="003A1920" w:rsidP="003A1920">
            <w:pPr>
              <w:rPr>
                <w:rFonts w:ascii="Times New Roman" w:hAnsi="Times New Roman" w:cs="Times New Roman"/>
                <w:sz w:val="24"/>
                <w:szCs w:val="24"/>
              </w:rPr>
            </w:pPr>
            <w:r>
              <w:rPr>
                <w:rFonts w:ascii="Times New Roman" w:hAnsi="Times New Roman" w:cs="Times New Roman"/>
                <w:sz w:val="24"/>
                <w:szCs w:val="24"/>
              </w:rPr>
              <w:t xml:space="preserve">2) </w:t>
            </w:r>
            <w:r w:rsidR="00320A3A">
              <w:rPr>
                <w:rFonts w:ascii="Times New Roman" w:hAnsi="Times New Roman" w:cs="Times New Roman"/>
                <w:sz w:val="24"/>
                <w:szCs w:val="24"/>
              </w:rPr>
              <w:t>в виде электронного документа</w:t>
            </w:r>
            <w:r>
              <w:rPr>
                <w:rFonts w:ascii="Times New Roman" w:hAnsi="Times New Roman" w:cs="Times New Roman"/>
                <w:sz w:val="24"/>
                <w:szCs w:val="24"/>
              </w:rPr>
              <w:t>:</w:t>
            </w:r>
            <w:r w:rsidR="00320A3A">
              <w:rPr>
                <w:rFonts w:ascii="Times New Roman" w:hAnsi="Times New Roman" w:cs="Times New Roman"/>
                <w:sz w:val="24"/>
                <w:szCs w:val="24"/>
              </w:rPr>
              <w:t xml:space="preserve"> через личный кабинет официального сайта органа, на адрес электронной почты, </w:t>
            </w:r>
            <w:r>
              <w:rPr>
                <w:rFonts w:ascii="Times New Roman" w:hAnsi="Times New Roman" w:cs="Times New Roman"/>
                <w:sz w:val="24"/>
                <w:szCs w:val="24"/>
              </w:rPr>
              <w:t>указанный заявителем в обращении.</w:t>
            </w:r>
          </w:p>
        </w:tc>
      </w:tr>
    </w:tbl>
    <w:p w:rsidR="00085BBF" w:rsidRDefault="00085BBF"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30"/>
        <w:gridCol w:w="5055"/>
      </w:tblGrid>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5" w:type="dxa"/>
            <w:vAlign w:val="center"/>
          </w:tcPr>
          <w:p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A03333">
        <w:tc>
          <w:tcPr>
            <w:tcW w:w="560" w:type="dxa"/>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5" w:type="dxa"/>
            <w:vAlign w:val="center"/>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auto"/>
          </w:tcPr>
          <w:p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55" w:type="dxa"/>
          </w:tcPr>
          <w:p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на </w:t>
            </w:r>
            <w:proofErr w:type="spellStart"/>
            <w:r w:rsidRPr="00812BE1">
              <w:rPr>
                <w:rFonts w:ascii="Times New Roman" w:hAnsi="Times New Roman" w:cs="Times New Roman"/>
                <w:sz w:val="24"/>
                <w:szCs w:val="24"/>
              </w:rPr>
              <w:t>получение</w:t>
            </w:r>
            <w:r w:rsidR="00907B54">
              <w:rPr>
                <w:rFonts w:ascii="Times New Roman" w:hAnsi="Times New Roman" w:cs="Times New Roman"/>
                <w:sz w:val="24"/>
                <w:szCs w:val="24"/>
              </w:rPr>
              <w:t>услуги</w:t>
            </w:r>
            <w:proofErr w:type="spellEnd"/>
          </w:p>
        </w:tc>
        <w:tc>
          <w:tcPr>
            <w:tcW w:w="5055" w:type="dxa"/>
          </w:tcPr>
          <w:p w:rsidR="00665D20" w:rsidRPr="00665D20" w:rsidRDefault="00665D20" w:rsidP="00665D20">
            <w:pPr>
              <w:widowControl w:val="0"/>
              <w:autoSpaceDE w:val="0"/>
              <w:autoSpaceDN w:val="0"/>
              <w:adjustRightInd w:val="0"/>
              <w:jc w:val="both"/>
              <w:rPr>
                <w:rFonts w:ascii="Times New Roman" w:hAnsi="Times New Roman" w:cs="Times New Roman"/>
                <w:sz w:val="24"/>
              </w:rPr>
            </w:pPr>
            <w:r w:rsidRPr="00665D20">
              <w:rPr>
                <w:rFonts w:ascii="Times New Roman" w:hAnsi="Times New Roman" w:cs="Times New Roman"/>
                <w:sz w:val="24"/>
              </w:rPr>
              <w:t xml:space="preserve">3. Заявителями на получение муниципальной услуги являются физические лица - граждане Российской </w:t>
            </w:r>
            <w:proofErr w:type="gramStart"/>
            <w:r w:rsidRPr="00665D20">
              <w:rPr>
                <w:rFonts w:ascii="Times New Roman" w:hAnsi="Times New Roman" w:cs="Times New Roman"/>
                <w:sz w:val="24"/>
              </w:rPr>
              <w:t>Федерации</w:t>
            </w:r>
            <w:proofErr w:type="gramEnd"/>
            <w:r w:rsidRPr="00665D20">
              <w:rPr>
                <w:rFonts w:ascii="Times New Roman" w:hAnsi="Times New Roman" w:cs="Times New Roman"/>
                <w:sz w:val="24"/>
              </w:rPr>
              <w:t xml:space="preserve"> постоянно проживающие на территории городского округа Нижняя Салда, являющиеся нанимателями по договору социального найма жилого помещения, договору найма жилого помещения муниципального специализированного жилищного фонда, на основании ордера на жилое помещение.</w:t>
            </w:r>
          </w:p>
          <w:p w:rsidR="00665D20" w:rsidRPr="00665D20" w:rsidRDefault="00665D20" w:rsidP="00665D20">
            <w:pPr>
              <w:widowControl w:val="0"/>
              <w:autoSpaceDE w:val="0"/>
              <w:autoSpaceDN w:val="0"/>
              <w:adjustRightInd w:val="0"/>
              <w:jc w:val="both"/>
              <w:rPr>
                <w:rFonts w:ascii="Times New Roman" w:hAnsi="Times New Roman" w:cs="Times New Roman"/>
                <w:sz w:val="24"/>
              </w:rPr>
            </w:pPr>
            <w:r w:rsidRPr="00665D20">
              <w:rPr>
                <w:rFonts w:ascii="Times New Roman" w:hAnsi="Times New Roman" w:cs="Times New Roman"/>
                <w:sz w:val="24"/>
              </w:rPr>
              <w:t>4. 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p>
          <w:p w:rsidR="00665D20" w:rsidRPr="00665D20" w:rsidRDefault="00665D20" w:rsidP="00665D20">
            <w:pPr>
              <w:widowControl w:val="0"/>
              <w:autoSpaceDE w:val="0"/>
              <w:autoSpaceDN w:val="0"/>
              <w:adjustRightInd w:val="0"/>
              <w:jc w:val="both"/>
              <w:rPr>
                <w:rFonts w:ascii="Times New Roman" w:hAnsi="Times New Roman" w:cs="Times New Roman"/>
                <w:sz w:val="24"/>
              </w:rPr>
            </w:pPr>
            <w:r w:rsidRPr="00665D20">
              <w:rPr>
                <w:rFonts w:ascii="Times New Roman" w:hAnsi="Times New Roman" w:cs="Times New Roman"/>
                <w:sz w:val="24"/>
              </w:rPr>
              <w:t>Полномочия представителя должны быть подтверждены в соответствии с Гражданским кодексом Российской Федерации:</w:t>
            </w:r>
          </w:p>
          <w:p w:rsidR="00665D20" w:rsidRPr="00665D20" w:rsidRDefault="00665D20" w:rsidP="00665D20">
            <w:pPr>
              <w:widowControl w:val="0"/>
              <w:autoSpaceDE w:val="0"/>
              <w:autoSpaceDN w:val="0"/>
              <w:adjustRightInd w:val="0"/>
              <w:jc w:val="both"/>
              <w:rPr>
                <w:rFonts w:ascii="Times New Roman" w:hAnsi="Times New Roman" w:cs="Times New Roman"/>
                <w:sz w:val="24"/>
              </w:rPr>
            </w:pPr>
            <w:r w:rsidRPr="00665D20">
              <w:rPr>
                <w:rFonts w:ascii="Times New Roman" w:hAnsi="Times New Roman" w:cs="Times New Roman"/>
                <w:sz w:val="24"/>
              </w:rPr>
              <w:t>- нотариально удостоверенной доверенностью;</w:t>
            </w:r>
          </w:p>
          <w:p w:rsidR="00674237" w:rsidRPr="00DE53A0" w:rsidRDefault="00665D20" w:rsidP="00665D20">
            <w:pPr>
              <w:widowControl w:val="0"/>
              <w:autoSpaceDE w:val="0"/>
              <w:autoSpaceDN w:val="0"/>
              <w:adjustRightInd w:val="0"/>
              <w:jc w:val="both"/>
              <w:rPr>
                <w:rFonts w:ascii="Times New Roman" w:hAnsi="Times New Roman" w:cs="Times New Roman"/>
                <w:sz w:val="24"/>
              </w:rPr>
            </w:pPr>
            <w:r w:rsidRPr="00665D20">
              <w:rPr>
                <w:rFonts w:ascii="Times New Roman" w:hAnsi="Times New Roman" w:cs="Times New Roman"/>
                <w:sz w:val="24"/>
              </w:rPr>
              <w:lastRenderedPageBreak/>
              <w:t xml:space="preserve">- доверенностью, приравненной </w:t>
            </w:r>
            <w:proofErr w:type="gramStart"/>
            <w:r w:rsidRPr="00665D20">
              <w:rPr>
                <w:rFonts w:ascii="Times New Roman" w:hAnsi="Times New Roman" w:cs="Times New Roman"/>
                <w:sz w:val="24"/>
              </w:rPr>
              <w:t>к</w:t>
            </w:r>
            <w:proofErr w:type="gramEnd"/>
            <w:r w:rsidRPr="00665D20">
              <w:rPr>
                <w:rFonts w:ascii="Times New Roman" w:hAnsi="Times New Roman" w:cs="Times New Roman"/>
                <w:sz w:val="24"/>
              </w:rPr>
              <w:t xml:space="preserve"> нотариальной удостоверенной.</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055" w:type="dxa"/>
          </w:tcPr>
          <w:p w:rsidR="003D0A12" w:rsidRPr="000C5ED8" w:rsidRDefault="000C5ED8"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свидетельство о рождении (для лиц (граждан Российской Федерации), не достигших 14-летнего возраста);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моряка;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военнослужащего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вид на жительство в Российской Федерации;</w:t>
            </w:r>
          </w:p>
          <w:p w:rsidR="003D0A12" w:rsidRPr="000C5ED8" w:rsidRDefault="003D0A12"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разрешение на временное проживание в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беженца;</w:t>
            </w:r>
          </w:p>
          <w:p w:rsidR="00674237" w:rsidRDefault="00041DA9" w:rsidP="003C25CA">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C25CA" w:rsidRPr="000C5ED8">
              <w:rPr>
                <w:rFonts w:ascii="Times New Roman" w:hAnsi="Times New Roman" w:cs="Times New Roman"/>
                <w:sz w:val="24"/>
              </w:rPr>
              <w:t>дипломатический паспорт</w:t>
            </w:r>
            <w:r>
              <w:rPr>
                <w:rFonts w:ascii="Times New Roman" w:hAnsi="Times New Roman" w:cs="Times New Roman"/>
                <w:sz w:val="24"/>
              </w:rPr>
              <w:t>;</w:t>
            </w:r>
          </w:p>
          <w:p w:rsidR="00041DA9" w:rsidRPr="000C5ED8" w:rsidRDefault="00041DA9" w:rsidP="003C25CA">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rFonts w:ascii="Times New Roman" w:hAnsi="Times New Roman" w:cs="Times New Roman"/>
                <w:spacing w:val="-10"/>
                <w:sz w:val="24"/>
              </w:rPr>
              <w:t>;</w:t>
            </w:r>
          </w:p>
        </w:tc>
      </w:tr>
      <w:tr w:rsidR="0089060B" w:rsidRPr="0033310C" w:rsidTr="00A03333">
        <w:tc>
          <w:tcPr>
            <w:tcW w:w="560" w:type="dxa"/>
          </w:tcPr>
          <w:p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665D20">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055" w:type="dxa"/>
          </w:tcPr>
          <w:p w:rsidR="0089060B" w:rsidRPr="0033310C" w:rsidRDefault="003457A8" w:rsidP="00955250">
            <w:pPr>
              <w:rPr>
                <w:rFonts w:ascii="Times New Roman" w:hAnsi="Times New Roman" w:cs="Times New Roman"/>
                <w:sz w:val="24"/>
                <w:szCs w:val="24"/>
              </w:rPr>
            </w:pPr>
            <w:r>
              <w:rPr>
                <w:rFonts w:ascii="Times New Roman" w:hAnsi="Times New Roman" w:cs="Times New Roman"/>
                <w:sz w:val="24"/>
                <w:szCs w:val="24"/>
              </w:rPr>
              <w:t>-</w:t>
            </w:r>
          </w:p>
        </w:tc>
      </w:tr>
      <w:tr w:rsidR="00674237" w:rsidRPr="0033310C" w:rsidTr="00A03333">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5" w:type="dxa"/>
          </w:tcPr>
          <w:p w:rsidR="00674237" w:rsidRPr="0033310C" w:rsidRDefault="00F0101F" w:rsidP="00955250">
            <w:pPr>
              <w:rPr>
                <w:rFonts w:ascii="Times New Roman" w:hAnsi="Times New Roman" w:cs="Times New Roman"/>
                <w:sz w:val="24"/>
                <w:szCs w:val="24"/>
              </w:rPr>
            </w:pPr>
            <w:r>
              <w:rPr>
                <w:rFonts w:ascii="Times New Roman" w:hAnsi="Times New Roman" w:cs="Times New Roman"/>
                <w:sz w:val="24"/>
                <w:szCs w:val="24"/>
              </w:rPr>
              <w:t>Да</w:t>
            </w:r>
          </w:p>
        </w:tc>
      </w:tr>
      <w:tr w:rsidR="00A672A0" w:rsidRPr="0033310C" w:rsidTr="00A03333">
        <w:tc>
          <w:tcPr>
            <w:tcW w:w="560" w:type="dxa"/>
          </w:tcPr>
          <w:p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A672A0" w:rsidRPr="0050182C" w:rsidRDefault="00A672A0" w:rsidP="00200B04">
            <w:pPr>
              <w:autoSpaceDE w:val="0"/>
              <w:autoSpaceDN w:val="0"/>
              <w:adjustRightInd w:val="0"/>
              <w:rPr>
                <w:rFonts w:ascii="Times New Roman" w:hAnsi="Times New Roman" w:cs="Times New Roman"/>
                <w:sz w:val="24"/>
                <w:szCs w:val="24"/>
              </w:rPr>
            </w:pPr>
            <w:proofErr w:type="gramStart"/>
            <w:r w:rsidRPr="0050182C">
              <w:rPr>
                <w:rFonts w:ascii="Times New Roman" w:hAnsi="Times New Roman" w:cs="Times New Roman"/>
                <w:sz w:val="24"/>
                <w:szCs w:val="24"/>
              </w:rPr>
              <w:t>Исчерпывающий</w:t>
            </w:r>
            <w:proofErr w:type="gramEnd"/>
            <w:r w:rsidRPr="0050182C">
              <w:rPr>
                <w:rFonts w:ascii="Times New Roman" w:hAnsi="Times New Roman" w:cs="Times New Roman"/>
                <w:sz w:val="24"/>
                <w:szCs w:val="24"/>
              </w:rPr>
              <w:t xml:space="preserve"> </w:t>
            </w:r>
            <w:proofErr w:type="spellStart"/>
            <w:r w:rsidRPr="0050182C">
              <w:rPr>
                <w:rFonts w:ascii="Times New Roman" w:hAnsi="Times New Roman" w:cs="Times New Roman"/>
                <w:sz w:val="24"/>
                <w:szCs w:val="24"/>
              </w:rPr>
              <w:t>перечень</w:t>
            </w:r>
            <w:r w:rsidR="00200B04">
              <w:rPr>
                <w:rFonts w:ascii="Times New Roman" w:hAnsi="Times New Roman" w:cs="Times New Roman"/>
                <w:sz w:val="24"/>
                <w:szCs w:val="24"/>
              </w:rPr>
              <w:t>лиц</w:t>
            </w:r>
            <w:proofErr w:type="spellEnd"/>
            <w:r w:rsidR="00200B04">
              <w:rPr>
                <w:rFonts w:ascii="Times New Roman" w:hAnsi="Times New Roman" w:cs="Times New Roman"/>
                <w:sz w:val="24"/>
                <w:szCs w:val="24"/>
              </w:rPr>
              <w:t xml:space="preserve">, </w:t>
            </w:r>
            <w:r w:rsidRPr="0050182C">
              <w:rPr>
                <w:rFonts w:ascii="Times New Roman" w:hAnsi="Times New Roman" w:cs="Times New Roman"/>
                <w:sz w:val="24"/>
                <w:szCs w:val="24"/>
              </w:rPr>
              <w:t xml:space="preserve">имеющих право на подачу заявления </w:t>
            </w:r>
            <w:proofErr w:type="spellStart"/>
            <w:r w:rsidRPr="0050182C">
              <w:rPr>
                <w:rFonts w:ascii="Times New Roman" w:hAnsi="Times New Roman" w:cs="Times New Roman"/>
                <w:sz w:val="24"/>
                <w:szCs w:val="24"/>
              </w:rPr>
              <w:t>отимени</w:t>
            </w:r>
            <w:proofErr w:type="spellEnd"/>
            <w:r w:rsidRPr="0050182C">
              <w:rPr>
                <w:rFonts w:ascii="Times New Roman" w:hAnsi="Times New Roman" w:cs="Times New Roman"/>
                <w:sz w:val="24"/>
                <w:szCs w:val="24"/>
              </w:rPr>
              <w:t xml:space="preserve"> заявителя</w:t>
            </w:r>
          </w:p>
        </w:tc>
        <w:tc>
          <w:tcPr>
            <w:tcW w:w="5055" w:type="dxa"/>
          </w:tcPr>
          <w:p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p>
          <w:p w:rsidR="00A672A0" w:rsidRPr="0050182C" w:rsidRDefault="00D95E8F" w:rsidP="00D95E8F">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w:t>
            </w:r>
            <w:proofErr w:type="spellStart"/>
            <w:r>
              <w:rPr>
                <w:rFonts w:ascii="Times New Roman" w:hAnsi="Times New Roman" w:cs="Times New Roman"/>
                <w:sz w:val="24"/>
                <w:szCs w:val="24"/>
              </w:rPr>
              <w:lastRenderedPageBreak/>
              <w:t>под</w:t>
            </w:r>
            <w:r w:rsidRPr="00812BE1">
              <w:rPr>
                <w:rFonts w:ascii="Times New Roman" w:hAnsi="Times New Roman" w:cs="Times New Roman"/>
                <w:sz w:val="24"/>
                <w:szCs w:val="24"/>
              </w:rPr>
              <w:t>тверждающегоправо</w:t>
            </w:r>
            <w:proofErr w:type="spellEnd"/>
            <w:r w:rsidRPr="00812BE1">
              <w:rPr>
                <w:rFonts w:ascii="Times New Roman" w:hAnsi="Times New Roman" w:cs="Times New Roman"/>
                <w:sz w:val="24"/>
                <w:szCs w:val="24"/>
              </w:rPr>
              <w:t xml:space="preserve">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заявления </w:t>
            </w:r>
            <w:proofErr w:type="spellStart"/>
            <w:r w:rsidRPr="00812BE1">
              <w:rPr>
                <w:rFonts w:ascii="Times New Roman" w:hAnsi="Times New Roman" w:cs="Times New Roman"/>
                <w:sz w:val="24"/>
                <w:szCs w:val="24"/>
              </w:rPr>
              <w:t>отимени</w:t>
            </w:r>
            <w:proofErr w:type="spellEnd"/>
            <w:r w:rsidRPr="00812BE1">
              <w:rPr>
                <w:rFonts w:ascii="Times New Roman" w:hAnsi="Times New Roman" w:cs="Times New Roman"/>
                <w:sz w:val="24"/>
                <w:szCs w:val="24"/>
              </w:rPr>
              <w:t xml:space="preserve"> заявителя</w:t>
            </w:r>
          </w:p>
        </w:tc>
        <w:tc>
          <w:tcPr>
            <w:tcW w:w="5055" w:type="dxa"/>
          </w:tcPr>
          <w:p w:rsidR="00DF15E3" w:rsidRPr="0033310C" w:rsidRDefault="00DF15E3" w:rsidP="00DF15E3">
            <w:pPr>
              <w:rPr>
                <w:rFonts w:ascii="Times New Roman" w:hAnsi="Times New Roman" w:cs="Times New Roman"/>
                <w:sz w:val="24"/>
                <w:szCs w:val="24"/>
              </w:rPr>
            </w:pPr>
            <w:r>
              <w:rPr>
                <w:rFonts w:ascii="Times New Roman" w:hAnsi="Times New Roman" w:cs="Times New Roman"/>
                <w:spacing w:val="-10"/>
                <w:sz w:val="24"/>
              </w:rPr>
              <w:lastRenderedPageBreak/>
              <w:t>Доверенность</w:t>
            </w:r>
          </w:p>
          <w:p w:rsidR="00674237" w:rsidRPr="0033310C" w:rsidRDefault="00674237" w:rsidP="006255DE">
            <w:pPr>
              <w:rPr>
                <w:rFonts w:ascii="Times New Roman" w:hAnsi="Times New Roman" w:cs="Times New Roman"/>
                <w:sz w:val="24"/>
                <w:szCs w:val="24"/>
              </w:rPr>
            </w:pPr>
          </w:p>
        </w:tc>
      </w:tr>
      <w:tr w:rsidR="00E809B0" w:rsidRPr="0033310C" w:rsidTr="00A03333">
        <w:tc>
          <w:tcPr>
            <w:tcW w:w="560" w:type="dxa"/>
          </w:tcPr>
          <w:p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E809B0" w:rsidRPr="00812BE1" w:rsidRDefault="00E809B0" w:rsidP="00812BE1">
            <w:pPr>
              <w:autoSpaceDE w:val="0"/>
              <w:autoSpaceDN w:val="0"/>
              <w:adjustRightInd w:val="0"/>
              <w:rPr>
                <w:rFonts w:ascii="Times New Roman" w:hAnsi="Times New Roman" w:cs="Times New Roman"/>
                <w:sz w:val="24"/>
                <w:szCs w:val="24"/>
              </w:rPr>
            </w:pPr>
            <w:proofErr w:type="spellStart"/>
            <w:r w:rsidRPr="00812BE1">
              <w:rPr>
                <w:rFonts w:ascii="Times New Roman" w:hAnsi="Times New Roman" w:cs="Times New Roman"/>
                <w:sz w:val="24"/>
                <w:szCs w:val="24"/>
              </w:rPr>
              <w:t>Установленныетребования</w:t>
            </w:r>
            <w:proofErr w:type="spellEnd"/>
            <w:r w:rsidRPr="00812BE1">
              <w:rPr>
                <w:rFonts w:ascii="Times New Roman" w:hAnsi="Times New Roman" w:cs="Times New Roman"/>
                <w:sz w:val="24"/>
                <w:szCs w:val="24"/>
              </w:rPr>
              <w:t xml:space="preserve"> к</w:t>
            </w:r>
            <w:r>
              <w:rPr>
                <w:rFonts w:ascii="Times New Roman" w:hAnsi="Times New Roman" w:cs="Times New Roman"/>
                <w:sz w:val="24"/>
                <w:szCs w:val="24"/>
              </w:rPr>
              <w:t xml:space="preserve"> документу, </w:t>
            </w:r>
            <w:proofErr w:type="spellStart"/>
            <w:r>
              <w:rPr>
                <w:rFonts w:ascii="Times New Roman" w:hAnsi="Times New Roman" w:cs="Times New Roman"/>
                <w:sz w:val="24"/>
                <w:szCs w:val="24"/>
              </w:rPr>
              <w:t>под</w:t>
            </w:r>
            <w:r w:rsidRPr="00812BE1">
              <w:rPr>
                <w:rFonts w:ascii="Times New Roman" w:hAnsi="Times New Roman" w:cs="Times New Roman"/>
                <w:sz w:val="24"/>
                <w:szCs w:val="24"/>
              </w:rPr>
              <w:t>тверждающемуправо</w:t>
            </w:r>
            <w:proofErr w:type="spellEnd"/>
            <w:r w:rsidRPr="00812BE1">
              <w:rPr>
                <w:rFonts w:ascii="Times New Roman" w:hAnsi="Times New Roman" w:cs="Times New Roman"/>
                <w:sz w:val="24"/>
                <w:szCs w:val="24"/>
              </w:rPr>
              <w:t xml:space="preserve"> </w:t>
            </w:r>
            <w:proofErr w:type="spellStart"/>
            <w:r w:rsidRPr="00812BE1">
              <w:rPr>
                <w:rFonts w:ascii="Times New Roman" w:hAnsi="Times New Roman" w:cs="Times New Roman"/>
                <w:sz w:val="24"/>
                <w:szCs w:val="24"/>
              </w:rPr>
              <w:t>подачизаявления</w:t>
            </w:r>
            <w:proofErr w:type="spellEnd"/>
            <w:r w:rsidRPr="00812BE1">
              <w:rPr>
                <w:rFonts w:ascii="Times New Roman" w:hAnsi="Times New Roman" w:cs="Times New Roman"/>
                <w:sz w:val="24"/>
                <w:szCs w:val="24"/>
              </w:rPr>
              <w:t xml:space="preserve"> </w:t>
            </w:r>
            <w:proofErr w:type="spellStart"/>
            <w:r w:rsidRPr="00812BE1">
              <w:rPr>
                <w:rFonts w:ascii="Times New Roman" w:hAnsi="Times New Roman" w:cs="Times New Roman"/>
                <w:sz w:val="24"/>
                <w:szCs w:val="24"/>
              </w:rPr>
              <w:t>отимени</w:t>
            </w:r>
            <w:proofErr w:type="spellEnd"/>
            <w:r w:rsidRPr="00812BE1">
              <w:rPr>
                <w:rFonts w:ascii="Times New Roman" w:hAnsi="Times New Roman" w:cs="Times New Roman"/>
                <w:sz w:val="24"/>
                <w:szCs w:val="24"/>
              </w:rPr>
              <w:t xml:space="preserve"> заявителя</w:t>
            </w:r>
          </w:p>
        </w:tc>
        <w:tc>
          <w:tcPr>
            <w:tcW w:w="5055" w:type="dxa"/>
          </w:tcPr>
          <w:p w:rsidR="00E809B0" w:rsidRDefault="00E809B0" w:rsidP="00E809B0">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8"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9"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w:t>
            </w:r>
            <w:proofErr w:type="gramStart"/>
            <w:r w:rsidRPr="00BA1A9C">
              <w:rPr>
                <w:rFonts w:ascii="Times New Roman" w:eastAsia="Times New Roman" w:hAnsi="Times New Roman" w:cs="Times New Roman"/>
                <w:sz w:val="24"/>
                <w:szCs w:val="24"/>
                <w:lang w:eastAsia="ru-RU"/>
              </w:rPr>
              <w:t>и</w:t>
            </w:r>
            <w:r w:rsidR="00BA1A9C" w:rsidRPr="00BA1A9C">
              <w:rPr>
                <w:rFonts w:ascii="Times New Roman" w:hAnsi="Times New Roman" w:cs="Times New Roman"/>
                <w:sz w:val="24"/>
                <w:szCs w:val="24"/>
              </w:rPr>
              <w:t>(</w:t>
            </w:r>
            <w:proofErr w:type="gramEnd"/>
            <w:r w:rsidR="00BA1A9C" w:rsidRPr="00BA1A9C">
              <w:rPr>
                <w:rFonts w:ascii="Times New Roman" w:hAnsi="Times New Roman" w:cs="Times New Roman"/>
                <w:sz w:val="24"/>
                <w:szCs w:val="24"/>
              </w:rPr>
              <w:t>простая или нотариальная форма</w:t>
            </w:r>
            <w:r w:rsidR="00BA1A9C">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2556"/>
        <w:gridCol w:w="6229"/>
      </w:tblGrid>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xml:space="preserve">№ </w:t>
            </w:r>
            <w:proofErr w:type="gramStart"/>
            <w:r w:rsidRPr="00EF41E9">
              <w:rPr>
                <w:rFonts w:ascii="Times New Roman" w:hAnsi="Times New Roman" w:cs="Times New Roman"/>
                <w:b/>
                <w:sz w:val="24"/>
                <w:szCs w:val="24"/>
              </w:rPr>
              <w:t>п</w:t>
            </w:r>
            <w:proofErr w:type="gramEnd"/>
            <w:r w:rsidRPr="00EF41E9">
              <w:rPr>
                <w:rFonts w:ascii="Times New Roman" w:hAnsi="Times New Roman" w:cs="Times New Roman"/>
                <w:b/>
                <w:sz w:val="24"/>
                <w:szCs w:val="24"/>
              </w:rPr>
              <w:t>/п</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rsidTr="00011AF1">
        <w:tc>
          <w:tcPr>
            <w:tcW w:w="560" w:type="dxa"/>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556" w:type="dxa"/>
            <w:shd w:val="clear" w:color="auto" w:fill="auto"/>
          </w:tcPr>
          <w:p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rsidTr="00011AF1">
        <w:tc>
          <w:tcPr>
            <w:tcW w:w="560" w:type="dxa"/>
          </w:tcPr>
          <w:p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rsidTr="00011AF1">
        <w:tc>
          <w:tcPr>
            <w:tcW w:w="560" w:type="dxa"/>
          </w:tcPr>
          <w:p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665D20">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A97F02" w:rsidRPr="0067160A">
              <w:rPr>
                <w:rFonts w:ascii="Times New Roman" w:hAnsi="Times New Roman" w:cs="Times New Roman"/>
                <w:sz w:val="24"/>
                <w:szCs w:val="24"/>
              </w:rPr>
              <w:t>Оригиналы:</w:t>
            </w:r>
          </w:p>
          <w:p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2) Копии</w:t>
            </w:r>
            <w:r w:rsidR="00A97F02" w:rsidRPr="0067160A">
              <w:rPr>
                <w:rFonts w:ascii="Times New Roman" w:hAnsi="Times New Roman" w:cs="Times New Roman"/>
                <w:sz w:val="24"/>
                <w:szCs w:val="24"/>
              </w:rPr>
              <w:t>:</w:t>
            </w:r>
          </w:p>
          <w:p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документы, подтверждающие родственные или иные отношения заявителя с членами его семьи (копия 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правоустанавливающий документ, являющийся основанием для вселения на занимаемое жилое помещение (ордер)</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документы о прежнем месте жительства вселяемых граждан</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xml:space="preserve">- справка о составе семьи (с указанием места </w:t>
            </w:r>
            <w:r w:rsidRPr="0067160A">
              <w:rPr>
                <w:rFonts w:ascii="Times New Roman" w:hAnsi="Times New Roman" w:cs="Times New Roman"/>
                <w:sz w:val="24"/>
                <w:szCs w:val="24"/>
              </w:rPr>
              <w:lastRenderedPageBreak/>
              <w:t>жительства)</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поквартирная карточка на занимаемое заявителем и членами его семьи жилое помещение</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регистрации объекта недвижимости и его инвентаризационной стоимости</w:t>
            </w:r>
            <w:r w:rsidR="00273641">
              <w:rPr>
                <w:rFonts w:ascii="Times New Roman" w:hAnsi="Times New Roman" w:cs="Times New Roman"/>
                <w:sz w:val="24"/>
              </w:rPr>
              <w:t xml:space="preserve"> (0/1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справка, выданная управляющей компанией, об отсутствии задолженности за жилищные коммунальные услуги</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0073607E"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jc w:val="both"/>
              <w:rPr>
                <w:rFonts w:ascii="Times New Roman" w:hAnsi="Times New Roman" w:cs="Times New Roman"/>
                <w:sz w:val="24"/>
                <w:szCs w:val="24"/>
              </w:rPr>
            </w:pPr>
            <w:proofErr w:type="gramStart"/>
            <w:r w:rsidRPr="0067160A">
              <w:rPr>
                <w:rFonts w:ascii="Times New Roman" w:hAnsi="Times New Roman" w:cs="Times New Roman"/>
                <w:sz w:val="24"/>
                <w:szCs w:val="24"/>
              </w:rPr>
              <w:t>- решение суда о признании гражданина недееспособным</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roofErr w:type="gramEnd"/>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273641">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свидетельство о смерти</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tc>
      </w:tr>
      <w:tr w:rsidR="00AE4192" w:rsidRPr="00AE4192" w:rsidTr="00011AF1">
        <w:tc>
          <w:tcPr>
            <w:tcW w:w="560" w:type="dxa"/>
          </w:tcPr>
          <w:p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Количество необходимых экземпляров документа с указанием подлинник/копия</w:t>
            </w:r>
          </w:p>
        </w:tc>
        <w:tc>
          <w:tcPr>
            <w:tcW w:w="6229" w:type="dxa"/>
          </w:tcPr>
          <w:p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t>оригинал</w:t>
            </w:r>
            <w:r w:rsidR="00ED662B" w:rsidRPr="00AE4192">
              <w:rPr>
                <w:rFonts w:ascii="Times New Roman" w:hAnsi="Times New Roman" w:cs="Times New Roman"/>
                <w:sz w:val="24"/>
                <w:szCs w:val="24"/>
              </w:rPr>
              <w:t xml:space="preserve"> – 1 экз.,</w:t>
            </w:r>
          </w:p>
          <w:p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rsidTr="00011AF1">
        <w:tc>
          <w:tcPr>
            <w:tcW w:w="560" w:type="dxa"/>
          </w:tcPr>
          <w:p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 xml:space="preserve">Условие предоставления </w:t>
            </w:r>
            <w:r w:rsidRPr="00D86B4A">
              <w:rPr>
                <w:rFonts w:ascii="Times New Roman" w:hAnsi="Times New Roman" w:cs="Times New Roman"/>
                <w:sz w:val="24"/>
                <w:szCs w:val="24"/>
              </w:rPr>
              <w:lastRenderedPageBreak/>
              <w:t>документа</w:t>
            </w:r>
          </w:p>
        </w:tc>
        <w:tc>
          <w:tcPr>
            <w:tcW w:w="6229" w:type="dxa"/>
          </w:tcPr>
          <w:p w:rsidR="00156789" w:rsidRPr="00D86B4A" w:rsidRDefault="002A2F80" w:rsidP="00561FE7">
            <w:pPr>
              <w:rPr>
                <w:rFonts w:ascii="Times New Roman" w:hAnsi="Times New Roman" w:cs="Times New Roman"/>
                <w:sz w:val="24"/>
                <w:szCs w:val="24"/>
              </w:rPr>
            </w:pPr>
            <w:r w:rsidRPr="00D86B4A">
              <w:rPr>
                <w:rFonts w:ascii="Times New Roman" w:hAnsi="Times New Roman" w:cs="Times New Roman"/>
                <w:sz w:val="24"/>
                <w:szCs w:val="24"/>
              </w:rPr>
              <w:lastRenderedPageBreak/>
              <w:t>Оригинал – формирование в дело;</w:t>
            </w:r>
          </w:p>
          <w:p w:rsidR="002A2F80" w:rsidRPr="00D86B4A" w:rsidRDefault="002A2F80" w:rsidP="00D86B4A">
            <w:pPr>
              <w:rPr>
                <w:rFonts w:ascii="Times New Roman" w:hAnsi="Times New Roman" w:cs="Times New Roman"/>
                <w:sz w:val="24"/>
                <w:szCs w:val="24"/>
              </w:rPr>
            </w:pPr>
            <w:r w:rsidRPr="00D86B4A">
              <w:rPr>
                <w:rFonts w:ascii="Times New Roman" w:hAnsi="Times New Roman" w:cs="Times New Roman"/>
                <w:sz w:val="24"/>
                <w:szCs w:val="24"/>
              </w:rPr>
              <w:t xml:space="preserve">Копии, заверяемые МФЦ (при представлении оригинала) </w:t>
            </w:r>
            <w:r w:rsidRPr="00D86B4A">
              <w:rPr>
                <w:rFonts w:ascii="Times New Roman" w:hAnsi="Times New Roman" w:cs="Times New Roman"/>
                <w:sz w:val="24"/>
                <w:szCs w:val="24"/>
              </w:rPr>
              <w:lastRenderedPageBreak/>
              <w:t xml:space="preserve">–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rsidTr="00011AF1">
        <w:tc>
          <w:tcPr>
            <w:tcW w:w="560" w:type="dxa"/>
          </w:tcPr>
          <w:p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rsidR="003D0A12" w:rsidRPr="00011AF1" w:rsidRDefault="007A00FE" w:rsidP="007A00FE">
            <w:pPr>
              <w:widowControl w:val="0"/>
              <w:autoSpaceDE w:val="0"/>
              <w:autoSpaceDN w:val="0"/>
              <w:adjustRightInd w:val="0"/>
              <w:jc w:val="both"/>
              <w:rPr>
                <w:rFonts w:ascii="Times New Roman" w:hAnsi="Times New Roman" w:cs="Times New Roman"/>
                <w:spacing w:val="-10"/>
                <w:sz w:val="24"/>
                <w:szCs w:val="24"/>
              </w:rPr>
            </w:pPr>
            <w:r w:rsidRPr="00011AF1">
              <w:rPr>
                <w:rFonts w:ascii="Times New Roman" w:hAnsi="Times New Roman" w:cs="Times New Roman"/>
                <w:spacing w:val="-10"/>
                <w:sz w:val="24"/>
              </w:rPr>
              <w:t xml:space="preserve">Заявление составляется в свободной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а также информация о предпочитаемом способе получения результата предоставления муниципальной услуги.</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оригинал,</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 заверенная МФЦ</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proofErr w:type="gramStart"/>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 xml:space="preserve">Документы и сведения, получаемые посредством межведомственного </w:t>
      </w:r>
      <w:proofErr w:type="spellStart"/>
      <w:r w:rsidR="00662136" w:rsidRPr="00430EF0">
        <w:rPr>
          <w:rFonts w:ascii="Times New Roman" w:hAnsi="Times New Roman" w:cs="Times New Roman"/>
          <w:b/>
          <w:sz w:val="24"/>
          <w:szCs w:val="24"/>
        </w:rPr>
        <w:t>информационного</w:t>
      </w:r>
      <w:r w:rsidRPr="00430EF0">
        <w:rPr>
          <w:rFonts w:ascii="Times New Roman" w:hAnsi="Times New Roman" w:cs="Times New Roman"/>
          <w:b/>
          <w:sz w:val="24"/>
          <w:szCs w:val="24"/>
        </w:rPr>
        <w:t>взаимодействия</w:t>
      </w:r>
      <w:proofErr w:type="spellEnd"/>
      <w:r w:rsidR="00E40804">
        <w:rPr>
          <w:rFonts w:ascii="Times New Roman" w:hAnsi="Times New Roman" w:cs="Times New Roman"/>
          <w:b/>
          <w:sz w:val="24"/>
          <w:szCs w:val="24"/>
        </w:rPr>
        <w:t>»</w:t>
      </w:r>
      <w:proofErr w:type="gramEnd"/>
    </w:p>
    <w:tbl>
      <w:tblPr>
        <w:tblStyle w:val="a3"/>
        <w:tblW w:w="0" w:type="auto"/>
        <w:tblLook w:val="04A0" w:firstRow="1" w:lastRow="0" w:firstColumn="1" w:lastColumn="0" w:noHBand="0" w:noVBand="1"/>
      </w:tblPr>
      <w:tblGrid>
        <w:gridCol w:w="756"/>
        <w:gridCol w:w="4127"/>
        <w:gridCol w:w="4688"/>
      </w:tblGrid>
      <w:tr w:rsidR="00662136" w:rsidRPr="0033310C" w:rsidTr="00156AAF">
        <w:tc>
          <w:tcPr>
            <w:tcW w:w="756" w:type="dxa"/>
          </w:tcPr>
          <w:p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156AAF">
        <w:tc>
          <w:tcPr>
            <w:tcW w:w="756" w:type="dxa"/>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rsidTr="00156AAF">
        <w:tc>
          <w:tcPr>
            <w:tcW w:w="756" w:type="dxa"/>
          </w:tcPr>
          <w:p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27" w:type="dxa"/>
            <w:shd w:val="clear" w:color="auto" w:fill="auto"/>
          </w:tcPr>
          <w:p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rsidTr="00156AAF">
        <w:trPr>
          <w:trHeight w:val="135"/>
        </w:trPr>
        <w:tc>
          <w:tcPr>
            <w:tcW w:w="756"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rsidR="00662136" w:rsidRPr="0033310C" w:rsidRDefault="00CD1FCC"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rsidTr="00156AAF">
        <w:tc>
          <w:tcPr>
            <w:tcW w:w="756"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w:t>
            </w:r>
            <w:proofErr w:type="gramStart"/>
            <w:r w:rsidR="00E84394">
              <w:rPr>
                <w:rFonts w:ascii="Times New Roman" w:hAnsi="Times New Roman" w:cs="Times New Roman"/>
                <w:sz w:val="24"/>
                <w:szCs w:val="24"/>
              </w:rPr>
              <w:t>о(</w:t>
            </w:r>
            <w:proofErr w:type="gramEnd"/>
            <w:r w:rsidR="00E84394">
              <w:rPr>
                <w:rFonts w:ascii="Times New Roman" w:hAnsi="Times New Roman" w:cs="Times New Roman"/>
                <w:sz w:val="24"/>
                <w:szCs w:val="24"/>
              </w:rPr>
              <w:t>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rsidR="00662136" w:rsidRPr="0033310C" w:rsidRDefault="00D24A20" w:rsidP="00D24A20">
            <w:pPr>
              <w:rPr>
                <w:rFonts w:ascii="Times New Roman" w:hAnsi="Times New Roman" w:cs="Times New Roman"/>
                <w:sz w:val="24"/>
                <w:szCs w:val="24"/>
              </w:rPr>
            </w:pPr>
            <w:r>
              <w:rPr>
                <w:rFonts w:ascii="Times New Roman" w:hAnsi="Times New Roman" w:cs="Times New Roman"/>
                <w:sz w:val="24"/>
                <w:szCs w:val="24"/>
              </w:rPr>
              <w:t xml:space="preserve">Подразделение </w:t>
            </w:r>
            <w:proofErr w:type="spellStart"/>
            <w:r>
              <w:rPr>
                <w:rFonts w:ascii="Times New Roman" w:hAnsi="Times New Roman" w:cs="Times New Roman"/>
                <w:sz w:val="24"/>
                <w:szCs w:val="24"/>
              </w:rPr>
              <w:t>а</w:t>
            </w:r>
            <w:r w:rsidR="00E84394" w:rsidRPr="00E84394">
              <w:rPr>
                <w:rFonts w:ascii="Times New Roman" w:hAnsi="Times New Roman" w:cs="Times New Roman"/>
                <w:sz w:val="24"/>
                <w:szCs w:val="24"/>
              </w:rPr>
              <w:t>дминистраци</w:t>
            </w:r>
            <w:r>
              <w:rPr>
                <w:rFonts w:ascii="Times New Roman" w:hAnsi="Times New Roman" w:cs="Times New Roman"/>
                <w:sz w:val="24"/>
                <w:szCs w:val="24"/>
              </w:rPr>
              <w:t>имуниципального</w:t>
            </w:r>
            <w:proofErr w:type="spellEnd"/>
            <w:r>
              <w:rPr>
                <w:rFonts w:ascii="Times New Roman" w:hAnsi="Times New Roman" w:cs="Times New Roman"/>
                <w:sz w:val="24"/>
                <w:szCs w:val="24"/>
              </w:rPr>
              <w:t xml:space="preserve"> образования, ответственное</w:t>
            </w:r>
            <w:r w:rsidR="00E84394" w:rsidRPr="00E84394">
              <w:rPr>
                <w:rFonts w:ascii="Times New Roman" w:hAnsi="Times New Roman" w:cs="Times New Roman"/>
                <w:sz w:val="24"/>
                <w:szCs w:val="24"/>
              </w:rPr>
              <w:t xml:space="preserve"> за рассмотрение документов</w:t>
            </w:r>
          </w:p>
        </w:tc>
      </w:tr>
      <w:tr w:rsidR="0066704F" w:rsidRPr="0033310C" w:rsidTr="00156AAF">
        <w:tc>
          <w:tcPr>
            <w:tcW w:w="756" w:type="dxa"/>
          </w:tcPr>
          <w:p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rsidR="0066704F" w:rsidRPr="00E84394" w:rsidRDefault="0066704F" w:rsidP="00AB4EE2">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 xml:space="preserve">регистрации заявления и документов в </w:t>
            </w:r>
            <w:proofErr w:type="spellStart"/>
            <w:r w:rsidRPr="0066704F">
              <w:rPr>
                <w:rFonts w:ascii="Times New Roman" w:hAnsi="Times New Roman" w:cs="Times New Roman"/>
                <w:sz w:val="24"/>
                <w:szCs w:val="24"/>
              </w:rPr>
              <w:t>администраци</w:t>
            </w:r>
            <w:r w:rsidR="00AB4EE2">
              <w:rPr>
                <w:rFonts w:ascii="Times New Roman" w:hAnsi="Times New Roman" w:cs="Times New Roman"/>
                <w:sz w:val="24"/>
                <w:szCs w:val="24"/>
              </w:rPr>
              <w:t>ю</w:t>
            </w:r>
            <w:r w:rsidR="00D24A20">
              <w:rPr>
                <w:rFonts w:ascii="Times New Roman" w:hAnsi="Times New Roman" w:cs="Times New Roman"/>
                <w:sz w:val="24"/>
                <w:szCs w:val="24"/>
              </w:rPr>
              <w:t>муниципального</w:t>
            </w:r>
            <w:proofErr w:type="spellEnd"/>
            <w:r w:rsidR="00D24A20">
              <w:rPr>
                <w:rFonts w:ascii="Times New Roman" w:hAnsi="Times New Roman" w:cs="Times New Roman"/>
                <w:sz w:val="24"/>
                <w:szCs w:val="24"/>
              </w:rPr>
              <w:t xml:space="preserve"> образования</w:t>
            </w:r>
          </w:p>
        </w:tc>
      </w:tr>
      <w:tr w:rsidR="00CA632E" w:rsidRPr="0033310C" w:rsidTr="00156AAF">
        <w:tc>
          <w:tcPr>
            <w:tcW w:w="756" w:type="dxa"/>
          </w:tcPr>
          <w:p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Pr>
          <w:p w:rsidR="00CA632E" w:rsidRDefault="00CA632E" w:rsidP="00CA632E">
            <w:pPr>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 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rsidR="00CA632E" w:rsidRDefault="00CA632E" w:rsidP="00156AAF">
            <w:pPr>
              <w:rPr>
                <w:rFonts w:ascii="Times New Roman" w:hAnsi="Times New Roman" w:cs="Times New Roman"/>
                <w:sz w:val="24"/>
                <w:szCs w:val="24"/>
              </w:rPr>
            </w:pPr>
            <w:proofErr w:type="gramStart"/>
            <w:r>
              <w:rPr>
                <w:rFonts w:ascii="Times New Roman" w:hAnsi="Times New Roman" w:cs="Times New Roman"/>
                <w:sz w:val="24"/>
                <w:szCs w:val="24"/>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hAnsi="Times New Roman" w:cs="Times New Roman"/>
                <w:sz w:val="24"/>
                <w:szCs w:val="24"/>
              </w:rPr>
              <w:lastRenderedPageBreak/>
              <w:t>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56AAF">
              <w:rPr>
                <w:rFonts w:ascii="Times New Roman" w:hAnsi="Times New Roman" w:cs="Times New Roman"/>
                <w:sz w:val="24"/>
                <w:szCs w:val="24"/>
              </w:rPr>
              <w:t>.</w:t>
            </w:r>
            <w:proofErr w:type="gramEnd"/>
          </w:p>
        </w:tc>
      </w:tr>
      <w:tr w:rsidR="00CA632E" w:rsidRPr="0033310C" w:rsidTr="00156AAF">
        <w:tc>
          <w:tcPr>
            <w:tcW w:w="756" w:type="dxa"/>
          </w:tcPr>
          <w:p w:rsidR="00CA632E" w:rsidRPr="00E96AA7"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Территориальный</w:t>
            </w:r>
            <w:r w:rsidRPr="002900BF">
              <w:rPr>
                <w:rFonts w:ascii="Times New Roman" w:hAnsi="Times New Roman" w:cs="Times New Roman"/>
                <w:sz w:val="24"/>
                <w:szCs w:val="24"/>
              </w:rPr>
              <w:t xml:space="preserve"> центр регистрации граждан</w:t>
            </w:r>
          </w:p>
        </w:tc>
      </w:tr>
      <w:tr w:rsidR="00CA632E" w:rsidRPr="0033310C" w:rsidTr="00156AAF">
        <w:tc>
          <w:tcPr>
            <w:tcW w:w="756" w:type="dxa"/>
          </w:tcPr>
          <w:p w:rsidR="00CA632E" w:rsidRPr="00E96AA7"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1.1</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К</w:t>
            </w:r>
            <w:r w:rsidRPr="002900BF">
              <w:rPr>
                <w:rFonts w:ascii="Times New Roman" w:hAnsi="Times New Roman" w:cs="Times New Roman"/>
                <w:sz w:val="24"/>
                <w:szCs w:val="24"/>
              </w:rPr>
              <w:t>опи</w:t>
            </w:r>
            <w:r>
              <w:rPr>
                <w:rFonts w:ascii="Times New Roman" w:hAnsi="Times New Roman" w:cs="Times New Roman"/>
                <w:sz w:val="24"/>
                <w:szCs w:val="24"/>
              </w:rPr>
              <w:t>я</w:t>
            </w:r>
            <w:r w:rsidRPr="002900BF">
              <w:rPr>
                <w:rFonts w:ascii="Times New Roman" w:hAnsi="Times New Roman" w:cs="Times New Roman"/>
                <w:sz w:val="24"/>
                <w:szCs w:val="24"/>
              </w:rPr>
              <w:t xml:space="preserve">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1.2</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1.3</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1.4</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1.5</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Подразделение в администрации муниципального образования </w:t>
            </w:r>
            <w:r w:rsidRPr="002900BF">
              <w:rPr>
                <w:rFonts w:ascii="Times New Roman" w:hAnsi="Times New Roman" w:cs="Times New Roman"/>
                <w:sz w:val="24"/>
                <w:szCs w:val="24"/>
              </w:rPr>
              <w:t>по управлению муниципальным имуществом</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Pr="002900BF">
              <w:rPr>
                <w:rFonts w:ascii="Times New Roman" w:hAnsi="Times New Roman" w:cs="Times New Roman"/>
                <w:sz w:val="24"/>
                <w:szCs w:val="24"/>
              </w:rPr>
              <w:t>ведения о включении жилого помещения, занимаемого заявителем, в рее</w:t>
            </w:r>
            <w:r>
              <w:rPr>
                <w:rFonts w:ascii="Times New Roman" w:hAnsi="Times New Roman" w:cs="Times New Roman"/>
                <w:sz w:val="24"/>
                <w:szCs w:val="24"/>
              </w:rPr>
              <w:t>стр муниципальной собственности.</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ой) направляется </w:t>
            </w:r>
            <w:r>
              <w:rPr>
                <w:rFonts w:ascii="Times New Roman" w:hAnsi="Times New Roman" w:cs="Times New Roman"/>
                <w:sz w:val="24"/>
                <w:szCs w:val="24"/>
              </w:rPr>
              <w:lastRenderedPageBreak/>
              <w:t>межведомственный запрос</w:t>
            </w:r>
          </w:p>
        </w:tc>
        <w:tc>
          <w:tcPr>
            <w:tcW w:w="4688" w:type="dxa"/>
          </w:tcPr>
          <w:p w:rsidR="00156AAF" w:rsidRPr="00524A25" w:rsidRDefault="00156AAF" w:rsidP="00156AAF">
            <w:pPr>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Соответствующее подразделение </w:t>
            </w:r>
            <w:r w:rsidRPr="00524A25">
              <w:rPr>
                <w:rFonts w:ascii="Times New Roman" w:hAnsi="Times New Roman" w:cs="Times New Roman"/>
                <w:sz w:val="24"/>
                <w:szCs w:val="24"/>
              </w:rPr>
              <w:t xml:space="preserve">СОГУП "Областной Центр недвижимости" (БТИ </w:t>
            </w:r>
            <w:r w:rsidRPr="00524A25">
              <w:rPr>
                <w:rFonts w:ascii="Times New Roman" w:hAnsi="Times New Roman" w:cs="Times New Roman"/>
                <w:sz w:val="24"/>
                <w:szCs w:val="24"/>
              </w:rPr>
              <w:lastRenderedPageBreak/>
              <w:t>Свердловской области)</w:t>
            </w: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4.3.1.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2900BF"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00422457">
              <w:rPr>
                <w:rFonts w:ascii="Times New Roman" w:hAnsi="Times New Roman" w:cs="Times New Roman"/>
                <w:sz w:val="24"/>
                <w:szCs w:val="24"/>
              </w:rPr>
              <w:t xml:space="preserve">правка </w:t>
            </w:r>
            <w:r w:rsidRPr="002900BF">
              <w:rPr>
                <w:rFonts w:ascii="Times New Roman" w:hAnsi="Times New Roman" w:cs="Times New Roman"/>
                <w:sz w:val="24"/>
                <w:szCs w:val="24"/>
              </w:rPr>
              <w:t>о регистрации прав на жилое п</w:t>
            </w:r>
            <w:r>
              <w:rPr>
                <w:rFonts w:ascii="Times New Roman" w:hAnsi="Times New Roman" w:cs="Times New Roman"/>
                <w:sz w:val="24"/>
                <w:szCs w:val="24"/>
              </w:rPr>
              <w:t>омещение, занимаемое заявителем.</w:t>
            </w:r>
          </w:p>
          <w:p w:rsidR="00156AAF" w:rsidRPr="002900BF" w:rsidRDefault="00156AAF" w:rsidP="00156AAF">
            <w:pPr>
              <w:rPr>
                <w:rFonts w:ascii="Times New Roman" w:hAnsi="Times New Roman" w:cs="Times New Roman"/>
                <w:sz w:val="24"/>
                <w:szCs w:val="24"/>
              </w:rPr>
            </w:pP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 xml:space="preserve">Федеральной службы государственной регистрации, </w:t>
            </w:r>
            <w:proofErr w:type="spellStart"/>
            <w:r w:rsidRPr="009A4CCC">
              <w:rPr>
                <w:rFonts w:ascii="Times New Roman" w:hAnsi="Times New Roman" w:cs="Times New Roman"/>
                <w:sz w:val="24"/>
                <w:szCs w:val="24"/>
              </w:rPr>
              <w:t>кадастраи</w:t>
            </w:r>
            <w:proofErr w:type="spellEnd"/>
            <w:r w:rsidRPr="009A4CCC">
              <w:rPr>
                <w:rFonts w:ascii="Times New Roman" w:hAnsi="Times New Roman" w:cs="Times New Roman"/>
                <w:sz w:val="24"/>
                <w:szCs w:val="24"/>
              </w:rPr>
              <w:t xml:space="preserve"> картографии по Свердловской области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D6486" w:rsidRPr="002900BF" w:rsidRDefault="001D6486" w:rsidP="001D6486">
            <w:pPr>
              <w:rPr>
                <w:rFonts w:ascii="Times New Roman" w:hAnsi="Times New Roman" w:cs="Times New Roman"/>
                <w:sz w:val="24"/>
                <w:szCs w:val="24"/>
              </w:rPr>
            </w:pPr>
            <w:proofErr w:type="gramStart"/>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roofErr w:type="gramEnd"/>
          </w:p>
          <w:p w:rsidR="00156AAF" w:rsidRPr="0033310C" w:rsidRDefault="00156AAF" w:rsidP="00156AAF">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sidR="001D6486">
              <w:rPr>
                <w:rFonts w:ascii="Times New Roman" w:hAnsi="Times New Roman" w:cs="Times New Roman"/>
                <w:sz w:val="24"/>
                <w:szCs w:val="24"/>
              </w:rPr>
              <w:t>)</w:t>
            </w: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2900BF">
              <w:rPr>
                <w:rFonts w:ascii="Times New Roman" w:hAnsi="Times New Roman" w:cs="Times New Roman"/>
                <w:sz w:val="24"/>
                <w:szCs w:val="24"/>
              </w:rPr>
              <w:t>Федеральной миграционной служб</w:t>
            </w:r>
            <w:r>
              <w:rPr>
                <w:rFonts w:ascii="Times New Roman" w:hAnsi="Times New Roman" w:cs="Times New Roman"/>
                <w:sz w:val="24"/>
                <w:szCs w:val="24"/>
              </w:rPr>
              <w:t>ы</w:t>
            </w:r>
            <w:r w:rsidRPr="002900BF">
              <w:rPr>
                <w:rFonts w:ascii="Times New Roman" w:hAnsi="Times New Roman" w:cs="Times New Roman"/>
                <w:sz w:val="24"/>
                <w:szCs w:val="24"/>
              </w:rPr>
              <w:t xml:space="preserve"> Российской Федерации</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422457" w:rsidP="00156AAF">
            <w:pPr>
              <w:rPr>
                <w:rFonts w:ascii="Times New Roman" w:hAnsi="Times New Roman" w:cs="Times New Roman"/>
                <w:sz w:val="24"/>
                <w:szCs w:val="24"/>
              </w:rPr>
            </w:pPr>
            <w:r>
              <w:rPr>
                <w:rFonts w:ascii="Times New Roman" w:hAnsi="Times New Roman" w:cs="Times New Roman"/>
                <w:sz w:val="24"/>
                <w:szCs w:val="24"/>
              </w:rPr>
              <w:t>С</w:t>
            </w:r>
            <w:r w:rsidR="00156AAF"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2B2634">
              <w:rPr>
                <w:rFonts w:ascii="Times New Roman" w:hAnsi="Times New Roman" w:cs="Times New Roman"/>
                <w:sz w:val="24"/>
                <w:szCs w:val="24"/>
              </w:rPr>
              <w:t>5</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Layout w:type="fixed"/>
        <w:tblLook w:val="04A0" w:firstRow="1" w:lastRow="0" w:firstColumn="1" w:lastColumn="0" w:noHBand="0" w:noVBand="1"/>
      </w:tblPr>
      <w:tblGrid>
        <w:gridCol w:w="576"/>
        <w:gridCol w:w="4210"/>
        <w:gridCol w:w="4785"/>
      </w:tblGrid>
      <w:tr w:rsidR="008A7368" w:rsidRPr="0033310C" w:rsidTr="00417CDD">
        <w:tc>
          <w:tcPr>
            <w:tcW w:w="576" w:type="dxa"/>
          </w:tcPr>
          <w:p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417CDD">
        <w:tc>
          <w:tcPr>
            <w:tcW w:w="576" w:type="dxa"/>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rsidTr="00417CDD">
        <w:tc>
          <w:tcPr>
            <w:tcW w:w="576" w:type="dxa"/>
          </w:tcPr>
          <w:p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210" w:type="dxa"/>
            <w:shd w:val="clear" w:color="auto" w:fill="auto"/>
          </w:tcPr>
          <w:p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rsidR="0027116C" w:rsidRPr="0033310C" w:rsidRDefault="00665D20" w:rsidP="00E4215E">
            <w:pPr>
              <w:widowControl w:val="0"/>
              <w:autoSpaceDE w:val="0"/>
              <w:autoSpaceDN w:val="0"/>
              <w:adjustRightInd w:val="0"/>
              <w:jc w:val="both"/>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bookmarkStart w:id="0" w:name="_GoBack"/>
            <w:bookmarkEnd w:id="0"/>
          </w:p>
        </w:tc>
      </w:tr>
      <w:tr w:rsidR="008A7368" w:rsidRPr="0033310C" w:rsidTr="00417CDD">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результатом</w:t>
            </w:r>
            <w:r w:rsidR="00907B54">
              <w:rPr>
                <w:rFonts w:ascii="Times New Roman" w:hAnsi="Times New Roman" w:cs="Times New Roman"/>
                <w:sz w:val="24"/>
                <w:szCs w:val="24"/>
              </w:rPr>
              <w:t>услуги</w:t>
            </w:r>
            <w:proofErr w:type="spellEnd"/>
          </w:p>
        </w:tc>
        <w:tc>
          <w:tcPr>
            <w:tcW w:w="4785" w:type="dxa"/>
          </w:tcPr>
          <w:p w:rsidR="00CF02C3" w:rsidRDefault="009504C6"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в том числе с использованием единого портала</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Требования </w:t>
            </w:r>
            <w:proofErr w:type="spellStart"/>
            <w:r>
              <w:rPr>
                <w:rFonts w:ascii="Times New Roman" w:hAnsi="Times New Roman" w:cs="Times New Roman"/>
                <w:sz w:val="24"/>
                <w:szCs w:val="24"/>
              </w:rPr>
              <w:t>кдокументу</w:t>
            </w:r>
            <w:proofErr w:type="spellEnd"/>
            <w:r>
              <w:rPr>
                <w:rFonts w:ascii="Times New Roman" w:hAnsi="Times New Roman" w:cs="Times New Roman"/>
                <w:sz w:val="24"/>
                <w:szCs w:val="24"/>
              </w:rPr>
              <w:t>/документам,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результатом</w:t>
            </w:r>
            <w:r w:rsidR="00907B54">
              <w:rPr>
                <w:rFonts w:ascii="Times New Roman" w:hAnsi="Times New Roman" w:cs="Times New Roman"/>
                <w:sz w:val="24"/>
                <w:szCs w:val="24"/>
              </w:rPr>
              <w:t>услуги</w:t>
            </w:r>
            <w:proofErr w:type="spellEnd"/>
          </w:p>
        </w:tc>
        <w:tc>
          <w:tcPr>
            <w:tcW w:w="4785" w:type="dxa"/>
          </w:tcPr>
          <w:p w:rsidR="008F6615" w:rsidRDefault="008F6615" w:rsidP="008F6615">
            <w:pPr>
              <w:rPr>
                <w:rFonts w:ascii="Times New Roman" w:hAnsi="Times New Roman" w:cs="Times New Roman"/>
                <w:sz w:val="24"/>
                <w:szCs w:val="24"/>
              </w:rPr>
            </w:pPr>
            <w:r>
              <w:rPr>
                <w:rFonts w:ascii="Times New Roman" w:hAnsi="Times New Roman" w:cs="Times New Roman"/>
                <w:sz w:val="24"/>
                <w:szCs w:val="24"/>
              </w:rPr>
              <w:t xml:space="preserve">Федеральный закон от 02.05.2006 №59-ФЗ </w:t>
            </w:r>
            <w:r w:rsidR="0082722B">
              <w:rPr>
                <w:rFonts w:ascii="Times New Roman" w:hAnsi="Times New Roman" w:cs="Times New Roman"/>
                <w:sz w:val="24"/>
                <w:szCs w:val="24"/>
              </w:rPr>
              <w:br/>
            </w:r>
            <w:r>
              <w:rPr>
                <w:rFonts w:ascii="Times New Roman" w:hAnsi="Times New Roman" w:cs="Times New Roman"/>
                <w:sz w:val="24"/>
                <w:szCs w:val="24"/>
              </w:rPr>
              <w:t>«О порядке рассмотрения обращений граждан Российской Федерации»</w:t>
            </w:r>
          </w:p>
          <w:p w:rsidR="008A7368" w:rsidRPr="0033310C" w:rsidRDefault="008A7368" w:rsidP="00955250">
            <w:pPr>
              <w:rPr>
                <w:rFonts w:ascii="Times New Roman" w:hAnsi="Times New Roman" w:cs="Times New Roman"/>
                <w:sz w:val="24"/>
                <w:szCs w:val="24"/>
              </w:rPr>
            </w:pP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Характеристика </w:t>
            </w:r>
            <w:proofErr w:type="spellStart"/>
            <w:r>
              <w:rPr>
                <w:rFonts w:ascii="Times New Roman" w:hAnsi="Times New Roman" w:cs="Times New Roman"/>
                <w:sz w:val="24"/>
                <w:szCs w:val="24"/>
              </w:rPr>
              <w:t>результата</w:t>
            </w:r>
            <w:r w:rsidR="00907B54">
              <w:rPr>
                <w:rFonts w:ascii="Times New Roman" w:hAnsi="Times New Roman" w:cs="Times New Roman"/>
                <w:sz w:val="24"/>
                <w:szCs w:val="24"/>
              </w:rPr>
              <w:t>услуг</w:t>
            </w:r>
            <w:proofErr w:type="gramStart"/>
            <w:r w:rsidR="00907B54">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положительный/отрицательный)</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Положительный</w:t>
            </w:r>
            <w:r w:rsidR="00CA632E">
              <w:rPr>
                <w:rFonts w:ascii="Times New Roman" w:hAnsi="Times New Roman" w:cs="Times New Roman"/>
                <w:sz w:val="24"/>
                <w:szCs w:val="24"/>
              </w:rPr>
              <w:t>/отрицательный</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результатом</w:t>
            </w:r>
            <w:r w:rsidR="00907B54">
              <w:rPr>
                <w:rFonts w:ascii="Times New Roman" w:hAnsi="Times New Roman" w:cs="Times New Roman"/>
                <w:sz w:val="24"/>
                <w:szCs w:val="24"/>
              </w:rPr>
              <w:t>услуги</w:t>
            </w:r>
            <w:proofErr w:type="spellEnd"/>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результатом</w:t>
            </w:r>
            <w:r w:rsidR="00907B54">
              <w:rPr>
                <w:rFonts w:ascii="Times New Roman" w:hAnsi="Times New Roman" w:cs="Times New Roman"/>
                <w:sz w:val="24"/>
                <w:szCs w:val="24"/>
              </w:rPr>
              <w:t>услуги</w:t>
            </w:r>
            <w:proofErr w:type="spellEnd"/>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Способыполучениярезультата</w:t>
            </w:r>
            <w:r w:rsidR="00907B54">
              <w:rPr>
                <w:rFonts w:ascii="Times New Roman" w:hAnsi="Times New Roman" w:cs="Times New Roman"/>
                <w:sz w:val="24"/>
                <w:szCs w:val="24"/>
              </w:rPr>
              <w:t>услуги</w:t>
            </w:r>
            <w:proofErr w:type="spellEnd"/>
          </w:p>
        </w:tc>
        <w:tc>
          <w:tcPr>
            <w:tcW w:w="4785" w:type="dxa"/>
          </w:tcPr>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органе, предоставляющем услугу, на бумажном носителе;</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 xml:space="preserve">через личный кабинет на региональном </w:t>
            </w:r>
            <w:r>
              <w:rPr>
                <w:rFonts w:ascii="Times New Roman" w:hAnsi="Times New Roman" w:cs="Times New Roman"/>
                <w:sz w:val="24"/>
                <w:szCs w:val="24"/>
              </w:rPr>
              <w:lastRenderedPageBreak/>
              <w:t>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региональном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rsidR="008A7368" w:rsidRPr="0033310C"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почтовая связь</w:t>
            </w:r>
          </w:p>
        </w:tc>
      </w:tr>
      <w:tr w:rsidR="008A7368" w:rsidRPr="0033310C" w:rsidTr="00417CDD">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210" w:type="dxa"/>
            <w:shd w:val="clear" w:color="auto" w:fill="auto"/>
          </w:tcPr>
          <w:p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rsidR="008A7368" w:rsidRPr="0033310C" w:rsidRDefault="00447AA5" w:rsidP="00955250">
            <w:pPr>
              <w:rPr>
                <w:rFonts w:ascii="Times New Roman" w:hAnsi="Times New Roman" w:cs="Times New Roman"/>
                <w:sz w:val="24"/>
                <w:szCs w:val="24"/>
              </w:rPr>
            </w:pPr>
            <w:r>
              <w:rPr>
                <w:rFonts w:ascii="Times New Roman" w:hAnsi="Times New Roman" w:cs="Times New Roman"/>
                <w:sz w:val="24"/>
                <w:szCs w:val="24"/>
              </w:rPr>
              <w:t>нет</w:t>
            </w: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210" w:type="dxa"/>
            <w:shd w:val="clear" w:color="auto" w:fill="auto"/>
          </w:tcPr>
          <w:p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rsidR="008A7368" w:rsidRPr="0033310C" w:rsidRDefault="00210AD8" w:rsidP="00CC337F">
            <w:pPr>
              <w:rPr>
                <w:rFonts w:ascii="Times New Roman" w:hAnsi="Times New Roman" w:cs="Times New Roman"/>
                <w:sz w:val="24"/>
                <w:szCs w:val="24"/>
              </w:rPr>
            </w:pPr>
            <w:r>
              <w:rPr>
                <w:rFonts w:ascii="Times New Roman" w:hAnsi="Times New Roman" w:cs="Times New Roman"/>
                <w:sz w:val="24"/>
                <w:szCs w:val="24"/>
              </w:rPr>
              <w:t>В</w:t>
            </w:r>
            <w:r w:rsidRPr="000B37BD">
              <w:rPr>
                <w:rFonts w:ascii="Times New Roman" w:hAnsi="Times New Roman" w:cs="Times New Roman"/>
                <w:sz w:val="24"/>
                <w:szCs w:val="24"/>
              </w:rPr>
              <w:t xml:space="preserve"> течение трёх месяцев</w:t>
            </w:r>
            <w:r>
              <w:rPr>
                <w:rFonts w:ascii="Times New Roman" w:hAnsi="Times New Roman" w:cs="Times New Roman"/>
                <w:sz w:val="24"/>
                <w:szCs w:val="24"/>
              </w:rPr>
              <w:t>.</w:t>
            </w:r>
            <w:r w:rsidRPr="000B37BD">
              <w:rPr>
                <w:rFonts w:ascii="Times New Roman" w:hAnsi="Times New Roman" w:cs="Times New Roman"/>
                <w:sz w:val="24"/>
                <w:szCs w:val="24"/>
              </w:rPr>
              <w:t xml:space="preserve"> По истечении указанного срока передаются по ведомости приёма-передачи в </w:t>
            </w:r>
            <w:r w:rsidR="00CC337F">
              <w:rPr>
                <w:rFonts w:ascii="Times New Roman" w:hAnsi="Times New Roman" w:cs="Times New Roman"/>
                <w:sz w:val="24"/>
                <w:szCs w:val="24"/>
              </w:rPr>
              <w:t xml:space="preserve">подразделение администрации муниципального </w:t>
            </w:r>
            <w:proofErr w:type="spellStart"/>
            <w:r w:rsidR="00CC337F">
              <w:rPr>
                <w:rFonts w:ascii="Times New Roman" w:hAnsi="Times New Roman" w:cs="Times New Roman"/>
                <w:sz w:val="24"/>
                <w:szCs w:val="24"/>
              </w:rPr>
              <w:t>образования</w:t>
            </w:r>
            <w:r w:rsidRPr="000B37BD">
              <w:rPr>
                <w:rFonts w:ascii="Times New Roman" w:hAnsi="Times New Roman" w:cs="Times New Roman"/>
                <w:sz w:val="24"/>
                <w:szCs w:val="24"/>
              </w:rPr>
              <w:t>по</w:t>
            </w:r>
            <w:proofErr w:type="spellEnd"/>
            <w:r w:rsidRPr="000B37BD">
              <w:rPr>
                <w:rFonts w:ascii="Times New Roman" w:hAnsi="Times New Roman" w:cs="Times New Roman"/>
                <w:sz w:val="24"/>
                <w:szCs w:val="24"/>
              </w:rPr>
              <w:t xml:space="preserve"> управлению муниципальным имуществом</w:t>
            </w: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10"/>
        <w:gridCol w:w="3676"/>
        <w:gridCol w:w="4959"/>
      </w:tblGrid>
      <w:tr w:rsidR="001F158F" w:rsidRPr="0033310C" w:rsidTr="00907B54">
        <w:tc>
          <w:tcPr>
            <w:tcW w:w="710" w:type="dxa"/>
          </w:tcPr>
          <w:p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907B54">
        <w:tc>
          <w:tcPr>
            <w:tcW w:w="710" w:type="dxa"/>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rsidTr="00907B54">
        <w:tc>
          <w:tcPr>
            <w:tcW w:w="710" w:type="dxa"/>
          </w:tcPr>
          <w:p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6" w:type="dxa"/>
            <w:shd w:val="clear" w:color="auto" w:fill="auto"/>
          </w:tcPr>
          <w:p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rsidR="00B423AB" w:rsidRPr="0033310C" w:rsidRDefault="00B423AB" w:rsidP="00B423AB">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rsidTr="00907B54">
        <w:tc>
          <w:tcPr>
            <w:tcW w:w="710" w:type="dxa"/>
          </w:tcPr>
          <w:p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76" w:type="dxa"/>
            <w:shd w:val="clear" w:color="auto" w:fill="auto"/>
          </w:tcPr>
          <w:p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2C0B1B" w:rsidRPr="0033310C" w:rsidRDefault="00113E7B" w:rsidP="00113E7B">
            <w:pPr>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rsidTr="00907B54">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1F158F" w:rsidRDefault="00833685" w:rsidP="00955250">
            <w:pPr>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rsidR="00833685" w:rsidRPr="0033310C" w:rsidRDefault="00833685" w:rsidP="00955250">
            <w:pP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Специалист администрации района (многофункционального центра), ответственный за прием заявлений и документов:</w:t>
            </w:r>
          </w:p>
          <w:p w:rsidR="00E70A46" w:rsidRPr="00DF6256" w:rsidRDefault="00E70A46" w:rsidP="00DF6256">
            <w:pPr>
              <w:jc w:val="both"/>
              <w:rPr>
                <w:rFonts w:ascii="Times New Roman" w:hAnsi="Times New Roman" w:cs="Times New Roman"/>
                <w:sz w:val="24"/>
                <w:szCs w:val="24"/>
              </w:rPr>
            </w:pPr>
            <w:r w:rsidRPr="00DF6256">
              <w:rPr>
                <w:rFonts w:ascii="Times New Roman" w:hAnsi="Times New Roman" w:cs="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rsidR="00386570" w:rsidRPr="004F4FCC" w:rsidRDefault="00FF060B" w:rsidP="00EA3DF2">
            <w:pPr>
              <w:tabs>
                <w:tab w:val="left" w:pos="1100"/>
              </w:tabs>
              <w:spacing w:line="239"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 xml:space="preserve">, специалист администрации района (многофункционального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w:t>
            </w:r>
            <w:r w:rsidR="00386570" w:rsidRPr="004F4FCC">
              <w:rPr>
                <w:rFonts w:ascii="Times New Roman" w:hAnsi="Times New Roman" w:cs="Times New Roman"/>
                <w:sz w:val="24"/>
                <w:szCs w:val="24"/>
              </w:rPr>
              <w:lastRenderedPageBreak/>
              <w:t>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 документационного обеспечения</w:t>
            </w:r>
            <w:proofErr w:type="gramEnd"/>
            <w:r w:rsidR="00386570" w:rsidRPr="004F4FCC">
              <w:rPr>
                <w:rFonts w:ascii="Times New Roman" w:hAnsi="Times New Roman" w:cs="Times New Roman"/>
                <w:sz w:val="24"/>
                <w:szCs w:val="24"/>
              </w:rPr>
              <w:t xml:space="preserve"> управления в течение одного рабочего дня со дня поступления документов в администрацию района (многофункциональный центр).</w:t>
            </w:r>
          </w:p>
          <w:p w:rsidR="00386570" w:rsidRPr="004F4FCC" w:rsidRDefault="00386570" w:rsidP="00386570">
            <w:pPr>
              <w:spacing w:line="14" w:lineRule="exact"/>
              <w:rPr>
                <w:rFonts w:ascii="Times New Roman" w:hAnsi="Times New Roman" w:cs="Times New Roman"/>
                <w:sz w:val="24"/>
                <w:szCs w:val="24"/>
              </w:rPr>
            </w:pPr>
          </w:p>
          <w:p w:rsidR="00386570" w:rsidRPr="004F4FCC" w:rsidRDefault="00386570" w:rsidP="00FF060B">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rsidR="00386570" w:rsidRPr="004F4FCC" w:rsidRDefault="00386570" w:rsidP="00386570">
            <w:pPr>
              <w:spacing w:line="20" w:lineRule="exact"/>
              <w:rPr>
                <w:rFonts w:ascii="Times New Roman" w:hAnsi="Times New Roman" w:cs="Times New Roman"/>
                <w:sz w:val="24"/>
                <w:szCs w:val="24"/>
              </w:rPr>
            </w:pPr>
          </w:p>
          <w:p w:rsidR="00386570" w:rsidRPr="004F4FCC" w:rsidRDefault="00386570" w:rsidP="004F4FCC">
            <w:pPr>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через Единый портал специалист администрации района, ответственный за прием заявления и документов:</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rsidR="00386570" w:rsidRPr="004F4FCC" w:rsidRDefault="00386570" w:rsidP="00386570">
            <w:pPr>
              <w:spacing w:line="17" w:lineRule="exact"/>
              <w:rPr>
                <w:rFonts w:ascii="Times New Roman" w:hAnsi="Times New Roman" w:cs="Times New Roman"/>
                <w:sz w:val="24"/>
                <w:szCs w:val="24"/>
              </w:rPr>
            </w:pPr>
          </w:p>
          <w:p w:rsidR="00386570" w:rsidRPr="004F4FCC" w:rsidRDefault="00386570" w:rsidP="00386570">
            <w:pPr>
              <w:spacing w:line="234" w:lineRule="auto"/>
              <w:ind w:left="7"/>
              <w:rPr>
                <w:rFonts w:ascii="Times New Roman" w:hAnsi="Times New Roman" w:cs="Times New Roman"/>
                <w:sz w:val="24"/>
                <w:szCs w:val="24"/>
              </w:rPr>
            </w:pPr>
            <w:r w:rsidRPr="004F4FCC">
              <w:rPr>
                <w:rFonts w:ascii="Times New Roman" w:hAnsi="Times New Roman" w:cs="Times New Roman"/>
                <w:sz w:val="24"/>
                <w:szCs w:val="24"/>
              </w:rPr>
              <w:t>документационного обеспечения управления Администрации города Екатеринбурга;</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965"/>
              </w:tabs>
              <w:spacing w:line="234" w:lineRule="auto"/>
              <w:ind w:left="9"/>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направляет заявителю в раздел "Личный кабинет" на Едином портале уведомление о регистрации заявления в администрации района.</w:t>
            </w:r>
          </w:p>
          <w:p w:rsidR="00386570" w:rsidRPr="004F4FCC" w:rsidRDefault="00386570" w:rsidP="00386570">
            <w:pPr>
              <w:spacing w:line="2" w:lineRule="exact"/>
              <w:rPr>
                <w:rFonts w:ascii="Times New Roman" w:hAnsi="Times New Roman" w:cs="Times New Roman"/>
                <w:sz w:val="24"/>
                <w:szCs w:val="24"/>
              </w:rPr>
            </w:pPr>
          </w:p>
          <w:p w:rsidR="00907B54" w:rsidRPr="0033310C" w:rsidRDefault="00386570" w:rsidP="00C771BF">
            <w:pPr>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специалисту администрации района, ответственному за рассмотрение 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907B54" w:rsidRPr="00A27058" w:rsidRDefault="00F0300C" w:rsidP="00867F3E">
            <w:pPr>
              <w:rPr>
                <w:rFonts w:ascii="Times New Roman" w:hAnsi="Times New Roman" w:cs="Times New Roman"/>
                <w:sz w:val="24"/>
                <w:szCs w:val="24"/>
              </w:rPr>
            </w:pPr>
            <w:r w:rsidRPr="00A27058">
              <w:rPr>
                <w:rFonts w:ascii="Times New Roman" w:hAnsi="Times New Roman" w:cs="Times New Roman"/>
                <w:sz w:val="24"/>
                <w:szCs w:val="24"/>
              </w:rPr>
              <w:t>Заявление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ются специалисту подразделения администрации муниципального образования</w:t>
            </w:r>
            <w:r w:rsidRPr="00A27058">
              <w:rPr>
                <w:rFonts w:ascii="Times New Roman" w:hAnsi="Times New Roman" w:cs="Times New Roman"/>
                <w:sz w:val="24"/>
                <w:szCs w:val="24"/>
              </w:rPr>
              <w:t>, ответственному за рассмотрение документов, для проверки сведений, в них содержащихся.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1F158F"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r w:rsidR="00D06D1E" w:rsidRPr="00D06D1E">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Pr>
                <w:rFonts w:ascii="Times New Roman" w:hAnsi="Times New Roman" w:cs="Times New Roman"/>
                <w:sz w:val="24"/>
                <w:szCs w:val="24"/>
              </w:rPr>
              <w:t>ый</w:t>
            </w:r>
            <w:r w:rsidR="00D06D1E" w:rsidRPr="00D06D1E">
              <w:rPr>
                <w:rFonts w:ascii="Times New Roman" w:hAnsi="Times New Roman" w:cs="Times New Roman"/>
                <w:sz w:val="24"/>
                <w:szCs w:val="24"/>
              </w:rPr>
              <w:t xml:space="preserve"> </w:t>
            </w:r>
            <w:r w:rsidR="00D06D1E" w:rsidRPr="00D06D1E">
              <w:rPr>
                <w:rFonts w:ascii="Times New Roman" w:hAnsi="Times New Roman" w:cs="Times New Roman"/>
                <w:sz w:val="24"/>
                <w:szCs w:val="24"/>
              </w:rPr>
              <w:lastRenderedPageBreak/>
              <w:t>многофункциональн</w:t>
            </w:r>
            <w:r>
              <w:rPr>
                <w:rFonts w:ascii="Times New Roman" w:hAnsi="Times New Roman" w:cs="Times New Roman"/>
                <w:sz w:val="24"/>
                <w:szCs w:val="24"/>
              </w:rPr>
              <w:t>ый центр</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8D4245"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907B54">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76" w:type="dxa"/>
            <w:shd w:val="clear" w:color="auto" w:fill="auto"/>
          </w:tcPr>
          <w:p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1F158F" w:rsidRPr="0033310C" w:rsidRDefault="00003CD7" w:rsidP="00955250">
            <w:pPr>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2C0B1B" w:rsidRPr="0033310C" w:rsidRDefault="002C0B1B" w:rsidP="00955250">
            <w:pPr>
              <w:rPr>
                <w:rFonts w:ascii="Times New Roman" w:hAnsi="Times New Roman" w:cs="Times New Roman"/>
                <w:sz w:val="24"/>
                <w:szCs w:val="24"/>
              </w:rPr>
            </w:pP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974A71" w:rsidRPr="00640AD1" w:rsidRDefault="00974A71" w:rsidP="00640AD1">
            <w:pPr>
              <w:rPr>
                <w:rFonts w:ascii="Times New Roman" w:hAnsi="Times New Roman" w:cs="Times New Roman"/>
                <w:sz w:val="24"/>
                <w:szCs w:val="24"/>
              </w:rPr>
            </w:pPr>
            <w:r w:rsidRPr="00640AD1">
              <w:rPr>
                <w:rFonts w:ascii="Times New Roman" w:hAnsi="Times New Roman" w:cs="Times New Roman"/>
                <w:sz w:val="24"/>
                <w:szCs w:val="24"/>
              </w:rPr>
              <w:t xml:space="preserve">Специалист администрации </w:t>
            </w:r>
            <w:r w:rsidR="005C605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w:t>
            </w:r>
          </w:p>
          <w:p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rsidR="002C0B1B" w:rsidRPr="0033310C" w:rsidRDefault="00640AD1" w:rsidP="00F5764E">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2C0B1B" w:rsidRPr="0033310C" w:rsidRDefault="00640AD1" w:rsidP="00BE5B66">
            <w:pPr>
              <w:jc w:val="both"/>
              <w:rPr>
                <w:rFonts w:ascii="Times New Roman" w:hAnsi="Times New Roman" w:cs="Times New Roman"/>
                <w:sz w:val="24"/>
                <w:szCs w:val="24"/>
              </w:rPr>
            </w:pPr>
            <w:r w:rsidRPr="00640AD1">
              <w:rPr>
                <w:rFonts w:ascii="Times New Roman" w:hAnsi="Times New Roman" w:cs="Times New Roman"/>
                <w:sz w:val="24"/>
                <w:szCs w:val="24"/>
              </w:rPr>
              <w:t>Срок подготовки межведомственного (внутриведомственного) запроса составляет пять рабочих дней со дня регистрации заявления и документов в администрации района.</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2C0B1B" w:rsidRPr="0033310C" w:rsidRDefault="0085787A" w:rsidP="00955250">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2C0B1B" w:rsidRPr="00233290" w:rsidTr="00907B54">
        <w:tc>
          <w:tcPr>
            <w:tcW w:w="710" w:type="dxa"/>
          </w:tcPr>
          <w:p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Оборудованное рабочее место в помещении: стул, стол;</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Компьютер;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Принтер;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Телефон;</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Бумага для принтера;</w:t>
            </w:r>
          </w:p>
          <w:p w:rsidR="002C0B1B"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Наличие информационно-телекоммуникационной сети Интернет</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rsidTr="00907B54">
        <w:tc>
          <w:tcPr>
            <w:tcW w:w="710" w:type="dxa"/>
          </w:tcPr>
          <w:p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 xml:space="preserve">отказ в выдаче дубликата договора социального найма </w:t>
            </w:r>
            <w:proofErr w:type="spellStart"/>
            <w:r w:rsidRPr="008151DF">
              <w:rPr>
                <w:rFonts w:ascii="Times New Roman" w:hAnsi="Times New Roman" w:cs="Times New Roman"/>
                <w:sz w:val="24"/>
                <w:szCs w:val="24"/>
              </w:rPr>
              <w:t>жилогопомещения</w:t>
            </w:r>
            <w:proofErr w:type="spellEnd"/>
            <w:r w:rsidRPr="008151DF">
              <w:rPr>
                <w:rFonts w:ascii="Times New Roman" w:hAnsi="Times New Roman" w:cs="Times New Roman"/>
                <w:sz w:val="24"/>
                <w:szCs w:val="24"/>
              </w:rPr>
              <w:t xml:space="preserve">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rsidR="005E207B" w:rsidRPr="0033310C" w:rsidRDefault="00AF76AD" w:rsidP="00AF76AD">
            <w:pPr>
              <w:rPr>
                <w:rFonts w:ascii="Times New Roman" w:hAnsi="Times New Roman" w:cs="Times New Roman"/>
                <w:sz w:val="24"/>
                <w:szCs w:val="24"/>
              </w:rPr>
            </w:pPr>
            <w:r>
              <w:rPr>
                <w:rFonts w:ascii="Times New Roman" w:hAnsi="Times New Roman" w:cs="Times New Roman"/>
                <w:sz w:val="24"/>
                <w:szCs w:val="24"/>
              </w:rPr>
              <w:t xml:space="preserve">Подготовка письма об отказе </w:t>
            </w:r>
            <w:r w:rsidRPr="00640AD1">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 xml:space="preserve"> по основаниям, </w:t>
            </w:r>
            <w:r w:rsidRPr="00640AD1">
              <w:rPr>
                <w:rFonts w:ascii="Times New Roman" w:hAnsi="Times New Roman" w:cs="Times New Roman"/>
                <w:sz w:val="24"/>
                <w:szCs w:val="24"/>
              </w:rPr>
              <w:t>указанны</w:t>
            </w:r>
            <w:r>
              <w:rPr>
                <w:rFonts w:ascii="Times New Roman" w:hAnsi="Times New Roman" w:cs="Times New Roman"/>
                <w:sz w:val="24"/>
                <w:szCs w:val="24"/>
              </w:rPr>
              <w:t>м</w:t>
            </w:r>
            <w:r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 xml:space="preserve">2 Раздела 2 </w:t>
            </w:r>
            <w:r>
              <w:rPr>
                <w:rFonts w:ascii="Times New Roman" w:hAnsi="Times New Roman" w:cs="Times New Roman"/>
                <w:sz w:val="24"/>
                <w:szCs w:val="24"/>
              </w:rPr>
              <w:lastRenderedPageBreak/>
              <w:t>данной Технологической схемы</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rsidR="006302B9" w:rsidRPr="00640AD1" w:rsidRDefault="006302B9" w:rsidP="006302B9">
            <w:pPr>
              <w:tabs>
                <w:tab w:val="left" w:pos="1072"/>
              </w:tabs>
              <w:jc w:val="both"/>
              <w:rPr>
                <w:rFonts w:ascii="Times New Roman" w:hAnsi="Times New Roman" w:cs="Times New Roman"/>
                <w:sz w:val="24"/>
                <w:szCs w:val="24"/>
              </w:rPr>
            </w:pPr>
            <w:proofErr w:type="gramStart"/>
            <w:r w:rsidRPr="00640AD1">
              <w:rPr>
                <w:rFonts w:ascii="Times New Roman" w:hAnsi="Times New Roman" w:cs="Times New Roman"/>
                <w:sz w:val="24"/>
                <w:szCs w:val="24"/>
              </w:rPr>
              <w:t xml:space="preserve">При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w:t>
            </w:r>
            <w:proofErr w:type="gramEnd"/>
            <w:r w:rsidRPr="00640AD1">
              <w:rPr>
                <w:rFonts w:ascii="Times New Roman" w:hAnsi="Times New Roman" w:cs="Times New Roman"/>
                <w:sz w:val="24"/>
                <w:szCs w:val="24"/>
              </w:rPr>
              <w:t xml:space="preserve"> письма на подпись главе 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w:t>
            </w:r>
          </w:p>
          <w:p w:rsidR="006302B9" w:rsidRPr="0033310C" w:rsidRDefault="006302B9" w:rsidP="006302B9">
            <w:pPr>
              <w:jc w:val="both"/>
              <w:rPr>
                <w:rFonts w:ascii="Times New Roman" w:hAnsi="Times New Roman" w:cs="Times New Roman"/>
                <w:sz w:val="24"/>
                <w:szCs w:val="24"/>
              </w:rPr>
            </w:pPr>
            <w:proofErr w:type="gramStart"/>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w:t>
            </w:r>
            <w:proofErr w:type="gramEnd"/>
            <w:r w:rsidRPr="00640AD1">
              <w:rPr>
                <w:rFonts w:ascii="Times New Roman" w:hAnsi="Times New Roman" w:cs="Times New Roman"/>
                <w:sz w:val="24"/>
                <w:szCs w:val="24"/>
              </w:rPr>
              <w:t xml:space="preserve"> для получения письма об отказе в предоставлении услуги.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5E207B" w:rsidRDefault="00BE5B66" w:rsidP="008C796D">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Глава администрации </w:t>
            </w:r>
            <w:r w:rsidR="007C6DB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w:t>
            </w:r>
            <w:proofErr w:type="spellStart"/>
            <w:r w:rsidRPr="00640AD1">
              <w:rPr>
                <w:rFonts w:ascii="Times New Roman" w:hAnsi="Times New Roman" w:cs="Times New Roman"/>
                <w:sz w:val="24"/>
                <w:szCs w:val="24"/>
              </w:rPr>
              <w:t>помещениев</w:t>
            </w:r>
            <w:proofErr w:type="spellEnd"/>
            <w:r w:rsidRPr="00640AD1">
              <w:rPr>
                <w:rFonts w:ascii="Times New Roman" w:hAnsi="Times New Roman" w:cs="Times New Roman"/>
                <w:sz w:val="24"/>
                <w:szCs w:val="24"/>
              </w:rPr>
              <w:t xml:space="preserve"> течение трех календарных дней.</w:t>
            </w:r>
          </w:p>
          <w:p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течение двух рабочих дней со дня подписания письма документ выдается на руки заявителю. </w:t>
            </w:r>
          </w:p>
          <w:p w:rsidR="008C796D" w:rsidRPr="0033310C"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случае неявки заявителя в течение 14 календарных дней письмо направляется ему по почте.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5E207B"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C804F5" w:rsidRDefault="00C804F5" w:rsidP="00C804F5">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5E207B"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 xml:space="preserve">технологическое обеспечение (наличие доступа к автоматизированным системам, </w:t>
            </w:r>
            <w:r>
              <w:rPr>
                <w:rFonts w:ascii="Times New Roman" w:hAnsi="Times New Roman" w:cs="Times New Roman"/>
                <w:sz w:val="24"/>
                <w:szCs w:val="24"/>
              </w:rPr>
              <w:lastRenderedPageBreak/>
              <w:t>защищенным каналам связи, а также наличие необходимого оборудования: принтера, сканера, МФУ, ключа электронной подписи)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rsidTr="000F44D1">
        <w:tc>
          <w:tcPr>
            <w:tcW w:w="710" w:type="dxa"/>
          </w:tcPr>
          <w:p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3676" w:type="dxa"/>
          </w:tcPr>
          <w:p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325F27" w:rsidRPr="008151DF">
              <w:rPr>
                <w:rFonts w:ascii="Times New Roman" w:hAnsi="Times New Roman" w:cs="Times New Roman"/>
                <w:sz w:val="24"/>
                <w:szCs w:val="24"/>
              </w:rPr>
              <w:t xml:space="preserve">дубликата договора социального найма </w:t>
            </w:r>
            <w:proofErr w:type="spellStart"/>
            <w:r w:rsidR="00325F27" w:rsidRPr="008151DF">
              <w:rPr>
                <w:rFonts w:ascii="Times New Roman" w:hAnsi="Times New Roman" w:cs="Times New Roman"/>
                <w:sz w:val="24"/>
                <w:szCs w:val="24"/>
              </w:rPr>
              <w:t>жилогопомещения</w:t>
            </w:r>
            <w:proofErr w:type="spellEnd"/>
            <w:r w:rsidR="00325F27" w:rsidRPr="008151DF">
              <w:rPr>
                <w:rFonts w:ascii="Times New Roman" w:hAnsi="Times New Roman" w:cs="Times New Roman"/>
                <w:sz w:val="24"/>
                <w:szCs w:val="24"/>
              </w:rPr>
              <w:t xml:space="preserve">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092BDB" w:rsidRPr="00092BDB" w:rsidRDefault="00092BDB" w:rsidP="00092BDB">
            <w:pPr>
              <w:tabs>
                <w:tab w:val="left" w:pos="1072"/>
              </w:tabs>
              <w:jc w:val="both"/>
              <w:rPr>
                <w:rFonts w:ascii="Times New Roman" w:hAnsi="Times New Roman" w:cs="Times New Roman"/>
                <w:sz w:val="24"/>
                <w:szCs w:val="24"/>
              </w:rPr>
            </w:pPr>
            <w:proofErr w:type="gramStart"/>
            <w:r w:rsidRPr="00092BDB">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EF4EA2">
              <w:rPr>
                <w:rFonts w:ascii="Times New Roman" w:hAnsi="Times New Roman" w:cs="Times New Roman"/>
                <w:sz w:val="24"/>
                <w:szCs w:val="24"/>
              </w:rPr>
              <w:t>пункте 2 Раздела 2 данной Технологической схемы</w:t>
            </w:r>
            <w:r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EF4EA2">
              <w:rPr>
                <w:rFonts w:ascii="Times New Roman" w:hAnsi="Times New Roman" w:cs="Times New Roman"/>
                <w:sz w:val="24"/>
                <w:szCs w:val="24"/>
              </w:rPr>
              <w:t xml:space="preserve">структурного подразделения </w:t>
            </w:r>
            <w:r w:rsidR="00EF4EA2" w:rsidRPr="00640AD1">
              <w:rPr>
                <w:rFonts w:ascii="Times New Roman" w:hAnsi="Times New Roman" w:cs="Times New Roman"/>
                <w:sz w:val="24"/>
                <w:szCs w:val="24"/>
              </w:rPr>
              <w:t xml:space="preserve">администрации </w:t>
            </w:r>
            <w:r w:rsidR="00EF4EA2">
              <w:rPr>
                <w:rFonts w:ascii="Times New Roman" w:hAnsi="Times New Roman" w:cs="Times New Roman"/>
                <w:sz w:val="24"/>
                <w:szCs w:val="24"/>
              </w:rPr>
              <w:t>муниципального образования</w:t>
            </w:r>
            <w:r w:rsidRPr="00092BDB">
              <w:rPr>
                <w:rFonts w:ascii="Times New Roman" w:hAnsi="Times New Roman" w:cs="Times New Roman"/>
                <w:sz w:val="24"/>
                <w:szCs w:val="24"/>
              </w:rPr>
              <w:t>,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roofErr w:type="gramEnd"/>
          </w:p>
          <w:p w:rsidR="00092BDB" w:rsidRPr="00092BDB" w:rsidRDefault="00092BDB" w:rsidP="008776CF">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 xml:space="preserve">назначенные дату и время для представления подлинников документов, необходимых для предоставления муниципальной услуги, с </w:t>
            </w:r>
            <w:proofErr w:type="spellStart"/>
            <w:r w:rsidRPr="00092BDB">
              <w:rPr>
                <w:rFonts w:ascii="Times New Roman" w:hAnsi="Times New Roman" w:cs="Times New Roman"/>
                <w:sz w:val="24"/>
                <w:szCs w:val="24"/>
              </w:rPr>
              <w:t>указанием</w:t>
            </w:r>
            <w:proofErr w:type="gramStart"/>
            <w:r w:rsidRPr="00092BDB">
              <w:rPr>
                <w:rFonts w:ascii="Times New Roman" w:hAnsi="Times New Roman" w:cs="Times New Roman"/>
                <w:sz w:val="24"/>
                <w:szCs w:val="24"/>
              </w:rPr>
              <w:t>:а</w:t>
            </w:r>
            <w:proofErr w:type="gramEnd"/>
            <w:r w:rsidRPr="00092BDB">
              <w:rPr>
                <w:rFonts w:ascii="Times New Roman" w:hAnsi="Times New Roman" w:cs="Times New Roman"/>
                <w:sz w:val="24"/>
                <w:szCs w:val="24"/>
              </w:rPr>
              <w:t>дреса</w:t>
            </w:r>
            <w:proofErr w:type="spellEnd"/>
            <w:r w:rsidRPr="00092BDB">
              <w:rPr>
                <w:rFonts w:ascii="Times New Roman" w:hAnsi="Times New Roman" w:cs="Times New Roman"/>
                <w:sz w:val="24"/>
                <w:szCs w:val="24"/>
              </w:rPr>
              <w:t xml:space="preserve"> органа Администрации</w:t>
            </w:r>
            <w:r w:rsidR="008776CF">
              <w:rPr>
                <w:rFonts w:ascii="Times New Roman" w:hAnsi="Times New Roman" w:cs="Times New Roman"/>
                <w:sz w:val="24"/>
                <w:szCs w:val="24"/>
              </w:rPr>
              <w:t xml:space="preserve"> муниципального образования</w:t>
            </w:r>
            <w:r w:rsidRPr="00092BDB">
              <w:rPr>
                <w:rFonts w:ascii="Times New Roman" w:hAnsi="Times New Roman" w:cs="Times New Roman"/>
                <w:sz w:val="24"/>
                <w:szCs w:val="24"/>
              </w:rPr>
              <w:t xml:space="preserve">, в который необходимо </w:t>
            </w:r>
            <w:proofErr w:type="spellStart"/>
            <w:r w:rsidRPr="00092BDB">
              <w:rPr>
                <w:rFonts w:ascii="Times New Roman" w:hAnsi="Times New Roman" w:cs="Times New Roman"/>
                <w:sz w:val="24"/>
                <w:szCs w:val="24"/>
              </w:rPr>
              <w:t>обратиться;документов</w:t>
            </w:r>
            <w:proofErr w:type="spellEnd"/>
            <w:r w:rsidRPr="00092BDB">
              <w:rPr>
                <w:rFonts w:ascii="Times New Roman" w:hAnsi="Times New Roman" w:cs="Times New Roman"/>
                <w:sz w:val="24"/>
                <w:szCs w:val="24"/>
              </w:rPr>
              <w:t xml:space="preserve">, подлежащих представлению, из 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 xml:space="preserve">2 Раздела 4 настоящей Технологической </w:t>
            </w:r>
            <w:proofErr w:type="spellStart"/>
            <w:r w:rsidR="003B3675">
              <w:rPr>
                <w:rFonts w:ascii="Times New Roman" w:hAnsi="Times New Roman" w:cs="Times New Roman"/>
                <w:sz w:val="24"/>
                <w:szCs w:val="24"/>
              </w:rPr>
              <w:t>схемы</w:t>
            </w:r>
            <w:proofErr w:type="gramStart"/>
            <w:r w:rsidRPr="00092BDB">
              <w:rPr>
                <w:rFonts w:ascii="Times New Roman" w:hAnsi="Times New Roman" w:cs="Times New Roman"/>
                <w:sz w:val="24"/>
                <w:szCs w:val="24"/>
              </w:rPr>
              <w:t>;и</w:t>
            </w:r>
            <w:proofErr w:type="gramEnd"/>
            <w:r w:rsidRPr="00092BDB">
              <w:rPr>
                <w:rFonts w:ascii="Times New Roman" w:hAnsi="Times New Roman" w:cs="Times New Roman"/>
                <w:sz w:val="24"/>
                <w:szCs w:val="24"/>
              </w:rPr>
              <w:t>нформации</w:t>
            </w:r>
            <w:proofErr w:type="spellEnd"/>
            <w:r w:rsidRPr="00092BDB">
              <w:rPr>
                <w:rFonts w:ascii="Times New Roman" w:hAnsi="Times New Roman" w:cs="Times New Roman"/>
                <w:sz w:val="24"/>
                <w:szCs w:val="24"/>
              </w:rPr>
              <w:t xml:space="preserve"> о том, что заявитель может перенести дату очной явки, позвонив по телефону, указанному в уведомлении.</w:t>
            </w:r>
          </w:p>
          <w:p w:rsidR="00092BDB" w:rsidRPr="00092BDB" w:rsidRDefault="00092BDB" w:rsidP="00092BDB">
            <w:pPr>
              <w:tabs>
                <w:tab w:val="left" w:pos="1072"/>
              </w:tabs>
              <w:rPr>
                <w:rFonts w:ascii="Times New Roman" w:hAnsi="Times New Roman" w:cs="Times New Roman"/>
                <w:sz w:val="24"/>
                <w:szCs w:val="24"/>
              </w:rPr>
            </w:pPr>
          </w:p>
          <w:p w:rsidR="00092BDB" w:rsidRPr="00092BDB" w:rsidRDefault="00092BDB" w:rsidP="00092BDB">
            <w:pPr>
              <w:tabs>
                <w:tab w:val="left" w:pos="1072"/>
                <w:tab w:val="left" w:pos="1147"/>
              </w:tabs>
              <w:jc w:val="both"/>
              <w:rPr>
                <w:rFonts w:ascii="Times New Roman" w:hAnsi="Times New Roman" w:cs="Times New Roman"/>
                <w:sz w:val="24"/>
                <w:szCs w:val="24"/>
              </w:rPr>
            </w:pPr>
            <w:proofErr w:type="gramStart"/>
            <w:r w:rsidRPr="00092BDB">
              <w:rPr>
                <w:rFonts w:ascii="Times New Roman" w:hAnsi="Times New Roman" w:cs="Times New Roman"/>
                <w:sz w:val="24"/>
                <w:szCs w:val="24"/>
              </w:rPr>
              <w:t xml:space="preserve">Специалист, ответственный за рассмотрение документов, выдает подписанный дубликат </w:t>
            </w:r>
            <w:r w:rsidRPr="00092BDB">
              <w:rPr>
                <w:rFonts w:ascii="Times New Roman" w:hAnsi="Times New Roman" w:cs="Times New Roman"/>
                <w:sz w:val="24"/>
                <w:szCs w:val="24"/>
              </w:rPr>
              <w:lastRenderedPageBreak/>
              <w:t>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w:t>
            </w:r>
            <w:proofErr w:type="gramEnd"/>
            <w:r w:rsidRPr="00092BDB">
              <w:rPr>
                <w:rFonts w:ascii="Times New Roman" w:hAnsi="Times New Roman" w:cs="Times New Roman"/>
                <w:sz w:val="24"/>
                <w:szCs w:val="24"/>
              </w:rPr>
              <w:t xml:space="preserve"> документа (на корешке к ордеру).</w:t>
            </w:r>
          </w:p>
          <w:p w:rsidR="00092BDB" w:rsidRPr="00092BDB" w:rsidRDefault="00092BDB" w:rsidP="00FD6FBE">
            <w:pPr>
              <w:tabs>
                <w:tab w:val="left" w:pos="1072"/>
              </w:tabs>
              <w:jc w:val="both"/>
              <w:rPr>
                <w:rFonts w:ascii="Times New Roman" w:hAnsi="Times New Roman" w:cs="Times New Roman"/>
                <w:sz w:val="24"/>
                <w:szCs w:val="24"/>
              </w:rPr>
            </w:pPr>
          </w:p>
          <w:p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 xml:space="preserve">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w:t>
            </w:r>
            <w:proofErr w:type="spellStart"/>
            <w:r w:rsidRPr="00092BDB">
              <w:rPr>
                <w:rFonts w:ascii="Times New Roman" w:hAnsi="Times New Roman" w:cs="Times New Roman"/>
                <w:sz w:val="24"/>
                <w:szCs w:val="24"/>
              </w:rPr>
              <w:t>заявителя</w:t>
            </w:r>
            <w:r w:rsidR="00CD7007" w:rsidRPr="007D5C8D">
              <w:rPr>
                <w:rFonts w:ascii="Times New Roman" w:hAnsi="Times New Roman" w:cs="Times New Roman"/>
                <w:sz w:val="24"/>
                <w:szCs w:val="24"/>
              </w:rPr>
              <w:t>действует</w:t>
            </w:r>
            <w:proofErr w:type="spellEnd"/>
            <w:r w:rsidR="00CD7007" w:rsidRPr="007D5C8D">
              <w:rPr>
                <w:rFonts w:ascii="Times New Roman" w:hAnsi="Times New Roman" w:cs="Times New Roman"/>
                <w:sz w:val="24"/>
                <w:szCs w:val="24"/>
              </w:rPr>
              <w:t xml:space="preserve"> его представитель). </w:t>
            </w:r>
            <w:proofErr w:type="gramStart"/>
            <w:r w:rsidR="00CD7007" w:rsidRPr="007D5C8D">
              <w:rPr>
                <w:rFonts w:ascii="Times New Roman" w:hAnsi="Times New Roman" w:cs="Times New Roman"/>
                <w:sz w:val="24"/>
                <w:szCs w:val="24"/>
              </w:rPr>
              <w:t>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roofErr w:type="gramEnd"/>
          </w:p>
          <w:p w:rsidR="00CD7007" w:rsidRPr="007D5C8D" w:rsidRDefault="00CD7007" w:rsidP="00CD7007">
            <w:pPr>
              <w:spacing w:line="18" w:lineRule="exact"/>
              <w:rPr>
                <w:rFonts w:ascii="Times New Roman" w:hAnsi="Times New Roman" w:cs="Times New Roman"/>
                <w:sz w:val="24"/>
                <w:szCs w:val="24"/>
              </w:rPr>
            </w:pPr>
          </w:p>
          <w:p w:rsidR="000F44D1" w:rsidRPr="0033310C" w:rsidRDefault="00CD7007" w:rsidP="007D5C8D">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rsidR="000F44D1" w:rsidRDefault="009846DB" w:rsidP="009846DB">
            <w:pPr>
              <w:tabs>
                <w:tab w:val="left" w:pos="1072"/>
              </w:tabs>
              <w:jc w:val="both"/>
              <w:rPr>
                <w:rFonts w:ascii="Times New Roman" w:hAnsi="Times New Roman" w:cs="Times New Roman"/>
                <w:sz w:val="24"/>
                <w:szCs w:val="24"/>
              </w:rPr>
            </w:pPr>
            <w:proofErr w:type="spellStart"/>
            <w:r>
              <w:rPr>
                <w:rFonts w:ascii="Times New Roman" w:hAnsi="Times New Roman" w:cs="Times New Roman"/>
                <w:sz w:val="24"/>
                <w:szCs w:val="24"/>
              </w:rPr>
              <w:t>Подготовкас</w:t>
            </w:r>
            <w:r w:rsidRPr="00092BDB">
              <w:rPr>
                <w:rFonts w:ascii="Times New Roman" w:hAnsi="Times New Roman" w:cs="Times New Roman"/>
                <w:sz w:val="24"/>
                <w:szCs w:val="24"/>
              </w:rPr>
              <w:t>пециалист</w:t>
            </w:r>
            <w:r>
              <w:rPr>
                <w:rFonts w:ascii="Times New Roman" w:hAnsi="Times New Roman" w:cs="Times New Roman"/>
                <w:sz w:val="24"/>
                <w:szCs w:val="24"/>
              </w:rPr>
              <w:t>ом</w:t>
            </w:r>
            <w:proofErr w:type="spellEnd"/>
            <w:r w:rsidRPr="00092BDB">
              <w:rPr>
                <w:rFonts w:ascii="Times New Roman" w:hAnsi="Times New Roman" w:cs="Times New Roman"/>
                <w:sz w:val="24"/>
                <w:szCs w:val="24"/>
              </w:rPr>
              <w:t>, ответственны</w:t>
            </w:r>
            <w:r>
              <w:rPr>
                <w:rFonts w:ascii="Times New Roman" w:hAnsi="Times New Roman" w:cs="Times New Roman"/>
                <w:sz w:val="24"/>
                <w:szCs w:val="24"/>
              </w:rPr>
              <w:t>м</w:t>
            </w:r>
            <w:r w:rsidRPr="00092BDB">
              <w:rPr>
                <w:rFonts w:ascii="Times New Roman" w:hAnsi="Times New Roman" w:cs="Times New Roman"/>
                <w:sz w:val="24"/>
                <w:szCs w:val="24"/>
              </w:rPr>
              <w:t xml:space="preserve"> за рассмотрение </w:t>
            </w:r>
            <w:proofErr w:type="gramStart"/>
            <w:r w:rsidRPr="00092BDB">
              <w:rPr>
                <w:rFonts w:ascii="Times New Roman" w:hAnsi="Times New Roman" w:cs="Times New Roman"/>
                <w:sz w:val="24"/>
                <w:szCs w:val="24"/>
              </w:rPr>
              <w:t>документов дубликат</w:t>
            </w:r>
            <w:r>
              <w:rPr>
                <w:rFonts w:ascii="Times New Roman" w:hAnsi="Times New Roman" w:cs="Times New Roman"/>
                <w:sz w:val="24"/>
                <w:szCs w:val="24"/>
              </w:rPr>
              <w:t>а</w:t>
            </w:r>
            <w:r w:rsidRPr="00092BDB">
              <w:rPr>
                <w:rFonts w:ascii="Times New Roman" w:hAnsi="Times New Roman" w:cs="Times New Roman"/>
                <w:sz w:val="24"/>
                <w:szCs w:val="24"/>
              </w:rPr>
              <w:t xml:space="preserve"> договора социального найма жилого помещения муниципального жилищного</w:t>
            </w:r>
            <w:proofErr w:type="gramEnd"/>
            <w:r w:rsidRPr="00092BDB">
              <w:rPr>
                <w:rFonts w:ascii="Times New Roman" w:hAnsi="Times New Roman" w:cs="Times New Roman"/>
                <w:sz w:val="24"/>
                <w:szCs w:val="24"/>
              </w:rPr>
              <w:t xml:space="preserve">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rsidR="00035B3B" w:rsidRPr="0033310C" w:rsidRDefault="00035B3B" w:rsidP="00233290">
            <w:pPr>
              <w:tabs>
                <w:tab w:val="left" w:pos="1027"/>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муниципального образования </w:t>
            </w:r>
            <w:r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фонда (руководитель отдела по учету и распределению жилой площади - дубликат ордера на жилое помещение) в течение трех календарных дней.</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0F44D1" w:rsidRDefault="000F44D1" w:rsidP="00B639FD">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0403FA" w:rsidRDefault="000403FA" w:rsidP="00662136">
      <w:pPr>
        <w:rPr>
          <w:rFonts w:ascii="Times New Roman" w:hAnsi="Times New Roman" w:cs="Times New Roman"/>
          <w:sz w:val="24"/>
          <w:szCs w:val="24"/>
        </w:rPr>
      </w:pPr>
    </w:p>
    <w:p w:rsidR="001F158F" w:rsidRPr="00221352" w:rsidRDefault="00907B54" w:rsidP="00221352">
      <w:pPr>
        <w:jc w:val="center"/>
        <w:rPr>
          <w:rFonts w:ascii="Times New Roman" w:hAnsi="Times New Roman" w:cs="Times New Roman"/>
          <w:b/>
          <w:sz w:val="24"/>
          <w:szCs w:val="24"/>
        </w:rPr>
      </w:pPr>
      <w:r w:rsidRPr="00221352">
        <w:rPr>
          <w:rFonts w:ascii="Times New Roman" w:hAnsi="Times New Roman" w:cs="Times New Roman"/>
          <w:b/>
          <w:sz w:val="24"/>
          <w:szCs w:val="24"/>
        </w:rPr>
        <w:t xml:space="preserve">Раздел 8. </w:t>
      </w:r>
      <w:r w:rsidR="00233290" w:rsidRPr="00221352">
        <w:rPr>
          <w:rFonts w:ascii="Times New Roman" w:hAnsi="Times New Roman" w:cs="Times New Roman"/>
          <w:b/>
          <w:sz w:val="24"/>
          <w:szCs w:val="24"/>
        </w:rPr>
        <w:t>«</w:t>
      </w:r>
      <w:r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Look w:val="04A0" w:firstRow="1" w:lastRow="0" w:firstColumn="1" w:lastColumn="0" w:noHBand="0" w:noVBand="1"/>
      </w:tblPr>
      <w:tblGrid>
        <w:gridCol w:w="575"/>
        <w:gridCol w:w="3731"/>
        <w:gridCol w:w="5039"/>
      </w:tblGrid>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737152">
        <w:tc>
          <w:tcPr>
            <w:tcW w:w="575" w:type="dxa"/>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1" w:type="dxa"/>
            <w:shd w:val="clear" w:color="auto" w:fill="auto"/>
          </w:tcPr>
          <w:p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rsidTr="00737152">
        <w:trPr>
          <w:trHeight w:val="135"/>
        </w:trPr>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rsidR="00A70680" w:rsidRDefault="006E360D"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 xml:space="preserve">чи запроса о </w:t>
            </w:r>
            <w:r w:rsidR="00907B54">
              <w:rPr>
                <w:rFonts w:ascii="Times New Roman" w:hAnsi="Times New Roman" w:cs="Times New Roman"/>
                <w:sz w:val="24"/>
                <w:szCs w:val="24"/>
              </w:rPr>
              <w:lastRenderedPageBreak/>
              <w:t>предоставлении услуги</w:t>
            </w:r>
          </w:p>
        </w:tc>
        <w:tc>
          <w:tcPr>
            <w:tcW w:w="5039" w:type="dxa"/>
          </w:tcPr>
          <w:p w:rsidR="00A70680" w:rsidRPr="0033310C" w:rsidRDefault="00907B54" w:rsidP="00955250">
            <w:pPr>
              <w:rPr>
                <w:rFonts w:ascii="Times New Roman" w:hAnsi="Times New Roman" w:cs="Times New Roman"/>
                <w:sz w:val="24"/>
                <w:szCs w:val="24"/>
              </w:rPr>
            </w:pPr>
            <w:r>
              <w:rPr>
                <w:rFonts w:ascii="Times New Roman" w:hAnsi="Times New Roman" w:cs="Times New Roman"/>
                <w:sz w:val="24"/>
                <w:szCs w:val="24"/>
              </w:rPr>
              <w:lastRenderedPageBreak/>
              <w:t xml:space="preserve">Через сайт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rsidR="00A70680"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Едином портале государственных услуг;</w:t>
            </w:r>
          </w:p>
          <w:p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w:t>
            </w:r>
            <w:r w:rsidR="00907B54">
              <w:rPr>
                <w:rFonts w:ascii="Times New Roman" w:hAnsi="Times New Roman" w:cs="Times New Roman"/>
                <w:sz w:val="24"/>
                <w:szCs w:val="24"/>
              </w:rPr>
              <w:t>бходимых</w:t>
            </w:r>
            <w:proofErr w:type="gramEnd"/>
            <w:r w:rsidR="00907B54">
              <w:rPr>
                <w:rFonts w:ascii="Times New Roman" w:hAnsi="Times New Roman" w:cs="Times New Roman"/>
                <w:sz w:val="24"/>
                <w:szCs w:val="24"/>
              </w:rPr>
              <w:t xml:space="preserve"> для предоставления услуги</w:t>
            </w:r>
          </w:p>
        </w:tc>
        <w:tc>
          <w:tcPr>
            <w:tcW w:w="5039" w:type="dxa"/>
          </w:tcPr>
          <w:p w:rsidR="00A70680"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Не требуется предоставление заявителем документов на бумажном носителе</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Едином портале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rsidTr="00737152">
        <w:tc>
          <w:tcPr>
            <w:tcW w:w="575"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rsidR="00737152" w:rsidRPr="0033310C" w:rsidRDefault="00737152" w:rsidP="00955250">
            <w:pPr>
              <w:rPr>
                <w:rFonts w:ascii="Times New Roman" w:hAnsi="Times New Roman" w:cs="Times New Roman"/>
                <w:sz w:val="24"/>
                <w:szCs w:val="24"/>
              </w:rPr>
            </w:pPr>
          </w:p>
        </w:tc>
      </w:tr>
    </w:tbl>
    <w:p w:rsidR="00A70680" w:rsidRPr="0033310C" w:rsidRDefault="00A70680" w:rsidP="00662136">
      <w:pPr>
        <w:rPr>
          <w:rFonts w:ascii="Times New Roman" w:hAnsi="Times New Roman" w:cs="Times New Roman"/>
          <w:sz w:val="24"/>
          <w:szCs w:val="24"/>
        </w:rPr>
      </w:pPr>
    </w:p>
    <w:sectPr w:rsidR="00A70680" w:rsidRPr="0033310C" w:rsidSect="00F55CE9">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DF" w:rsidRDefault="003651DF" w:rsidP="00B277AB">
      <w:pPr>
        <w:spacing w:after="0" w:line="240" w:lineRule="auto"/>
      </w:pPr>
      <w:r>
        <w:separator/>
      </w:r>
    </w:p>
  </w:endnote>
  <w:endnote w:type="continuationSeparator" w:id="0">
    <w:p w:rsidR="003651DF" w:rsidRDefault="003651DF" w:rsidP="00B2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DF" w:rsidRDefault="003651DF" w:rsidP="00B277AB">
      <w:pPr>
        <w:spacing w:after="0" w:line="240" w:lineRule="auto"/>
      </w:pPr>
      <w:r>
        <w:separator/>
      </w:r>
    </w:p>
  </w:footnote>
  <w:footnote w:type="continuationSeparator" w:id="0">
    <w:p w:rsidR="003651DF" w:rsidRDefault="003651DF" w:rsidP="00B27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17359"/>
      <w:docPartObj>
        <w:docPartGallery w:val="Page Numbers (Top of Page)"/>
        <w:docPartUnique/>
      </w:docPartObj>
    </w:sdtPr>
    <w:sdtEndPr/>
    <w:sdtContent>
      <w:p w:rsidR="00027896" w:rsidRDefault="002915B2">
        <w:pPr>
          <w:pStyle w:val="a7"/>
          <w:jc w:val="center"/>
        </w:pPr>
        <w:r>
          <w:fldChar w:fldCharType="begin"/>
        </w:r>
        <w:r w:rsidR="00027896">
          <w:instrText>PAGE   \* MERGEFORMAT</w:instrText>
        </w:r>
        <w:r>
          <w:fldChar w:fldCharType="separate"/>
        </w:r>
        <w:r w:rsidR="00665D20">
          <w:rPr>
            <w:noProof/>
          </w:rPr>
          <w:t>18</w:t>
        </w:r>
        <w:r>
          <w:fldChar w:fldCharType="end"/>
        </w:r>
      </w:p>
    </w:sdtContent>
  </w:sdt>
  <w:p w:rsidR="00027896" w:rsidRDefault="000278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5172"/>
      <w:docPartObj>
        <w:docPartGallery w:val="Page Numbers (Top of Page)"/>
        <w:docPartUnique/>
      </w:docPartObj>
    </w:sdtPr>
    <w:sdtEndPr/>
    <w:sdtContent>
      <w:p w:rsidR="00027896" w:rsidRDefault="002915B2">
        <w:pPr>
          <w:pStyle w:val="a7"/>
          <w:jc w:val="center"/>
        </w:pPr>
        <w:r>
          <w:fldChar w:fldCharType="begin"/>
        </w:r>
        <w:r w:rsidR="00027896">
          <w:instrText>PAGE   \* MERGEFORMAT</w:instrText>
        </w:r>
        <w:r>
          <w:fldChar w:fldCharType="separate"/>
        </w:r>
        <w:r w:rsidR="00665D20">
          <w:rPr>
            <w:noProof/>
          </w:rPr>
          <w:t>1</w:t>
        </w:r>
        <w:r>
          <w:fldChar w:fldCharType="end"/>
        </w:r>
      </w:p>
    </w:sdtContent>
  </w:sdt>
  <w:p w:rsidR="00027896" w:rsidRDefault="000278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nsid w:val="0AEF335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3E0883"/>
    <w:rsid w:val="000010A7"/>
    <w:rsid w:val="00003CD7"/>
    <w:rsid w:val="00011AF1"/>
    <w:rsid w:val="00027896"/>
    <w:rsid w:val="00027EA7"/>
    <w:rsid w:val="00035B3B"/>
    <w:rsid w:val="000403FA"/>
    <w:rsid w:val="0004111A"/>
    <w:rsid w:val="00041DA9"/>
    <w:rsid w:val="00085BBF"/>
    <w:rsid w:val="000875F6"/>
    <w:rsid w:val="000918F7"/>
    <w:rsid w:val="00092BDB"/>
    <w:rsid w:val="00094239"/>
    <w:rsid w:val="000A4E5A"/>
    <w:rsid w:val="000B3584"/>
    <w:rsid w:val="000B37BD"/>
    <w:rsid w:val="000C3960"/>
    <w:rsid w:val="000C5ED8"/>
    <w:rsid w:val="000E38C4"/>
    <w:rsid w:val="000F44D1"/>
    <w:rsid w:val="00110BB6"/>
    <w:rsid w:val="00113E7B"/>
    <w:rsid w:val="00152F43"/>
    <w:rsid w:val="00156789"/>
    <w:rsid w:val="00156AAF"/>
    <w:rsid w:val="00157FCA"/>
    <w:rsid w:val="0016039F"/>
    <w:rsid w:val="00162A3C"/>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915B2"/>
    <w:rsid w:val="002A2F80"/>
    <w:rsid w:val="002B2634"/>
    <w:rsid w:val="002C0B1B"/>
    <w:rsid w:val="002E68ED"/>
    <w:rsid w:val="003169CB"/>
    <w:rsid w:val="00320A3A"/>
    <w:rsid w:val="00322A78"/>
    <w:rsid w:val="00325F27"/>
    <w:rsid w:val="0033310C"/>
    <w:rsid w:val="003457A8"/>
    <w:rsid w:val="003651DF"/>
    <w:rsid w:val="003763A7"/>
    <w:rsid w:val="00377588"/>
    <w:rsid w:val="00386570"/>
    <w:rsid w:val="00393FCA"/>
    <w:rsid w:val="00396982"/>
    <w:rsid w:val="003A1920"/>
    <w:rsid w:val="003B3675"/>
    <w:rsid w:val="003C25CA"/>
    <w:rsid w:val="003D0A12"/>
    <w:rsid w:val="003E0883"/>
    <w:rsid w:val="003E08C1"/>
    <w:rsid w:val="00404A44"/>
    <w:rsid w:val="00410C1C"/>
    <w:rsid w:val="00417CDD"/>
    <w:rsid w:val="00422457"/>
    <w:rsid w:val="00430EF0"/>
    <w:rsid w:val="00441F20"/>
    <w:rsid w:val="00447AA5"/>
    <w:rsid w:val="00447BEE"/>
    <w:rsid w:val="004505E7"/>
    <w:rsid w:val="004540CF"/>
    <w:rsid w:val="00487D0A"/>
    <w:rsid w:val="00496AA3"/>
    <w:rsid w:val="004A2C4B"/>
    <w:rsid w:val="004A629E"/>
    <w:rsid w:val="004D1EA2"/>
    <w:rsid w:val="004F4FCC"/>
    <w:rsid w:val="0050182C"/>
    <w:rsid w:val="0050385F"/>
    <w:rsid w:val="00514723"/>
    <w:rsid w:val="00524A25"/>
    <w:rsid w:val="00543E7D"/>
    <w:rsid w:val="005602B2"/>
    <w:rsid w:val="00561FE7"/>
    <w:rsid w:val="00583FD1"/>
    <w:rsid w:val="005C2E42"/>
    <w:rsid w:val="005C6058"/>
    <w:rsid w:val="005E0CF2"/>
    <w:rsid w:val="005E207B"/>
    <w:rsid w:val="005E4E05"/>
    <w:rsid w:val="005E70B4"/>
    <w:rsid w:val="00604AC3"/>
    <w:rsid w:val="0062061A"/>
    <w:rsid w:val="006255DE"/>
    <w:rsid w:val="006302B9"/>
    <w:rsid w:val="00634D1D"/>
    <w:rsid w:val="00640AD1"/>
    <w:rsid w:val="00661C24"/>
    <w:rsid w:val="00662136"/>
    <w:rsid w:val="00665D20"/>
    <w:rsid w:val="0066704F"/>
    <w:rsid w:val="0067160A"/>
    <w:rsid w:val="00671BC4"/>
    <w:rsid w:val="00674237"/>
    <w:rsid w:val="00681726"/>
    <w:rsid w:val="00692C0F"/>
    <w:rsid w:val="006974C0"/>
    <w:rsid w:val="006A4F19"/>
    <w:rsid w:val="006B373A"/>
    <w:rsid w:val="006B5750"/>
    <w:rsid w:val="006B5BE6"/>
    <w:rsid w:val="006C0A04"/>
    <w:rsid w:val="006C0CE8"/>
    <w:rsid w:val="006C21C9"/>
    <w:rsid w:val="006E360D"/>
    <w:rsid w:val="00710EC0"/>
    <w:rsid w:val="0073607E"/>
    <w:rsid w:val="00737152"/>
    <w:rsid w:val="007424B8"/>
    <w:rsid w:val="007763BC"/>
    <w:rsid w:val="00791694"/>
    <w:rsid w:val="007A00FE"/>
    <w:rsid w:val="007A2E76"/>
    <w:rsid w:val="007A5C32"/>
    <w:rsid w:val="007B3D5A"/>
    <w:rsid w:val="007C6DB8"/>
    <w:rsid w:val="007D0508"/>
    <w:rsid w:val="007D27E2"/>
    <w:rsid w:val="007D5C8D"/>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787A"/>
    <w:rsid w:val="00862634"/>
    <w:rsid w:val="00867F3E"/>
    <w:rsid w:val="00873171"/>
    <w:rsid w:val="008742F3"/>
    <w:rsid w:val="008776CF"/>
    <w:rsid w:val="00890115"/>
    <w:rsid w:val="0089060B"/>
    <w:rsid w:val="00895358"/>
    <w:rsid w:val="008A1BD3"/>
    <w:rsid w:val="008A7368"/>
    <w:rsid w:val="008C796D"/>
    <w:rsid w:val="008D33DE"/>
    <w:rsid w:val="008D37B8"/>
    <w:rsid w:val="008D4245"/>
    <w:rsid w:val="008D6769"/>
    <w:rsid w:val="008F6615"/>
    <w:rsid w:val="00902E30"/>
    <w:rsid w:val="00907B54"/>
    <w:rsid w:val="009504C6"/>
    <w:rsid w:val="00955250"/>
    <w:rsid w:val="00974A71"/>
    <w:rsid w:val="009846DB"/>
    <w:rsid w:val="009A1D65"/>
    <w:rsid w:val="009A41E4"/>
    <w:rsid w:val="009A4CCC"/>
    <w:rsid w:val="009B7515"/>
    <w:rsid w:val="009E4A1A"/>
    <w:rsid w:val="00A02410"/>
    <w:rsid w:val="00A03333"/>
    <w:rsid w:val="00A14017"/>
    <w:rsid w:val="00A27058"/>
    <w:rsid w:val="00A6136E"/>
    <w:rsid w:val="00A672A0"/>
    <w:rsid w:val="00A70680"/>
    <w:rsid w:val="00A768AF"/>
    <w:rsid w:val="00A97F02"/>
    <w:rsid w:val="00AB4EE2"/>
    <w:rsid w:val="00AB64D2"/>
    <w:rsid w:val="00AE4192"/>
    <w:rsid w:val="00AF6ADC"/>
    <w:rsid w:val="00AF76AD"/>
    <w:rsid w:val="00B218B3"/>
    <w:rsid w:val="00B25BE1"/>
    <w:rsid w:val="00B277AB"/>
    <w:rsid w:val="00B423AB"/>
    <w:rsid w:val="00B44077"/>
    <w:rsid w:val="00B634F7"/>
    <w:rsid w:val="00B639FD"/>
    <w:rsid w:val="00B77FC2"/>
    <w:rsid w:val="00B81118"/>
    <w:rsid w:val="00B834AA"/>
    <w:rsid w:val="00B94F67"/>
    <w:rsid w:val="00BA1A9C"/>
    <w:rsid w:val="00BB41EC"/>
    <w:rsid w:val="00BC2F94"/>
    <w:rsid w:val="00BC6314"/>
    <w:rsid w:val="00BE5B66"/>
    <w:rsid w:val="00BE699A"/>
    <w:rsid w:val="00C079B8"/>
    <w:rsid w:val="00C107A0"/>
    <w:rsid w:val="00C1779E"/>
    <w:rsid w:val="00C25268"/>
    <w:rsid w:val="00C253E9"/>
    <w:rsid w:val="00C3386A"/>
    <w:rsid w:val="00C64E3C"/>
    <w:rsid w:val="00C745C4"/>
    <w:rsid w:val="00C771BF"/>
    <w:rsid w:val="00C804F5"/>
    <w:rsid w:val="00C84B99"/>
    <w:rsid w:val="00C9189C"/>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6D1E"/>
    <w:rsid w:val="00D24A20"/>
    <w:rsid w:val="00D30DEF"/>
    <w:rsid w:val="00D36BF8"/>
    <w:rsid w:val="00D62B51"/>
    <w:rsid w:val="00D71FC1"/>
    <w:rsid w:val="00D77610"/>
    <w:rsid w:val="00D86B4A"/>
    <w:rsid w:val="00D904CD"/>
    <w:rsid w:val="00D92A29"/>
    <w:rsid w:val="00D95E8F"/>
    <w:rsid w:val="00DB6197"/>
    <w:rsid w:val="00DC30E5"/>
    <w:rsid w:val="00DC4388"/>
    <w:rsid w:val="00DE53A0"/>
    <w:rsid w:val="00DF15E3"/>
    <w:rsid w:val="00DF34E4"/>
    <w:rsid w:val="00DF6256"/>
    <w:rsid w:val="00E30249"/>
    <w:rsid w:val="00E3177E"/>
    <w:rsid w:val="00E40804"/>
    <w:rsid w:val="00E4215E"/>
    <w:rsid w:val="00E52D90"/>
    <w:rsid w:val="00E70A46"/>
    <w:rsid w:val="00E809B0"/>
    <w:rsid w:val="00E84394"/>
    <w:rsid w:val="00E933BE"/>
    <w:rsid w:val="00E96AA7"/>
    <w:rsid w:val="00EA0E3B"/>
    <w:rsid w:val="00EA311C"/>
    <w:rsid w:val="00EA3DF2"/>
    <w:rsid w:val="00EA6006"/>
    <w:rsid w:val="00EB1200"/>
    <w:rsid w:val="00EC6DAC"/>
    <w:rsid w:val="00ED59EF"/>
    <w:rsid w:val="00ED662B"/>
    <w:rsid w:val="00EE1674"/>
    <w:rsid w:val="00EE2B3C"/>
    <w:rsid w:val="00EE36DF"/>
    <w:rsid w:val="00EE693D"/>
    <w:rsid w:val="00EF0C64"/>
    <w:rsid w:val="00EF41E9"/>
    <w:rsid w:val="00EF4EA2"/>
    <w:rsid w:val="00F0101F"/>
    <w:rsid w:val="00F0300C"/>
    <w:rsid w:val="00F16D5E"/>
    <w:rsid w:val="00F35E93"/>
    <w:rsid w:val="00F41A62"/>
    <w:rsid w:val="00F4646D"/>
    <w:rsid w:val="00F55CE9"/>
    <w:rsid w:val="00F5764E"/>
    <w:rsid w:val="00F750D8"/>
    <w:rsid w:val="00F82A93"/>
    <w:rsid w:val="00F84B78"/>
    <w:rsid w:val="00F95FBA"/>
    <w:rsid w:val="00FB19A4"/>
    <w:rsid w:val="00FB226B"/>
    <w:rsid w:val="00FB256D"/>
    <w:rsid w:val="00FB70AA"/>
    <w:rsid w:val="00FC27F4"/>
    <w:rsid w:val="00FC48E1"/>
    <w:rsid w:val="00FD6FBE"/>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9B1zB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11DC1BD35D573391DE05913CCF58BE958A844AF89DF3429049D7A44C9049385803A93C08B1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RePack by Diakov</cp:lastModifiedBy>
  <cp:revision>7</cp:revision>
  <dcterms:created xsi:type="dcterms:W3CDTF">2017-01-17T13:06:00Z</dcterms:created>
  <dcterms:modified xsi:type="dcterms:W3CDTF">2018-10-10T09:16:00Z</dcterms:modified>
</cp:coreProperties>
</file>