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78" w:rsidRDefault="00231178" w:rsidP="00AB572E">
      <w:pPr>
        <w:tabs>
          <w:tab w:val="left" w:pos="0"/>
        </w:tabs>
        <w:spacing w:after="0" w:line="240" w:lineRule="auto"/>
        <w:ind w:firstLine="567"/>
        <w:jc w:val="center"/>
        <w:rPr>
          <w:rFonts w:ascii="Liberation Serif" w:eastAsiaTheme="minorEastAsia" w:hAnsi="Liberation Serif" w:cs="Times New Roman"/>
          <w:sz w:val="28"/>
          <w:szCs w:val="28"/>
        </w:rPr>
      </w:pPr>
      <w:r w:rsidRPr="00CD1A8C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78911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18" w:rsidRDefault="00417718" w:rsidP="00AB572E">
      <w:pPr>
        <w:tabs>
          <w:tab w:val="left" w:pos="0"/>
        </w:tabs>
        <w:spacing w:after="0" w:line="240" w:lineRule="auto"/>
        <w:ind w:firstLine="567"/>
        <w:jc w:val="center"/>
        <w:rPr>
          <w:rFonts w:ascii="Liberation Serif" w:eastAsiaTheme="minorEastAsia" w:hAnsi="Liberation Serif" w:cs="Times New Roman"/>
          <w:sz w:val="28"/>
          <w:szCs w:val="28"/>
        </w:rPr>
      </w:pPr>
    </w:p>
    <w:p w:rsidR="00231178" w:rsidRPr="00417718" w:rsidRDefault="00231178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</w:rPr>
        <w:t>ДУМА ГОРОДСКОГО ОКРУГА</w:t>
      </w:r>
    </w:p>
    <w:p w:rsidR="00231178" w:rsidRPr="00417718" w:rsidRDefault="00231178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</w:rPr>
        <w:t>НИЖНЯЯ САЛДА</w:t>
      </w:r>
    </w:p>
    <w:p w:rsidR="00AB572E" w:rsidRPr="00417718" w:rsidRDefault="00AB572E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31178" w:rsidRPr="00417718" w:rsidRDefault="00084A73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84A7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scVgIAAGY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" strokeweight=".88mm">
            <v:stroke joinstyle="miter"/>
          </v:line>
        </w:pict>
      </w:r>
    </w:p>
    <w:p w:rsidR="00231178" w:rsidRPr="00417718" w:rsidRDefault="00231178" w:rsidP="00AB572E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gramStart"/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</w:rPr>
        <w:t>Р</w:t>
      </w:r>
      <w:proofErr w:type="gramEnd"/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Е Ш Е Н И Е</w:t>
      </w:r>
    </w:p>
    <w:p w:rsidR="00231178" w:rsidRPr="00417718" w:rsidRDefault="00231178" w:rsidP="00AB57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31178" w:rsidRPr="00417718" w:rsidRDefault="00417718" w:rsidP="00231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15.12.2020</w:t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</w:t>
      </w:r>
      <w:r w:rsidR="00D825B2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№ 69/</w:t>
      </w:r>
      <w:r w:rsidR="00F914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2D2B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Порядка и условий предоставления в аренду муниципального имущества</w:t>
      </w:r>
      <w:r w:rsidR="00C6007C" w:rsidRPr="004177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городского округа Нижняя Салда</w:t>
      </w:r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включенного </w:t>
      </w:r>
      <w:r w:rsidR="00C6007C" w:rsidRPr="004177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П</w:t>
      </w:r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еречень муниципального имущества городского округа </w:t>
      </w:r>
    </w:p>
    <w:p w:rsidR="00F02D2B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Нижняя Салда, </w:t>
      </w:r>
      <w:r w:rsidR="00C6007C" w:rsidRPr="004177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</w:t>
      </w:r>
    </w:p>
    <w:p w:rsidR="00D825B2" w:rsidRPr="00417718" w:rsidRDefault="00C6007C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 также имущественных прав субъектов малого </w:t>
      </w:r>
    </w:p>
    <w:p w:rsidR="00231178" w:rsidRPr="00417718" w:rsidRDefault="00F02D2B" w:rsidP="009673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7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среднего предпринимательства)</w:t>
      </w: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</w:t>
      </w:r>
      <w:r w:rsidR="007D1DF0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</w:t>
      </w:r>
      <w:r w:rsidR="007D1DF0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Российской Федерации», </w:t>
      </w:r>
      <w:hyperlink r:id="rId7" w:history="1">
        <w:r w:rsidRPr="004177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от 24 июля 2007 года</w:t>
      </w:r>
      <w:r w:rsidR="001E7CE6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№</w:t>
      </w:r>
      <w:r w:rsidR="007D1DF0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209-ФЗ «О развитии малого и среднего предпринимательства в Российской Федерации», руководствуясь </w:t>
      </w:r>
      <w:hyperlink r:id="rId8" w:history="1">
        <w:r w:rsidRPr="004177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Правилами</w:t>
        </w:r>
      </w:hyperlink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формирования, ведения </w:t>
      </w:r>
      <w:r w:rsidR="00F02D2B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утвержденными </w:t>
      </w:r>
      <w:hyperlink r:id="rId9" w:history="1">
        <w:r w:rsidRPr="004177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21.08.2010 № 645 </w:t>
      </w:r>
      <w:r w:rsidR="00F02D2B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имущественной поддержке субъектов малого и среднего предпринимательства при предоставлении федерального имущества» </w:t>
      </w:r>
      <w:r w:rsidR="004B40E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изменениями</w:t>
      </w:r>
      <w:r w:rsidR="001E7CE6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B40E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Свердловской области </w:t>
      </w:r>
      <w:r w:rsidR="001E7CE6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4B40E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13 июня 2019 </w:t>
      </w:r>
      <w:r w:rsidR="001E7CE6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</w:t>
      </w:r>
      <w:r w:rsidR="004B40E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342</w:t>
      </w:r>
      <w:r w:rsidR="001E7CE6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-ПП</w:t>
      </w:r>
      <w:r w:rsidR="004B40E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Порядка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E7CE6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4B40E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Порядка и условий предоставления в аренду государственного имущества Свердловской области, включенного в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337B9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)»</w:t>
      </w:r>
      <w:r w:rsidR="004B40E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4177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Нижняя Салда, в целях оказания имущественной поддержки субъектам малого и среднего предпринимательства</w:t>
      </w:r>
      <w:r w:rsidR="004B40E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7CE6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</w:t>
      </w:r>
      <w:r w:rsidR="004B40E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7CE6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 среднего предпринимательства, рассмотрев предложение администрации городского округа Нижняя Салда, Дума городского округа Нижняя Салда </w:t>
      </w: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4177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266E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177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266E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177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</w:t>
      </w:r>
      <w:r w:rsidR="00266E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177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="00266E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177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</w:t>
      </w:r>
      <w:r w:rsidR="00266E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177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А:</w:t>
      </w:r>
    </w:p>
    <w:p w:rsidR="00C6007C" w:rsidRPr="00417718" w:rsidRDefault="00231178" w:rsidP="00C600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1.Утвердить</w:t>
      </w:r>
      <w:r w:rsidR="00C6007C" w:rsidRPr="00417718">
        <w:rPr>
          <w:rFonts w:ascii="Times New Roman" w:hAnsi="Times New Roman" w:cs="Times New Roman"/>
          <w:sz w:val="28"/>
          <w:szCs w:val="28"/>
        </w:rPr>
        <w:t xml:space="preserve"> </w:t>
      </w:r>
      <w:r w:rsidR="00C6007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и условия предоставления в аренду муниципального имущества городского округа Нижняя Салда, включенного </w:t>
      </w:r>
      <w:r w:rsidR="00F02D2B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="00C6007C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Перечень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9673E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среднего предпринимательства).</w:t>
      </w:r>
    </w:p>
    <w:p w:rsidR="00231178" w:rsidRPr="00417718" w:rsidRDefault="001E7CE6" w:rsidP="00231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Опубликовать настоящее решение в газете «Городской вестник плюс»               и разместить на официальном сайте Думы городского округа Нижняя Салда.</w:t>
      </w:r>
    </w:p>
    <w:p w:rsidR="00231178" w:rsidRPr="00417718" w:rsidRDefault="001E7CE6" w:rsidP="00231178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над исполнением настоящего решения возложить </w:t>
      </w:r>
      <w:r w:rsidR="00F02D2B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31178" w:rsidRPr="0041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комиссию по вопросам промышленной политики, агропромышленного комплекса, поддержки малого и среднего бизнеса (А.Б. Сысоев).</w:t>
      </w:r>
    </w:p>
    <w:p w:rsidR="0023117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718" w:rsidRPr="00417718" w:rsidRDefault="0041771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34" w:type="dxa"/>
        <w:tblInd w:w="-3" w:type="dxa"/>
        <w:tblLayout w:type="fixed"/>
        <w:tblLook w:val="04A0"/>
      </w:tblPr>
      <w:tblGrid>
        <w:gridCol w:w="6491"/>
        <w:gridCol w:w="3543"/>
      </w:tblGrid>
      <w:tr w:rsidR="00231178" w:rsidRPr="00417718" w:rsidTr="00417718">
        <w:trPr>
          <w:trHeight w:val="1182"/>
        </w:trPr>
        <w:tc>
          <w:tcPr>
            <w:tcW w:w="6491" w:type="dxa"/>
            <w:hideMark/>
          </w:tcPr>
          <w:p w:rsidR="00231178" w:rsidRPr="00417718" w:rsidRDefault="00231178" w:rsidP="002311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77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Думы городского</w:t>
            </w:r>
          </w:p>
          <w:p w:rsidR="00231178" w:rsidRPr="00417718" w:rsidRDefault="00231178" w:rsidP="002311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77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округа Нижняя Салда</w:t>
            </w:r>
          </w:p>
          <w:p w:rsidR="00231178" w:rsidRPr="00417718" w:rsidRDefault="00231178" w:rsidP="002311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77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_______________ В.М. </w:t>
            </w:r>
            <w:proofErr w:type="spellStart"/>
            <w:r w:rsidRPr="004177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Лобжин</w:t>
            </w:r>
            <w:proofErr w:type="spellEnd"/>
          </w:p>
        </w:tc>
        <w:tc>
          <w:tcPr>
            <w:tcW w:w="3543" w:type="dxa"/>
          </w:tcPr>
          <w:p w:rsidR="00417718" w:rsidRDefault="00417718" w:rsidP="004177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8">
              <w:rPr>
                <w:rFonts w:ascii="Times New Roman" w:hAnsi="Times New Roman" w:cs="Times New Roman"/>
                <w:sz w:val="28"/>
                <w:szCs w:val="28"/>
              </w:rPr>
              <w:t>И.о. главы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718">
              <w:rPr>
                <w:rFonts w:ascii="Times New Roman" w:hAnsi="Times New Roman" w:cs="Times New Roman"/>
                <w:sz w:val="28"/>
                <w:szCs w:val="28"/>
              </w:rPr>
              <w:t>округа Нижняя Салда</w:t>
            </w:r>
          </w:p>
          <w:p w:rsidR="00231178" w:rsidRPr="00417718" w:rsidRDefault="00417718" w:rsidP="00417718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7718">
              <w:rPr>
                <w:rFonts w:ascii="Times New Roman" w:hAnsi="Times New Roman" w:cs="Times New Roman"/>
                <w:sz w:val="28"/>
                <w:szCs w:val="28"/>
              </w:rPr>
              <w:t>___________ С.В. Черкасов</w:t>
            </w:r>
          </w:p>
        </w:tc>
      </w:tr>
    </w:tbl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31178" w:rsidRPr="0041771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7CE6" w:rsidRPr="00417718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7CE6" w:rsidRPr="00417718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7CE6" w:rsidRPr="00417718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1E7CE6" w:rsidRPr="00CD1A8C" w:rsidRDefault="001E7CE6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AB572E" w:rsidRDefault="00AB572E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AB572E" w:rsidRDefault="00AB572E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AB572E" w:rsidRDefault="00AB572E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</w:p>
    <w:p w:rsidR="00417718" w:rsidRDefault="00417718">
      <w:pPr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br w:type="page"/>
      </w:r>
    </w:p>
    <w:p w:rsidR="00231178" w:rsidRPr="00CD1A8C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r w:rsidRPr="00CD1A8C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lastRenderedPageBreak/>
        <w:t>УТВЕРЖДЁН</w:t>
      </w:r>
    </w:p>
    <w:p w:rsidR="00417718" w:rsidRDefault="00084A73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hyperlink w:anchor="sub_0" w:history="1">
        <w:proofErr w:type="gramStart"/>
        <w:r w:rsidR="00231178" w:rsidRPr="00CD1A8C">
          <w:rPr>
            <w:rFonts w:ascii="Liberation Serif" w:eastAsiaTheme="minorEastAsia" w:hAnsi="Liberation Serif" w:cs="Times New Roman"/>
            <w:sz w:val="28"/>
            <w:szCs w:val="28"/>
            <w:lang w:eastAsia="ru-RU"/>
          </w:rPr>
          <w:t>решени</w:t>
        </w:r>
      </w:hyperlink>
      <w:r w:rsidR="00231178" w:rsidRPr="00CD1A8C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>ем</w:t>
      </w:r>
      <w:proofErr w:type="gramEnd"/>
      <w:r w:rsidR="00231178" w:rsidRPr="00CD1A8C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 Думы</w:t>
      </w:r>
      <w:r w:rsidR="00417718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 </w:t>
      </w:r>
      <w:r w:rsidR="00231178" w:rsidRPr="00CD1A8C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городского </w:t>
      </w:r>
    </w:p>
    <w:p w:rsidR="00231178" w:rsidRPr="00CD1A8C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r w:rsidRPr="00CD1A8C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>округа Нижняя Салда</w:t>
      </w:r>
    </w:p>
    <w:p w:rsidR="00231178" w:rsidRPr="00CD1A8C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</w:pPr>
      <w:r w:rsidRPr="00CD1A8C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от </w:t>
      </w:r>
      <w:r w:rsidR="00417718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>15.12.2020</w:t>
      </w:r>
      <w:r w:rsidRPr="00CD1A8C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 №</w:t>
      </w:r>
      <w:r w:rsidR="00417718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 69/</w:t>
      </w:r>
      <w:r w:rsidR="00A85796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>5</w:t>
      </w:r>
    </w:p>
    <w:p w:rsidR="00D825B2" w:rsidRPr="00CD1A8C" w:rsidRDefault="00D825B2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Theme="minorEastAsia" w:hAnsi="Liberation Serif" w:cs="Times New Roman CYR"/>
          <w:b/>
          <w:bCs/>
          <w:sz w:val="28"/>
          <w:szCs w:val="28"/>
          <w:lang w:eastAsia="ru-RU"/>
        </w:rPr>
      </w:pPr>
    </w:p>
    <w:p w:rsidR="00D825B2" w:rsidRPr="00CD1A8C" w:rsidRDefault="00D825B2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Theme="minorEastAsia" w:hAnsi="Liberation Serif" w:cs="Times New Roman CYR"/>
          <w:b/>
          <w:bCs/>
          <w:sz w:val="28"/>
          <w:szCs w:val="28"/>
          <w:lang w:eastAsia="ru-RU"/>
        </w:rPr>
      </w:pPr>
    </w:p>
    <w:p w:rsidR="00231178" w:rsidRPr="00CD1A8C" w:rsidRDefault="00D825B2" w:rsidP="009673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</w:pPr>
      <w:r w:rsidRPr="00CD1A8C"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  <w:t>Порядок и условия предоставления в аренду муниципального имущества городского округа Нижняя Салда, включенного в Перечень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A6CCB"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  <w:t>)</w:t>
      </w:r>
    </w:p>
    <w:p w:rsidR="00D00E1E" w:rsidRPr="00CD1A8C" w:rsidRDefault="00D00E1E" w:rsidP="009673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</w:pPr>
    </w:p>
    <w:p w:rsidR="00D00E1E" w:rsidRPr="00CD1A8C" w:rsidRDefault="00D00E1E" w:rsidP="009673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Theme="minorEastAsia" w:hAnsi="Liberation Serif" w:cs="Times New Roman CYR"/>
          <w:b/>
          <w:sz w:val="28"/>
          <w:szCs w:val="28"/>
          <w:lang w:eastAsia="ru-RU"/>
        </w:rPr>
      </w:pPr>
    </w:p>
    <w:p w:rsidR="00231178" w:rsidRDefault="0023117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0" w:name="sub_2001"/>
      <w:r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1. Настоящие </w:t>
      </w:r>
      <w:r w:rsidR="00D825B2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Порядок и условия </w:t>
      </w:r>
      <w:r w:rsidR="007B4AB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определяют механизм </w:t>
      </w:r>
      <w:r w:rsidR="00D825B2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предоставления </w:t>
      </w:r>
      <w:r w:rsidR="00375D6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</w:t>
      </w:r>
      <w:r w:rsidR="00D825B2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аренду </w:t>
      </w:r>
      <w:r w:rsidR="007B4AB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казенного имущества городского округа Нижняя Салда и </w:t>
      </w:r>
      <w:r w:rsidR="00D825B2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муниципального имущества городского округа Нижняя Салда,</w:t>
      </w:r>
      <w:r w:rsidR="007B4AB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закрепленного на праве хозяйственного ведения </w:t>
      </w:r>
      <w:r w:rsidR="000F238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        </w:t>
      </w:r>
      <w:r w:rsidR="007B4AB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за муниципальными унитарными предприятиями городского округа </w:t>
      </w:r>
      <w:r w:rsidR="000F238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</w:t>
      </w:r>
      <w:r w:rsidR="007B4AB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Нижняя Салда или на праве оперативного управления за муниципальными </w:t>
      </w:r>
      <w:r w:rsidR="000F238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учреждениями </w:t>
      </w:r>
      <w:r w:rsidR="007B4AB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Салда,</w:t>
      </w:r>
      <w:r w:rsidR="00D825B2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включенного</w:t>
      </w:r>
      <w:r w:rsidR="00F02D2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D825B2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Перечень муниципального имущества городского округа Нижняя Салда, свободного </w:t>
      </w:r>
      <w:r w:rsidR="000F238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</w:t>
      </w:r>
      <w:r w:rsidR="00D825B2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0F238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</w:t>
      </w:r>
      <w:r w:rsidR="00D825B2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 среднего предпринимательства) </w:t>
      </w:r>
      <w:r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(далее - П</w:t>
      </w:r>
      <w:r w:rsidR="001E7CE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еречень</w:t>
      </w:r>
      <w:r w:rsidR="00375D6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).</w:t>
      </w:r>
    </w:p>
    <w:p w:rsidR="00375D68" w:rsidRDefault="00375D6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2. Настоящие Порядок и условия не распространяются на отношения, связанные с установлением порядка и условий предоставления в аренду земельных участков, относящихся к собственности городского округа </w:t>
      </w:r>
      <w:r w:rsidR="000F238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Нижняя Салда, включенных в перечень земельных участков, которые могут быть использованы в целях предоставления их во владение и (или) </w:t>
      </w:r>
      <w:r w:rsidR="00543F77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 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="00543F77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 организациям, образующим инфраструктуру поддержки субъектов малого</w:t>
      </w:r>
      <w:r w:rsidR="00CC461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43F77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</w:t>
      </w:r>
      <w:r w:rsidR="00CC461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 среднего предпринимательства.</w:t>
      </w:r>
    </w:p>
    <w:p w:rsidR="00E118FC" w:rsidRDefault="00E118FC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3. Включенное в Перечень муниципальное имущество городского округа Нижняя Салда предоста</w:t>
      </w:r>
      <w:r w:rsidR="005754DA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вляется в аренду исключительно с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</w:t>
      </w:r>
      <w:r w:rsidR="00AB572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ам малого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 среднего предпринимательства (далее – Субъекты) и организациям, образующим инфраструктуру поддержки Субъектов, в соответствии                                      с законодательством Российской Федерации и законодательством Свердловской области:</w:t>
      </w:r>
    </w:p>
    <w:p w:rsidR="00E118FC" w:rsidRDefault="00E118FC" w:rsidP="00E118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3.1. п</w:t>
      </w:r>
      <w:r w:rsidR="00BD2D4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о результатам проведения среди С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убъектов или организаций, образ</w:t>
      </w:r>
      <w:r w:rsidR="00BD2D4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ующих инфраструктуру поддержки С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убъектов, аукционов или конкурсов на право заключения договоров аренды;</w:t>
      </w:r>
    </w:p>
    <w:p w:rsidR="00E118FC" w:rsidRDefault="00E118FC" w:rsidP="00E118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3.2. в порядке оказания Субъектам</w:t>
      </w:r>
      <w:r w:rsid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A5E8F" w:rsidRP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имущественной</w:t>
      </w:r>
      <w:r w:rsidRP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поддержки для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lastRenderedPageBreak/>
        <w:t>целей и в порядке, предусмотренных Федеральным законом от 26 июля                            2006 года № 135-ФЗ «О защите конкуренции» (далее – Федеральный закон                                от 26 июля 2006 года № 135-ФЗ).</w:t>
      </w:r>
    </w:p>
    <w:p w:rsidR="00966E43" w:rsidRPr="00966E43" w:rsidRDefault="00BD2D4F" w:rsidP="00966E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4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Арендодателем </w:t>
      </w:r>
      <w:r w:rsid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муниципального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казенного имущества </w:t>
      </w:r>
      <w:r w:rsid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, включенного в Перечень, выступает </w:t>
      </w:r>
      <w:r w:rsid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администрация городского округа Нижняя Салда.</w:t>
      </w:r>
    </w:p>
    <w:p w:rsidR="00966E43" w:rsidRPr="00015D66" w:rsidRDefault="00BD2D4F" w:rsidP="00966E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5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Арендодателем </w:t>
      </w:r>
      <w:r w:rsid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муниципального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имущества </w:t>
      </w:r>
      <w:r w:rsid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городского округа </w:t>
      </w:r>
      <w:r w:rsidR="008A6CC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</w:t>
      </w:r>
      <w:r w:rsid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Нижняя Салда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, закрепленного на праве хозяйственного ведения </w:t>
      </w:r>
      <w:r w:rsidR="008A6CC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за </w:t>
      </w:r>
      <w:r w:rsid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муниципальным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унитарным предприятием, на праве оперативного управления</w:t>
      </w:r>
      <w:r w:rsid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за </w:t>
      </w:r>
      <w:r w:rsid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муниципальным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учреждением, включенного в Перечень </w:t>
      </w:r>
      <w:r w:rsidR="000F238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(далее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–</w:t>
      </w:r>
      <w:r w:rsidR="00966E43" w:rsidRPr="00966E4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закрепленное имущество, включенное в Перечень</w:t>
      </w:r>
      <w:r w:rsidR="00966E43" w:rsidRPr="006A231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), выступает правообладатель имущества - соответствующее предприятие или учреждение (далее - Правообладатель имущества).</w:t>
      </w:r>
    </w:p>
    <w:p w:rsidR="008A10A8" w:rsidRPr="008A10A8" w:rsidRDefault="008562FB" w:rsidP="00966E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6</w:t>
      </w:r>
      <w:r w:rsidR="008A10A8" w:rsidRP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Право заключить договор аренды муниципального имущества,</w:t>
      </w:r>
      <w:r w:rsidR="001E7CE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включенного в Перечень, имеют </w:t>
      </w:r>
      <w:r w:rsidR="00BD2D4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8A10A8" w:rsidRP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убъекты, внесенные в Единый реестр субъектов малого и среднего предпринимательства, соответствующие условиям отнесения к категории </w:t>
      </w:r>
      <w:r w:rsidR="00BD2D4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8A10A8" w:rsidRP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убъектов, установленным </w:t>
      </w:r>
      <w:r w:rsid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  </w:t>
      </w:r>
      <w:hyperlink r:id="rId11" w:anchor="/document/12154854/entry/4" w:history="1">
        <w:r w:rsidR="008A10A8" w:rsidRPr="008A10A8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статьей 4</w:t>
        </w:r>
      </w:hyperlink>
      <w:r w:rsidR="008A10A8" w:rsidRP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</w:t>
      </w:r>
      <w:r w:rsidR="002E31E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(далее – Федеральный закон от 24 июля 2007 года № 209-ФЗ),</w:t>
      </w:r>
      <w:r w:rsid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8A10A8" w:rsidRP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 организации, образующие инфраструктуру поддержки Субъектов, за исключением лиц, которым не может оказываться государственная поддержка в соответствии </w:t>
      </w:r>
      <w:r w:rsidR="002E31E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</w:t>
      </w:r>
      <w:r w:rsidR="008A10A8" w:rsidRP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с </w:t>
      </w:r>
      <w:hyperlink r:id="rId12" w:anchor="/document/12154854/entry/1403" w:history="1">
        <w:r w:rsidR="008A10A8" w:rsidRPr="008A10A8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частью 3 статьи 14</w:t>
        </w:r>
      </w:hyperlink>
      <w:r w:rsidR="008A10A8" w:rsidRPr="008A10A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Федерального закона от 24 июля 2007 года № 209-ФЗ.</w:t>
      </w:r>
    </w:p>
    <w:p w:rsidR="00231178" w:rsidRPr="00CD1A8C" w:rsidRDefault="008562F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1" w:name="sub_2002"/>
      <w:bookmarkEnd w:id="0"/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7</w:t>
      </w:r>
      <w:r w:rsidR="00231178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Муниципальное имущество, включенное в </w:t>
      </w:r>
      <w:r w:rsidR="005473C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Перечень, </w:t>
      </w:r>
      <w:r w:rsidR="005473C8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предоставляется </w:t>
      </w:r>
      <w:r w:rsidR="005473C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</w:t>
      </w:r>
      <w:r w:rsidR="00E84C20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аренду</w:t>
      </w:r>
      <w:r w:rsidR="00BD2D4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С</w:t>
      </w:r>
      <w:r w:rsidR="005473C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убъектам</w:t>
      </w:r>
      <w:r w:rsidR="00231178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:</w:t>
      </w:r>
    </w:p>
    <w:p w:rsidR="00E84C20" w:rsidRPr="00CD1A8C" w:rsidRDefault="00E84C20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- путем проведения аукциона по процедурам, предусмотренным </w:t>
      </w:r>
      <w:hyperlink r:id="rId13" w:anchor="/document/12173365/entry/0" w:history="1">
        <w:r w:rsidRPr="00CD1A8C">
          <w:rPr>
            <w:rFonts w:ascii="Liberation Serif" w:hAnsi="Liberation Serif"/>
            <w:sz w:val="28"/>
            <w:szCs w:val="28"/>
            <w:lang w:eastAsia="ru-RU"/>
          </w:rPr>
          <w:t>приказом</w:t>
        </w:r>
      </w:hyperlink>
      <w:r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Федеральной антимонопольной службы РФ от 10.02.2010 № 67);</w:t>
      </w:r>
    </w:p>
    <w:p w:rsidR="00E84C20" w:rsidRPr="00CD1A8C" w:rsidRDefault="00E84C20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- путем проведения конкурса на право заключения договора аренды                       в отношении нежилых помещений инфраструктуры поддержки малого                               и среднего предпринимательства, включенных в Перечень, с особенностями, предусмотренными </w:t>
      </w:r>
      <w:hyperlink r:id="rId14" w:anchor="/document/12173365/entry/0" w:history="1">
        <w:r w:rsidRPr="00CD1A8C">
          <w:rPr>
            <w:rFonts w:ascii="Liberation Serif" w:hAnsi="Liberation Serif"/>
            <w:sz w:val="28"/>
            <w:szCs w:val="28"/>
            <w:lang w:eastAsia="ru-RU"/>
          </w:rPr>
          <w:t>приказом</w:t>
        </w:r>
      </w:hyperlink>
      <w:r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Федеральной антимонопольной службы РФ                 от 10.02.2010 № 67.</w:t>
      </w:r>
    </w:p>
    <w:p w:rsidR="00E84C20" w:rsidRDefault="008562FB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8</w:t>
      </w:r>
      <w:r w:rsidR="00E84C20" w:rsidRPr="00131BC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Муниципальное имущество городского округа Нижняя Салда, включенное в Перечень, может быть предоставлено в аренду Субъектам                      без проведения аукциона (конкурса) по основаниям, установленным частями 1 и 9 статьи 17.1 Федерального закона от 26 июля 2006 года № 135-ФЗ</w:t>
      </w:r>
      <w:r w:rsidR="000713ED" w:rsidRPr="00131BC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«О защите конкуренции»</w:t>
      </w:r>
      <w:r w:rsidR="000F238B" w:rsidRPr="00131BC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, на основании поступивших от </w:t>
      </w:r>
      <w:r w:rsidR="00BD2D4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0F238B" w:rsidRPr="00131BC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убъектов заявлений </w:t>
      </w:r>
      <w:r w:rsidR="00543F77" w:rsidRPr="00131BC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о заключении </w:t>
      </w:r>
      <w:r w:rsidR="00131BCF" w:rsidRPr="00131BC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договора аренды имущества.</w:t>
      </w:r>
    </w:p>
    <w:p w:rsidR="005F679E" w:rsidRDefault="008562FB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lastRenderedPageBreak/>
        <w:t>9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Поступившее в адрес 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администрации городского округа Нижняя Салда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015D6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или Правообладателя имущества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заявление от </w:t>
      </w:r>
      <w:r w:rsidR="00BD2D4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убъекта о предоставлении 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муниципального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имущества 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включенного</w:t>
      </w:r>
      <w:r w:rsidR="00AB572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Перечень, в аренду (далее - заявление) подлежит регистрации в течение</w:t>
      </w:r>
      <w:r w:rsidR="00AB572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3 рабочих дней </w:t>
      </w:r>
      <w:proofErr w:type="gramStart"/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 даты</w:t>
      </w:r>
      <w:proofErr w:type="gramEnd"/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его поступления и рассмотрению в течение 30 дней со дня его регистрации.</w:t>
      </w:r>
    </w:p>
    <w:p w:rsidR="005F679E" w:rsidRPr="005F679E" w:rsidRDefault="008562FB" w:rsidP="005F6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10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По итогам рассмотрения заявления 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администрация городского округа Нижняя Салда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принимает одно из следующих решений:</w:t>
      </w:r>
    </w:p>
    <w:p w:rsidR="005F679E" w:rsidRPr="005F679E" w:rsidRDefault="008562FB" w:rsidP="005F67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10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.1.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провести торги на право заключения договора аренды 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муниципального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200195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казенного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имущества 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включенног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о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Перечень, в соответствии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со </w:t>
      </w:r>
      <w:hyperlink r:id="rId15" w:anchor="/document/12148517/entry/171" w:history="1">
        <w:r w:rsidR="005F679E" w:rsidRPr="005F679E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статьей 17.1</w:t>
        </w:r>
      </w:hyperlink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Феде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рального закона от 26 июля 2006 года №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135-ФЗ в порядке, установленном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hyperlink r:id="rId16" w:anchor="/document/12173365/entry/0" w:history="1">
        <w:r w:rsidR="005F679E" w:rsidRPr="000A5973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="005F679E"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Федеральной антимоноп</w:t>
      </w:r>
      <w:r w:rsid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ольной службы РФ от 10.02.2010 №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67;</w:t>
      </w:r>
    </w:p>
    <w:p w:rsidR="005F679E" w:rsidRPr="005F679E" w:rsidRDefault="008562FB" w:rsidP="000A5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10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.2.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передать в аренду 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муниципальное</w:t>
      </w:r>
      <w:r w:rsidR="00200195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казенное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имущество 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включенное в Перечень, без проведения то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ргов в случаях, предусмотренных </w:t>
      </w:r>
      <w:hyperlink r:id="rId17" w:anchor="/document/12148517/entry/171" w:history="1">
        <w:r w:rsidR="005F679E" w:rsidRPr="000A5973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статьей 17.1</w:t>
        </w:r>
      </w:hyperlink>
      <w:r w:rsidR="000A5973"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Федерального закона </w:t>
      </w:r>
      <w:r w:rsidR="00200195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от 26 июля 2006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года №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135-ФЗ;</w:t>
      </w:r>
    </w:p>
    <w:p w:rsidR="005F679E" w:rsidRDefault="008562FB" w:rsidP="000A5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10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.3.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отказать в предоставлении в аренду 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муниципального </w:t>
      </w:r>
      <w:r w:rsidR="00200195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казенного 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имущества городского округа Нижняя Салда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включенного в Перечень, путем проведения торгов на право заключения договора аренды или без проведения торгов</w:t>
      </w:r>
      <w:r w:rsid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F679E" w:rsidRPr="005F679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на право заключения договора аренды.</w:t>
      </w:r>
    </w:p>
    <w:p w:rsidR="00742F5F" w:rsidRPr="00742F5F" w:rsidRDefault="008562FB" w:rsidP="0074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11</w:t>
      </w:r>
      <w:r w:rsid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</w:t>
      </w:r>
      <w:r w:rsidR="00742F5F"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По итогам рассмотрения заявления Правообладатель имущества принимает одно из следующих решений:</w:t>
      </w:r>
    </w:p>
    <w:p w:rsidR="00742F5F" w:rsidRPr="00742F5F" w:rsidRDefault="00742F5F" w:rsidP="0074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.1.</w:t>
      </w:r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провести торги на право заключения договора аренды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</w:t>
      </w:r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отношении закрепленного имущества, включенного в Перечень,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    </w:t>
      </w:r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соответствии со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hyperlink r:id="rId18" w:anchor="/document/12148517/entry/171" w:history="1">
        <w:r w:rsidRPr="00742F5F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статьей 17.1</w:t>
        </w:r>
      </w:hyperlink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Федерального закона от 26 июля 2006 года                    № 135-ФЗ в порядке, установленном </w:t>
      </w:r>
      <w:hyperlink r:id="rId19" w:anchor="/document/12173365/entry/0" w:history="1">
        <w:r w:rsidRPr="00742F5F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Федеральной антимонопо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льной службы РФ от 10.02.2010 № </w:t>
      </w:r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67;</w:t>
      </w:r>
    </w:p>
    <w:p w:rsidR="00742F5F" w:rsidRPr="00742F5F" w:rsidRDefault="00742F5F" w:rsidP="0074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.2.</w:t>
      </w:r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передать закрепленное имущество, включенное в Перечень,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</w:t>
      </w:r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без проведения торгов в случаях, предусмотренных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hyperlink r:id="rId20" w:anchor="/document/12148517/entry/171" w:history="1">
        <w:r w:rsidRPr="00742F5F">
          <w:rPr>
            <w:rStyle w:val="a3"/>
            <w:rFonts w:ascii="Liberation Serif" w:eastAsiaTheme="minorEastAsia" w:hAnsi="Liberation Serif" w:cs="Times New Roman CYR"/>
            <w:color w:val="auto"/>
            <w:sz w:val="28"/>
            <w:szCs w:val="28"/>
            <w:u w:val="none"/>
            <w:lang w:eastAsia="ru-RU"/>
          </w:rPr>
          <w:t>статьей 17.1</w:t>
        </w:r>
      </w:hyperlink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Федерального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закона от 26 июля 2006 года № </w:t>
      </w:r>
      <w:r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135-ФЗ;</w:t>
      </w:r>
    </w:p>
    <w:p w:rsidR="00742F5F" w:rsidRPr="00742F5F" w:rsidRDefault="008562FB" w:rsidP="00742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11</w:t>
      </w:r>
      <w:r w:rsid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.3.</w:t>
      </w:r>
      <w:r w:rsidR="00742F5F" w:rsidRP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отказать в предоставлении в аренду закрепленного имущества,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0A5973" w:rsidRPr="000A5973" w:rsidRDefault="000A5973" w:rsidP="000A5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2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В случае поступления нескольких заявлений от </w:t>
      </w:r>
      <w:r w:rsidR="00F6643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убъектов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  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о предоставлении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муниципального 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имущества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городского округа </w:t>
      </w:r>
      <w:r w:rsidR="0057389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Нижняя Салда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, включенного в Перечень, без проведения аукциона (конкурса) последующие заявления рассматриваются </w:t>
      </w:r>
      <w:r w:rsid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администрацией городского округа Нижняя Салда</w:t>
      </w:r>
      <w:r w:rsid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 Правообладателем имущества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в соответствии с порядком </w:t>
      </w:r>
      <w:r w:rsidR="00742F5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их регистрации.</w:t>
      </w:r>
    </w:p>
    <w:p w:rsidR="000A5973" w:rsidRDefault="000A5973" w:rsidP="000A5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данном случае предоставление </w:t>
      </w:r>
      <w:r w:rsid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муниципального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имущества </w:t>
      </w:r>
      <w:r w:rsid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, вк</w:t>
      </w:r>
      <w:r w:rsid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люченного в Перечень, в аренду </w:t>
      </w:r>
      <w:r w:rsidR="00F6643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Pr="000A597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убъектам осуществляется с соблюдением процедуры торгов.</w:t>
      </w:r>
    </w:p>
    <w:p w:rsidR="005F679E" w:rsidRDefault="0003693F" w:rsidP="00E84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О</w:t>
      </w:r>
      <w:r w:rsidRP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рганизатором аукционов (конкурсов) на право заключения договора аренды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муниципального </w:t>
      </w:r>
      <w:r w:rsidRP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имущества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городского округа Нижняя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lastRenderedPageBreak/>
        <w:t>Салда</w:t>
      </w:r>
      <w:r w:rsidRP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, включенного в Перечень, может быть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администрация городского округа Нижняя Салда</w:t>
      </w:r>
      <w:r w:rsidRP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(в отношении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муниципального</w:t>
      </w:r>
      <w:r w:rsidR="00D337B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C9327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казенного </w:t>
      </w:r>
      <w:r w:rsidRP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имущества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городского округа Нижняя Салда</w:t>
      </w:r>
      <w:r w:rsidRP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, включенного в Перечень), Правообладатель имущества </w:t>
      </w:r>
      <w:bookmarkStart w:id="2" w:name="_GoBack"/>
      <w:bookmarkEnd w:id="2"/>
      <w:r w:rsidRPr="000369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(в отношении закрепленного имущества, включенного в Перечень) либо привлеченная ими специализированная организация.</w:t>
      </w:r>
    </w:p>
    <w:p w:rsidR="00231178" w:rsidRPr="00CD1A8C" w:rsidRDefault="008562F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3" w:name="sub_2006"/>
      <w:bookmarkEnd w:id="1"/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14.</w:t>
      </w:r>
      <w:r w:rsidR="00231178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Арендная плата за предоставляемое </w:t>
      </w:r>
      <w:r w:rsidR="00CC461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аренду</w:t>
      </w:r>
      <w:r w:rsidR="00231178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муниципальное имущество определяется на основании отчета об оценке права на заключение договора аренды, рассчитываемого как рыночная величина годовой арендной платы.</w:t>
      </w:r>
    </w:p>
    <w:p w:rsidR="00231178" w:rsidRDefault="008562F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4" w:name="sub_2007"/>
      <w:bookmarkEnd w:id="3"/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15.</w:t>
      </w:r>
      <w:r w:rsidR="00231178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Арендная плата за муниципальное имущество, предоставленное                    в аренду без проведения торгов, рассчитывается в соответствии с </w:t>
      </w:r>
      <w:hyperlink r:id="rId21" w:history="1">
        <w:r w:rsidR="00231178" w:rsidRPr="00CD1A8C">
          <w:rPr>
            <w:rFonts w:ascii="Liberation Serif" w:eastAsiaTheme="minorEastAsia" w:hAnsi="Liberation Serif" w:cs="Times New Roman CYR"/>
            <w:sz w:val="28"/>
            <w:szCs w:val="28"/>
            <w:lang w:eastAsia="ru-RU"/>
          </w:rPr>
          <w:t>решением</w:t>
        </w:r>
      </w:hyperlink>
      <w:r w:rsidR="00231178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Думы городского округа Нижняя Салда от 17.07.2013 25/7 «Об утверждении Положения о порядке передачи в аренду и безвозмездное пользование муниципального имущества городского округа Нижняя Салда».</w:t>
      </w:r>
    </w:p>
    <w:p w:rsidR="00573892" w:rsidRPr="00CD1A8C" w:rsidRDefault="00573892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CC4618" w:rsidRDefault="000F238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bookmarkStart w:id="5" w:name="sub_2008"/>
      <w:bookmarkEnd w:id="4"/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6</w:t>
      </w:r>
      <w:r w:rsidR="00231178" w:rsidRPr="00CD1A8C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</w:t>
      </w:r>
      <w:r w:rsidR="00C855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Администрация городского округа Нижняя Салда                                                     или </w:t>
      </w:r>
      <w:r w:rsidR="00CE33F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П</w:t>
      </w:r>
      <w:r w:rsidR="00D337B9" w:rsidRP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равообладатель </w:t>
      </w:r>
      <w:r w:rsidR="005A5E8F" w:rsidRP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имущества</w:t>
      </w:r>
      <w:r w:rsidR="005754DA" w:rsidRP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754DA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может отказать С</w:t>
      </w:r>
      <w:r w:rsidR="00D337B9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убъекту</w:t>
      </w:r>
      <w:r w:rsidR="00C855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CC461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предоставлении в аренду муниципального имущества, включенного в Перечень, если:</w:t>
      </w:r>
    </w:p>
    <w:p w:rsidR="00CC4618" w:rsidRDefault="00D24ABB" w:rsidP="00D24A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6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.1.</w:t>
      </w:r>
      <w:r w:rsidR="00AB572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5754DA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 w:rsidR="00CC461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убъект,</w:t>
      </w:r>
      <w:r w:rsidR="00AB572E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CC461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заинтересованный в предоставлении муниципального имущества городского округа Нижняя Салда, включенного в Перечень, в аренду, не включен в Единый реестр субъектов малого и среднего предпринимательства;</w:t>
      </w:r>
    </w:p>
    <w:p w:rsidR="00CC4618" w:rsidRDefault="008562FB" w:rsidP="00D24A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16</w:t>
      </w:r>
      <w:r w:rsidR="00D24AB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.2.</w:t>
      </w:r>
      <w:r w:rsidR="00CC461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имущест</w:t>
      </w:r>
      <w:r w:rsidR="00F6643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во ранее предоставлено другому С</w:t>
      </w:r>
      <w:r w:rsidR="00CC4618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убъекту.</w:t>
      </w:r>
    </w:p>
    <w:p w:rsidR="002E31E0" w:rsidRDefault="008562FB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17</w:t>
      </w:r>
      <w:r w:rsidR="002E31E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. </w:t>
      </w:r>
      <w:proofErr w:type="gramStart"/>
      <w:r w:rsidR="002E31E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 случае</w:t>
      </w:r>
      <w:r w:rsidR="00F6643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выявления факта использования С</w:t>
      </w:r>
      <w:r w:rsidR="002E31E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убъектом арендуемого муниципального имущества городского округа Нижняя Салда, включенного </w:t>
      </w:r>
      <w:r w:rsidR="00D24AB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</w:t>
      </w:r>
      <w:r w:rsidR="002E31E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Перечень, не по целевому назначению и (или) с нарушением запретов, установленных частью 4.2 статьи 18 Федерального закона от 24 июля </w:t>
      </w:r>
      <w:r w:rsidR="00D24AB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</w:t>
      </w:r>
      <w:r w:rsidR="002E31E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2007 года № 209-ФЗ, а также в случаях, предусмотренных статьей </w:t>
      </w:r>
      <w:r w:rsidR="00D24AB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                                  </w:t>
      </w:r>
      <w:r w:rsidR="002E31E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619 Гражданского кодекса Российской Федерации, </w:t>
      </w:r>
      <w:r w:rsidR="00C855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администрация городского округа Нижняя Салда или П</w:t>
      </w:r>
      <w:r w:rsidR="00D337B9" w:rsidRP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равообладатель </w:t>
      </w:r>
      <w:r w:rsidR="005A5E8F" w:rsidRP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имущества</w:t>
      </w:r>
      <w:r w:rsidR="005A5E8F">
        <w:rPr>
          <w:rFonts w:ascii="Liberation Serif" w:eastAsiaTheme="minorEastAsia" w:hAnsi="Liberation Serif" w:cs="Times New Roman CYR"/>
          <w:color w:val="FF0000"/>
          <w:sz w:val="28"/>
          <w:szCs w:val="28"/>
          <w:lang w:eastAsia="ru-RU"/>
        </w:rPr>
        <w:t xml:space="preserve"> </w:t>
      </w:r>
      <w:r w:rsidR="005754DA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направляет в недельный</w:t>
      </w:r>
      <w:proofErr w:type="gramEnd"/>
      <w:r w:rsidR="005754DA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срок С</w:t>
      </w:r>
      <w:r w:rsidR="002E31E0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убъекту письменное предупреждение (требование) о необходимости устранения конкретного нарушения, указанного в предупреждении, в течение 30 календарных дней.</w:t>
      </w:r>
    </w:p>
    <w:p w:rsidR="002E31E0" w:rsidRDefault="002E31E0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</w:t>
      </w:r>
      <w:r w:rsidR="008562F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8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. В случае не</w:t>
      </w:r>
      <w:r w:rsidR="008C03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устранения </w:t>
      </w:r>
      <w:r w:rsidR="005754DA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убъектом нарушений </w:t>
      </w:r>
      <w:r w:rsidR="00C8553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администрация городского округа Нижняя Салда или П</w:t>
      </w:r>
      <w:r w:rsidR="00D337B9" w:rsidRP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равообладатель </w:t>
      </w:r>
      <w:r w:rsidR="005A5E8F" w:rsidRP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имущества</w:t>
      </w:r>
      <w:r w:rsidR="005A5E8F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вправе обратиться в суд с требованием</w:t>
      </w:r>
      <w:r w:rsidR="00D24AB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о прекращении пра</w:t>
      </w:r>
      <w:r w:rsidR="00F6643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в владения и (или) пользования </w:t>
      </w:r>
      <w:proofErr w:type="gramStart"/>
      <w:r w:rsidR="00F66436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С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убъектом</w:t>
      </w:r>
      <w:proofErr w:type="gramEnd"/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предоставленным муниципальным имуществом городского округа</w:t>
      </w:r>
      <w:r w:rsidR="00D24AB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Нижняя Салда, включенным в Перечень, при его использовании не по целевому назначению и (или) с нарушением запретов, установленных частью 4.2 статьи 18 Федерального</w:t>
      </w:r>
      <w:r w:rsidR="00D24ABB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закона от 24 июля 2007 года № 209-ФЗ.</w:t>
      </w:r>
    </w:p>
    <w:bookmarkEnd w:id="5"/>
    <w:p w:rsidR="00CC4618" w:rsidRDefault="00CC4618" w:rsidP="002311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</w:p>
    <w:sectPr w:rsidR="00CC4618" w:rsidSect="00417718">
      <w:footerReference w:type="default" r:id="rId22"/>
      <w:pgSz w:w="11900" w:h="16800"/>
      <w:pgMar w:top="568" w:right="851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42" w:rsidRDefault="008D4A42">
      <w:pPr>
        <w:spacing w:after="0" w:line="240" w:lineRule="auto"/>
      </w:pPr>
      <w:r>
        <w:separator/>
      </w:r>
    </w:p>
  </w:endnote>
  <w:endnote w:type="continuationSeparator" w:id="0">
    <w:p w:rsidR="008D4A42" w:rsidRDefault="008D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86" w:rsidRDefault="008D4A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42" w:rsidRDefault="008D4A42">
      <w:pPr>
        <w:spacing w:after="0" w:line="240" w:lineRule="auto"/>
      </w:pPr>
      <w:r>
        <w:separator/>
      </w:r>
    </w:p>
  </w:footnote>
  <w:footnote w:type="continuationSeparator" w:id="0">
    <w:p w:rsidR="008D4A42" w:rsidRDefault="008D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178"/>
    <w:rsid w:val="00015D66"/>
    <w:rsid w:val="000214CD"/>
    <w:rsid w:val="0003693F"/>
    <w:rsid w:val="0003758F"/>
    <w:rsid w:val="00050961"/>
    <w:rsid w:val="000713ED"/>
    <w:rsid w:val="00084A73"/>
    <w:rsid w:val="000A5973"/>
    <w:rsid w:val="000F238B"/>
    <w:rsid w:val="00131BCF"/>
    <w:rsid w:val="001E5321"/>
    <w:rsid w:val="001E7CE6"/>
    <w:rsid w:val="00200195"/>
    <w:rsid w:val="00231178"/>
    <w:rsid w:val="00266E84"/>
    <w:rsid w:val="00295356"/>
    <w:rsid w:val="002E31E0"/>
    <w:rsid w:val="00375D68"/>
    <w:rsid w:val="003B540B"/>
    <w:rsid w:val="00417718"/>
    <w:rsid w:val="004B40EC"/>
    <w:rsid w:val="00517743"/>
    <w:rsid w:val="00543386"/>
    <w:rsid w:val="00543F77"/>
    <w:rsid w:val="005473C8"/>
    <w:rsid w:val="00573892"/>
    <w:rsid w:val="005754DA"/>
    <w:rsid w:val="00580AD0"/>
    <w:rsid w:val="005A5E8F"/>
    <w:rsid w:val="005B7438"/>
    <w:rsid w:val="005F679E"/>
    <w:rsid w:val="00642081"/>
    <w:rsid w:val="006A2312"/>
    <w:rsid w:val="006E031E"/>
    <w:rsid w:val="00704D37"/>
    <w:rsid w:val="00742F5F"/>
    <w:rsid w:val="007B4AB6"/>
    <w:rsid w:val="007D1DF0"/>
    <w:rsid w:val="007D22D3"/>
    <w:rsid w:val="00812DED"/>
    <w:rsid w:val="008562FB"/>
    <w:rsid w:val="008A10A8"/>
    <w:rsid w:val="008A6CCB"/>
    <w:rsid w:val="008A7958"/>
    <w:rsid w:val="008C038F"/>
    <w:rsid w:val="008D4A42"/>
    <w:rsid w:val="00934E5C"/>
    <w:rsid w:val="00966E43"/>
    <w:rsid w:val="009673E8"/>
    <w:rsid w:val="00A85796"/>
    <w:rsid w:val="00AB572E"/>
    <w:rsid w:val="00B41A0F"/>
    <w:rsid w:val="00B85BE5"/>
    <w:rsid w:val="00BD2D4F"/>
    <w:rsid w:val="00C6007C"/>
    <w:rsid w:val="00C66032"/>
    <w:rsid w:val="00C83FBE"/>
    <w:rsid w:val="00C8553F"/>
    <w:rsid w:val="00C9327F"/>
    <w:rsid w:val="00CC4618"/>
    <w:rsid w:val="00CD1A8C"/>
    <w:rsid w:val="00CE33F3"/>
    <w:rsid w:val="00D00E1E"/>
    <w:rsid w:val="00D10C47"/>
    <w:rsid w:val="00D24ABB"/>
    <w:rsid w:val="00D337B9"/>
    <w:rsid w:val="00D825B2"/>
    <w:rsid w:val="00DD5889"/>
    <w:rsid w:val="00DE2A32"/>
    <w:rsid w:val="00E118FC"/>
    <w:rsid w:val="00E61F52"/>
    <w:rsid w:val="00E67376"/>
    <w:rsid w:val="00E84C20"/>
    <w:rsid w:val="00E96568"/>
    <w:rsid w:val="00EB6B9C"/>
    <w:rsid w:val="00F02D2B"/>
    <w:rsid w:val="00F66436"/>
    <w:rsid w:val="00F914D8"/>
    <w:rsid w:val="00F92E1D"/>
    <w:rsid w:val="00F9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C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99132/1000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72743154/0" TargetMode="External"/><Relationship Id="rId7" Type="http://schemas.openxmlformats.org/officeDocument/2006/relationships/hyperlink" Target="http://mobileonline.garant.ru/document/redirect/12154854/0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35172300/0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99132/0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Пользователь</cp:lastModifiedBy>
  <cp:revision>43</cp:revision>
  <cp:lastPrinted>2020-12-07T06:05:00Z</cp:lastPrinted>
  <dcterms:created xsi:type="dcterms:W3CDTF">2020-10-28T10:40:00Z</dcterms:created>
  <dcterms:modified xsi:type="dcterms:W3CDTF">2020-12-16T03:38:00Z</dcterms:modified>
</cp:coreProperties>
</file>