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Pr="00772690" w:rsidRDefault="00772690" w:rsidP="00772690">
      <w:pPr>
        <w:autoSpaceDE w:val="0"/>
        <w:autoSpaceDN w:val="0"/>
        <w:adjustRightInd w:val="0"/>
        <w:jc w:val="right"/>
        <w:outlineLvl w:val="1"/>
        <w:rPr>
          <w:sz w:val="24"/>
          <w:szCs w:val="24"/>
        </w:rPr>
      </w:pPr>
    </w:p>
    <w:p w:rsidR="00772690" w:rsidRPr="00BC3D8D" w:rsidRDefault="00772690" w:rsidP="00772690">
      <w:pPr>
        <w:autoSpaceDE w:val="0"/>
        <w:autoSpaceDN w:val="0"/>
        <w:adjustRightInd w:val="0"/>
        <w:jc w:val="center"/>
        <w:rPr>
          <w:b/>
          <w:sz w:val="24"/>
          <w:szCs w:val="24"/>
        </w:rPr>
      </w:pPr>
      <w:bookmarkStart w:id="0" w:name="Par629"/>
      <w:bookmarkEnd w:id="0"/>
      <w:r w:rsidRPr="00BC3D8D">
        <w:rPr>
          <w:b/>
          <w:sz w:val="24"/>
          <w:szCs w:val="24"/>
        </w:rPr>
        <w:t>Ф</w:t>
      </w:r>
      <w:r w:rsidR="00BC3D8D">
        <w:rPr>
          <w:b/>
          <w:sz w:val="24"/>
          <w:szCs w:val="24"/>
        </w:rPr>
        <w:t>ОРМА</w:t>
      </w:r>
      <w:r w:rsidRPr="00BC3D8D">
        <w:rPr>
          <w:b/>
          <w:sz w:val="24"/>
          <w:szCs w:val="24"/>
        </w:rPr>
        <w:t xml:space="preserve">                        </w:t>
      </w:r>
    </w:p>
    <w:p w:rsidR="00717968" w:rsidRDefault="00772690" w:rsidP="00772690">
      <w:pPr>
        <w:autoSpaceDE w:val="0"/>
        <w:autoSpaceDN w:val="0"/>
        <w:adjustRightInd w:val="0"/>
        <w:jc w:val="center"/>
        <w:rPr>
          <w:b/>
          <w:sz w:val="24"/>
          <w:szCs w:val="24"/>
        </w:rPr>
      </w:pPr>
      <w:r w:rsidRPr="00BC3D8D">
        <w:rPr>
          <w:b/>
          <w:sz w:val="24"/>
          <w:szCs w:val="24"/>
        </w:rPr>
        <w:t xml:space="preserve">сводки предложений по результатам проведения публичных консультаций  по проекту муниципального нормативного правового акта </w:t>
      </w:r>
    </w:p>
    <w:p w:rsidR="00772690" w:rsidRPr="00816573" w:rsidRDefault="00816573" w:rsidP="00772690">
      <w:pPr>
        <w:autoSpaceDE w:val="0"/>
        <w:autoSpaceDN w:val="0"/>
        <w:adjustRightInd w:val="0"/>
        <w:jc w:val="center"/>
        <w:rPr>
          <w:b/>
          <w:sz w:val="24"/>
          <w:szCs w:val="24"/>
          <w:u w:val="single"/>
        </w:rPr>
      </w:pPr>
      <w:r w:rsidRPr="008A3635">
        <w:rPr>
          <w:b/>
          <w:sz w:val="24"/>
          <w:szCs w:val="24"/>
        </w:rPr>
        <w:t xml:space="preserve">Постановление администрации городского округа Нижняя </w:t>
      </w:r>
      <w:r w:rsidRPr="004F627E">
        <w:rPr>
          <w:b/>
          <w:sz w:val="24"/>
          <w:szCs w:val="24"/>
        </w:rPr>
        <w:t xml:space="preserve">Салда </w:t>
      </w:r>
      <w:r>
        <w:rPr>
          <w:b/>
          <w:sz w:val="24"/>
          <w:szCs w:val="24"/>
        </w:rPr>
        <w:t>«</w:t>
      </w:r>
      <w:r w:rsidRPr="004F627E">
        <w:rPr>
          <w:b/>
          <w:bCs/>
          <w:iCs/>
          <w:sz w:val="24"/>
          <w:szCs w:val="24"/>
        </w:rPr>
        <w:t xml:space="preserve">О внесении изменений в </w:t>
      </w:r>
      <w:r w:rsidRPr="004F627E">
        <w:rPr>
          <w:b/>
          <w:bCs/>
          <w:sz w:val="24"/>
          <w:szCs w:val="24"/>
        </w:rPr>
        <w:t>Административный регламент предоставления муниципальной услуги «Выдача</w:t>
      </w:r>
      <w:r w:rsidRPr="004F627E">
        <w:rPr>
          <w:b/>
          <w:sz w:val="24"/>
          <w:szCs w:val="24"/>
        </w:rPr>
        <w:t xml:space="preserve"> разрешения на право организации розничных рынков  на территории </w:t>
      </w:r>
      <w:r w:rsidRPr="00816573">
        <w:rPr>
          <w:b/>
          <w:bCs/>
          <w:sz w:val="24"/>
          <w:szCs w:val="24"/>
          <w:u w:val="single"/>
        </w:rPr>
        <w:t>городского округа Нижняя Салда»</w:t>
      </w:r>
    </w:p>
    <w:p w:rsidR="00772690" w:rsidRPr="00772690" w:rsidRDefault="00772690" w:rsidP="00772690">
      <w:pPr>
        <w:autoSpaceDE w:val="0"/>
        <w:autoSpaceDN w:val="0"/>
        <w:adjustRightInd w:val="0"/>
        <w:jc w:val="center"/>
        <w:rPr>
          <w:sz w:val="24"/>
          <w:szCs w:val="24"/>
        </w:rPr>
      </w:pPr>
      <w:r w:rsidRPr="00772690">
        <w:rPr>
          <w:sz w:val="24"/>
          <w:szCs w:val="24"/>
        </w:rPr>
        <w:t>(наименование проекта нормативного правового акта)</w:t>
      </w:r>
    </w:p>
    <w:p w:rsidR="00772690" w:rsidRPr="00772690" w:rsidRDefault="00772690" w:rsidP="00772690">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724"/>
        <w:gridCol w:w="3628"/>
        <w:gridCol w:w="2778"/>
        <w:gridCol w:w="2494"/>
      </w:tblGrid>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Наименование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Содержание полученного предложения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Сведения разработчика акта об учете / причинах отклонения предложений (замечаний) при подготовке проекта  акта</w:t>
            </w:r>
          </w:p>
        </w:tc>
      </w:tr>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17968" w:rsidP="00595FF8">
            <w:pPr>
              <w:autoSpaceDE w:val="0"/>
              <w:autoSpaceDN w:val="0"/>
              <w:adjustRightInd w:val="0"/>
              <w:rPr>
                <w:sz w:val="24"/>
                <w:szCs w:val="24"/>
              </w:rPr>
            </w:pPr>
            <w:r>
              <w:rPr>
                <w:sz w:val="24"/>
                <w:szCs w:val="24"/>
              </w:rPr>
              <w:t>Уральская торгово-промышленная палата, представительство в городе Верхняя Салда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17968" w:rsidP="00595FF8">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p>
        </w:tc>
      </w:tr>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r w:rsidRPr="00772690">
              <w:rPr>
                <w:sz w:val="24"/>
                <w:szCs w:val="24"/>
              </w:rPr>
              <w:t>Иные организации (субъекты отношений)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17968" w:rsidP="00595FF8">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rPr>
                <w:sz w:val="24"/>
                <w:szCs w:val="24"/>
              </w:rPr>
            </w:pPr>
          </w:p>
        </w:tc>
      </w:tr>
    </w:tbl>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участнико</w:t>
      </w:r>
      <w:r w:rsidR="00717968">
        <w:rPr>
          <w:sz w:val="24"/>
          <w:szCs w:val="24"/>
        </w:rPr>
        <w:t>в публичных консультаций:  1</w:t>
      </w:r>
      <w:r w:rsidRPr="00772690">
        <w:rPr>
          <w:sz w:val="24"/>
          <w:szCs w:val="24"/>
        </w:rPr>
        <w:t>, в т.ч.:</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w:t>
      </w:r>
      <w:r w:rsidR="00717968">
        <w:rPr>
          <w:sz w:val="24"/>
          <w:szCs w:val="24"/>
        </w:rPr>
        <w:t>ло учтенных предложений: 0;</w:t>
      </w:r>
    </w:p>
    <w:p w:rsidR="00772690" w:rsidRPr="00772690" w:rsidRDefault="00772690" w:rsidP="00772690">
      <w:pPr>
        <w:autoSpaceDE w:val="0"/>
        <w:autoSpaceDN w:val="0"/>
        <w:adjustRightInd w:val="0"/>
        <w:ind w:firstLine="540"/>
        <w:jc w:val="both"/>
        <w:rPr>
          <w:sz w:val="24"/>
          <w:szCs w:val="24"/>
        </w:rPr>
      </w:pPr>
      <w:r w:rsidRPr="00772690">
        <w:rPr>
          <w:sz w:val="24"/>
          <w:szCs w:val="24"/>
        </w:rPr>
        <w:t>Общее число учтенн</w:t>
      </w:r>
      <w:r w:rsidR="00717968">
        <w:rPr>
          <w:sz w:val="24"/>
          <w:szCs w:val="24"/>
        </w:rPr>
        <w:t>ых частично предложений:  0;</w:t>
      </w: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w:t>
      </w:r>
      <w:r w:rsidR="00717968">
        <w:rPr>
          <w:sz w:val="24"/>
          <w:szCs w:val="24"/>
        </w:rPr>
        <w:t>отклоненных предложений:  0.</w:t>
      </w:r>
    </w:p>
    <w:p w:rsidR="00772690" w:rsidRPr="00772690" w:rsidRDefault="00772690" w:rsidP="00772690">
      <w:pPr>
        <w:autoSpaceDE w:val="0"/>
        <w:autoSpaceDN w:val="0"/>
        <w:adjustRightInd w:val="0"/>
        <w:jc w:val="both"/>
        <w:rPr>
          <w:sz w:val="24"/>
          <w:szCs w:val="24"/>
        </w:rPr>
      </w:pPr>
    </w:p>
    <w:p w:rsidR="00717968" w:rsidRDefault="00717968" w:rsidP="00772690">
      <w:pPr>
        <w:autoSpaceDE w:val="0"/>
        <w:autoSpaceDN w:val="0"/>
        <w:adjustRightInd w:val="0"/>
        <w:jc w:val="both"/>
        <w:rPr>
          <w:sz w:val="24"/>
          <w:szCs w:val="24"/>
        </w:rPr>
      </w:pPr>
    </w:p>
    <w:p w:rsidR="00772690" w:rsidRDefault="00772690" w:rsidP="00772690">
      <w:pPr>
        <w:autoSpaceDE w:val="0"/>
        <w:autoSpaceDN w:val="0"/>
        <w:adjustRightInd w:val="0"/>
        <w:jc w:val="both"/>
        <w:rPr>
          <w:sz w:val="24"/>
          <w:szCs w:val="24"/>
        </w:rPr>
      </w:pPr>
      <w:r w:rsidRPr="00772690">
        <w:rPr>
          <w:sz w:val="24"/>
          <w:szCs w:val="24"/>
        </w:rPr>
        <w:t>Разработчик:</w:t>
      </w:r>
    </w:p>
    <w:p w:rsidR="00717968" w:rsidRDefault="00717968" w:rsidP="00772690">
      <w:pPr>
        <w:autoSpaceDE w:val="0"/>
        <w:autoSpaceDN w:val="0"/>
        <w:adjustRightInd w:val="0"/>
        <w:jc w:val="both"/>
        <w:rPr>
          <w:sz w:val="24"/>
          <w:szCs w:val="24"/>
        </w:rPr>
      </w:pPr>
    </w:p>
    <w:p w:rsidR="00717968" w:rsidRPr="00772690" w:rsidRDefault="00717968" w:rsidP="00772690">
      <w:pPr>
        <w:autoSpaceDE w:val="0"/>
        <w:autoSpaceDN w:val="0"/>
        <w:adjustRightInd w:val="0"/>
        <w:jc w:val="both"/>
        <w:rPr>
          <w:sz w:val="24"/>
          <w:szCs w:val="24"/>
        </w:rPr>
      </w:pPr>
    </w:p>
    <w:p w:rsidR="00772690" w:rsidRPr="00772690" w:rsidRDefault="00BC3D8D" w:rsidP="00772690">
      <w:pPr>
        <w:autoSpaceDE w:val="0"/>
        <w:autoSpaceDN w:val="0"/>
        <w:adjustRightInd w:val="0"/>
        <w:rPr>
          <w:sz w:val="24"/>
          <w:szCs w:val="24"/>
        </w:rPr>
      </w:pPr>
      <w:r>
        <w:rPr>
          <w:sz w:val="24"/>
          <w:szCs w:val="24"/>
        </w:rPr>
        <w:t xml:space="preserve">                                         </w:t>
      </w:r>
      <w:r w:rsidR="00772690" w:rsidRPr="00772690">
        <w:rPr>
          <w:sz w:val="24"/>
          <w:szCs w:val="24"/>
        </w:rPr>
        <w:t xml:space="preserve">____________  </w:t>
      </w:r>
      <w:r>
        <w:rPr>
          <w:sz w:val="24"/>
          <w:szCs w:val="24"/>
        </w:rPr>
        <w:t xml:space="preserve">  </w:t>
      </w:r>
      <w:r w:rsidR="00772690" w:rsidRPr="00772690">
        <w:rPr>
          <w:sz w:val="24"/>
          <w:szCs w:val="24"/>
        </w:rPr>
        <w:t xml:space="preserve"> </w:t>
      </w:r>
      <w:r>
        <w:rPr>
          <w:sz w:val="24"/>
          <w:szCs w:val="24"/>
        </w:rPr>
        <w:t xml:space="preserve">          </w:t>
      </w:r>
      <w:r w:rsidR="00772690" w:rsidRPr="00772690">
        <w:rPr>
          <w:sz w:val="24"/>
          <w:szCs w:val="24"/>
        </w:rPr>
        <w:t xml:space="preserve"> </w:t>
      </w:r>
      <w:r w:rsidR="00717968" w:rsidRPr="00717968">
        <w:rPr>
          <w:sz w:val="24"/>
          <w:szCs w:val="24"/>
          <w:u w:val="single"/>
        </w:rPr>
        <w:t>Боронина Е.С</w:t>
      </w:r>
      <w:r w:rsidR="00717968">
        <w:rPr>
          <w:sz w:val="24"/>
          <w:szCs w:val="24"/>
        </w:rPr>
        <w:t>.                      _____________</w:t>
      </w:r>
    </w:p>
    <w:p w:rsidR="00772690" w:rsidRPr="00772690" w:rsidRDefault="00BC3D8D" w:rsidP="00772690">
      <w:pPr>
        <w:autoSpaceDE w:val="0"/>
        <w:autoSpaceDN w:val="0"/>
        <w:adjustRightInd w:val="0"/>
        <w:rPr>
          <w:sz w:val="24"/>
          <w:szCs w:val="24"/>
        </w:rPr>
      </w:pPr>
      <w:r>
        <w:rPr>
          <w:sz w:val="24"/>
          <w:szCs w:val="24"/>
        </w:rPr>
        <w:t xml:space="preserve">                                         </w:t>
      </w:r>
      <w:r w:rsidR="00C52951">
        <w:rPr>
          <w:sz w:val="24"/>
          <w:szCs w:val="24"/>
        </w:rPr>
        <w:t xml:space="preserve"> </w:t>
      </w:r>
      <w:r>
        <w:rPr>
          <w:sz w:val="24"/>
          <w:szCs w:val="24"/>
        </w:rPr>
        <w:t xml:space="preserve"> </w:t>
      </w:r>
      <w:r w:rsidR="00C52951">
        <w:rPr>
          <w:sz w:val="24"/>
          <w:szCs w:val="24"/>
        </w:rPr>
        <w:t xml:space="preserve"> П</w:t>
      </w:r>
      <w:r w:rsidR="00772690" w:rsidRPr="00772690">
        <w:rPr>
          <w:sz w:val="24"/>
          <w:szCs w:val="24"/>
        </w:rPr>
        <w:t xml:space="preserve">одпись       </w:t>
      </w:r>
      <w:r>
        <w:rPr>
          <w:sz w:val="24"/>
          <w:szCs w:val="24"/>
        </w:rPr>
        <w:t xml:space="preserve">        </w:t>
      </w:r>
      <w:r w:rsidR="00717968">
        <w:rPr>
          <w:sz w:val="24"/>
          <w:szCs w:val="24"/>
        </w:rPr>
        <w:t xml:space="preserve">    </w:t>
      </w:r>
      <w:r>
        <w:rPr>
          <w:sz w:val="24"/>
          <w:szCs w:val="24"/>
        </w:rPr>
        <w:t xml:space="preserve">  </w:t>
      </w:r>
      <w:r w:rsidR="00772690" w:rsidRPr="00772690">
        <w:rPr>
          <w:sz w:val="24"/>
          <w:szCs w:val="24"/>
        </w:rPr>
        <w:t xml:space="preserve">       </w:t>
      </w:r>
      <w:r w:rsidR="00C52951">
        <w:rPr>
          <w:sz w:val="24"/>
          <w:szCs w:val="24"/>
        </w:rPr>
        <w:t xml:space="preserve">   ФИО</w:t>
      </w:r>
      <w:r w:rsidR="00772690" w:rsidRPr="00772690">
        <w:rPr>
          <w:sz w:val="24"/>
          <w:szCs w:val="24"/>
        </w:rPr>
        <w:t xml:space="preserve">      </w:t>
      </w:r>
      <w:r>
        <w:rPr>
          <w:sz w:val="24"/>
          <w:szCs w:val="24"/>
        </w:rPr>
        <w:t xml:space="preserve">                    </w:t>
      </w:r>
      <w:r w:rsidR="00C52951">
        <w:rPr>
          <w:sz w:val="24"/>
          <w:szCs w:val="24"/>
        </w:rPr>
        <w:t xml:space="preserve">  </w:t>
      </w:r>
      <w:r w:rsidR="00717968">
        <w:rPr>
          <w:sz w:val="24"/>
          <w:szCs w:val="24"/>
        </w:rPr>
        <w:t xml:space="preserve">       </w:t>
      </w:r>
      <w:r w:rsidR="00C52951">
        <w:rPr>
          <w:sz w:val="24"/>
          <w:szCs w:val="24"/>
        </w:rPr>
        <w:t xml:space="preserve">      Д</w:t>
      </w:r>
      <w:r w:rsidR="00772690" w:rsidRPr="00772690">
        <w:rPr>
          <w:sz w:val="24"/>
          <w:szCs w:val="24"/>
        </w:rPr>
        <w:t xml:space="preserve">ата             </w:t>
      </w:r>
    </w:p>
    <w:p w:rsidR="00772690" w:rsidRPr="00772690" w:rsidRDefault="00772690" w:rsidP="00772690">
      <w:pPr>
        <w:pStyle w:val="af2"/>
        <w:tabs>
          <w:tab w:val="left" w:pos="993"/>
        </w:tabs>
        <w:spacing w:after="0" w:line="240" w:lineRule="auto"/>
        <w:ind w:left="0"/>
        <w:jc w:val="both"/>
        <w:rPr>
          <w:rFonts w:ascii="Times New Roman" w:hAnsi="Times New Roman"/>
          <w:sz w:val="24"/>
          <w:szCs w:val="24"/>
        </w:rPr>
      </w:pPr>
    </w:p>
    <w:p w:rsidR="00411ED6" w:rsidRPr="00772690" w:rsidRDefault="00411ED6" w:rsidP="00BF4EDF">
      <w:pPr>
        <w:pStyle w:val="af2"/>
        <w:autoSpaceDE w:val="0"/>
        <w:autoSpaceDN w:val="0"/>
        <w:adjustRightInd w:val="0"/>
        <w:spacing w:line="240" w:lineRule="auto"/>
        <w:ind w:left="0"/>
        <w:jc w:val="both"/>
        <w:rPr>
          <w:rFonts w:ascii="Times New Roman" w:hAnsi="Times New Roman"/>
          <w:sz w:val="24"/>
          <w:szCs w:val="24"/>
        </w:rPr>
      </w:pPr>
    </w:p>
    <w:p w:rsidR="00411ED6" w:rsidRPr="00772690" w:rsidRDefault="00411ED6" w:rsidP="00411ED6">
      <w:pPr>
        <w:jc w:val="center"/>
        <w:rPr>
          <w:b/>
          <w:sz w:val="24"/>
          <w:szCs w:val="24"/>
        </w:rPr>
      </w:pPr>
    </w:p>
    <w:sectPr w:rsidR="00411ED6" w:rsidRPr="00772690" w:rsidSect="00C52951">
      <w:headerReference w:type="default" r:id="rId8"/>
      <w:footerReference w:type="default" r:id="rId9"/>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2F2" w:rsidRDefault="00C452F2">
      <w:r>
        <w:separator/>
      </w:r>
    </w:p>
  </w:endnote>
  <w:endnote w:type="continuationSeparator" w:id="1">
    <w:p w:rsidR="00C452F2" w:rsidRDefault="00C45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2F2" w:rsidRDefault="00C452F2">
      <w:r>
        <w:separator/>
      </w:r>
    </w:p>
  </w:footnote>
  <w:footnote w:type="continuationSeparator" w:id="1">
    <w:p w:rsidR="00C452F2" w:rsidRDefault="00C45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BF4EDF">
      <w:rPr>
        <w:noProof/>
        <w:sz w:val="28"/>
        <w:szCs w:val="28"/>
      </w:rPr>
      <w:t>2</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11B2"/>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45A"/>
    <w:rsid w:val="00716898"/>
    <w:rsid w:val="00717968"/>
    <w:rsid w:val="0071797B"/>
    <w:rsid w:val="00717C88"/>
    <w:rsid w:val="00720592"/>
    <w:rsid w:val="0072246F"/>
    <w:rsid w:val="007249C1"/>
    <w:rsid w:val="007255D0"/>
    <w:rsid w:val="00727962"/>
    <w:rsid w:val="00727A34"/>
    <w:rsid w:val="00734CF1"/>
    <w:rsid w:val="00735107"/>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6573"/>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5C1"/>
    <w:rsid w:val="00AB14F5"/>
    <w:rsid w:val="00AB2EC1"/>
    <w:rsid w:val="00AB7BA9"/>
    <w:rsid w:val="00AC6F76"/>
    <w:rsid w:val="00AD16A0"/>
    <w:rsid w:val="00AD18B4"/>
    <w:rsid w:val="00AD3BA8"/>
    <w:rsid w:val="00AD78F8"/>
    <w:rsid w:val="00AD7EED"/>
    <w:rsid w:val="00AE22DE"/>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DA9"/>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4EDF"/>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52F2"/>
    <w:rsid w:val="00C470BF"/>
    <w:rsid w:val="00C51259"/>
    <w:rsid w:val="00C52951"/>
    <w:rsid w:val="00C530F4"/>
    <w:rsid w:val="00C54DF8"/>
    <w:rsid w:val="00C637CB"/>
    <w:rsid w:val="00C63F8F"/>
    <w:rsid w:val="00C72C52"/>
    <w:rsid w:val="00C72F5D"/>
    <w:rsid w:val="00C740D2"/>
    <w:rsid w:val="00C75D0D"/>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23CE5"/>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6CEAC-868C-498A-AE1D-97309C60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2016-12-21T10:15:00Z</cp:lastPrinted>
  <dcterms:created xsi:type="dcterms:W3CDTF">2019-07-25T03:36:00Z</dcterms:created>
  <dcterms:modified xsi:type="dcterms:W3CDTF">2019-07-25T03:36:00Z</dcterms:modified>
</cp:coreProperties>
</file>