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67" w:rsidRDefault="00C64767" w:rsidP="00C64767">
      <w:pPr>
        <w:jc w:val="center"/>
        <w:rPr>
          <w:sz w:val="18"/>
          <w:szCs w:val="18"/>
        </w:rPr>
      </w:pPr>
      <w:r>
        <w:rPr>
          <w:noProof/>
          <w:sz w:val="18"/>
          <w:szCs w:val="18"/>
        </w:rPr>
        <w:drawing>
          <wp:inline distT="0" distB="0" distL="0" distR="0">
            <wp:extent cx="542925" cy="89535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7" cstate="print"/>
                    <a:srcRect/>
                    <a:stretch>
                      <a:fillRect/>
                    </a:stretch>
                  </pic:blipFill>
                  <pic:spPr bwMode="auto">
                    <a:xfrm>
                      <a:off x="0" y="0"/>
                      <a:ext cx="542925" cy="895350"/>
                    </a:xfrm>
                    <a:prstGeom prst="rect">
                      <a:avLst/>
                    </a:prstGeom>
                    <a:noFill/>
                    <a:ln w="9525">
                      <a:noFill/>
                      <a:miter lim="800000"/>
                      <a:headEnd/>
                      <a:tailEnd/>
                    </a:ln>
                  </pic:spPr>
                </pic:pic>
              </a:graphicData>
            </a:graphic>
          </wp:inline>
        </w:drawing>
      </w:r>
    </w:p>
    <w:p w:rsidR="00C64767" w:rsidRDefault="00C64767" w:rsidP="00C64767">
      <w:pPr>
        <w:jc w:val="center"/>
        <w:rPr>
          <w:sz w:val="20"/>
          <w:szCs w:val="20"/>
        </w:rPr>
      </w:pPr>
    </w:p>
    <w:p w:rsidR="00C64767" w:rsidRDefault="00C64767" w:rsidP="00C64767">
      <w:pPr>
        <w:jc w:val="center"/>
        <w:rPr>
          <w:b/>
        </w:rPr>
      </w:pPr>
      <w:r>
        <w:rPr>
          <w:b/>
        </w:rPr>
        <w:t xml:space="preserve">АДМИНИСТРАЦИЯ ГОРОДСКОГО ОКРУГА </w:t>
      </w:r>
    </w:p>
    <w:p w:rsidR="00C64767" w:rsidRDefault="00C64767" w:rsidP="00C64767">
      <w:pPr>
        <w:jc w:val="center"/>
        <w:rPr>
          <w:b/>
        </w:rPr>
      </w:pPr>
      <w:r w:rsidRPr="00C06AFB">
        <w:rPr>
          <w:b/>
        </w:rPr>
        <w:t>НИЖНЯЯ САЛДА</w:t>
      </w:r>
    </w:p>
    <w:p w:rsidR="00C64767" w:rsidRPr="00C06AFB" w:rsidRDefault="00C64767" w:rsidP="00C64767">
      <w:pPr>
        <w:jc w:val="center"/>
        <w:rPr>
          <w:b/>
        </w:rPr>
      </w:pPr>
    </w:p>
    <w:p w:rsidR="00C64767" w:rsidRDefault="00C64767" w:rsidP="00C64767">
      <w:pPr>
        <w:jc w:val="center"/>
        <w:rPr>
          <w:b/>
          <w:sz w:val="36"/>
          <w:szCs w:val="36"/>
        </w:rPr>
      </w:pPr>
      <w:r>
        <w:rPr>
          <w:b/>
          <w:sz w:val="36"/>
          <w:szCs w:val="36"/>
        </w:rPr>
        <w:t>П О С Т А Н О В Л Е Н И Е</w:t>
      </w:r>
    </w:p>
    <w:p w:rsidR="00C64767" w:rsidRDefault="00C64767" w:rsidP="00C64767"/>
    <w:p w:rsidR="00C64767" w:rsidRDefault="00C64767" w:rsidP="00C64767"/>
    <w:p w:rsidR="00C64767" w:rsidRDefault="007671AA" w:rsidP="00C64767">
      <w:r>
        <w:rPr>
          <w:noProof/>
        </w:rPr>
        <w:pict>
          <v:line id="_x0000_s1026" style="position:absolute;z-index:251660288" from="0,.5pt" to="468pt,.5pt" strokeweight="2.5pt"/>
        </w:pict>
      </w:r>
    </w:p>
    <w:p w:rsidR="00C64767" w:rsidRDefault="00146CE9" w:rsidP="00C64767">
      <w:pPr>
        <w:jc w:val="both"/>
      </w:pPr>
      <w:r>
        <w:t>05.12.</w:t>
      </w:r>
      <w:r w:rsidR="00C64767">
        <w:t xml:space="preserve">2013                                          </w:t>
      </w:r>
      <w:r w:rsidR="00C64767">
        <w:tab/>
      </w:r>
      <w:r w:rsidR="00C64767">
        <w:tab/>
        <w:t xml:space="preserve">                   </w:t>
      </w:r>
      <w:r>
        <w:t xml:space="preserve">                        №   1195</w:t>
      </w:r>
      <w:r w:rsidR="00C64767" w:rsidRPr="00E6799F">
        <w:t xml:space="preserve">                                                                                                                                                            </w:t>
      </w:r>
    </w:p>
    <w:p w:rsidR="00C64767" w:rsidRDefault="00C64767" w:rsidP="00C64767">
      <w:pPr>
        <w:jc w:val="both"/>
      </w:pPr>
    </w:p>
    <w:p w:rsidR="00C64767" w:rsidRDefault="00C64767" w:rsidP="00C64767">
      <w:pPr>
        <w:jc w:val="center"/>
        <w:rPr>
          <w:sz w:val="24"/>
          <w:szCs w:val="24"/>
        </w:rPr>
      </w:pPr>
      <w:r w:rsidRPr="00464A69">
        <w:rPr>
          <w:sz w:val="24"/>
          <w:szCs w:val="24"/>
        </w:rPr>
        <w:t>Нижняя Салда</w:t>
      </w:r>
    </w:p>
    <w:p w:rsidR="00C64767" w:rsidRPr="00464A69" w:rsidRDefault="00C64767" w:rsidP="00C64767">
      <w:pPr>
        <w:jc w:val="center"/>
        <w:rPr>
          <w:sz w:val="24"/>
          <w:szCs w:val="24"/>
        </w:rPr>
      </w:pPr>
    </w:p>
    <w:tbl>
      <w:tblPr>
        <w:tblpPr w:leftFromText="180" w:rightFromText="180" w:vertAnchor="text" w:horzAnchor="margin" w:tblpY="49"/>
        <w:tblW w:w="0" w:type="auto"/>
        <w:tblLook w:val="01E0"/>
      </w:tblPr>
      <w:tblGrid>
        <w:gridCol w:w="9214"/>
      </w:tblGrid>
      <w:tr w:rsidR="00C64767" w:rsidRPr="00B47977" w:rsidTr="007D1601">
        <w:tc>
          <w:tcPr>
            <w:tcW w:w="9214" w:type="dxa"/>
          </w:tcPr>
          <w:p w:rsidR="00C64767" w:rsidRDefault="00C64767" w:rsidP="007D1601">
            <w:pPr>
              <w:jc w:val="center"/>
              <w:rPr>
                <w:b/>
                <w:i/>
              </w:rPr>
            </w:pPr>
            <w:r w:rsidRPr="003C7329">
              <w:rPr>
                <w:b/>
                <w:i/>
              </w:rPr>
              <w:t>О</w:t>
            </w:r>
            <w:r>
              <w:rPr>
                <w:b/>
                <w:i/>
              </w:rPr>
              <w:t xml:space="preserve"> проведении конкурса на право осуществления регулярных пассажирских перевозок автомобильным транспортом </w:t>
            </w:r>
          </w:p>
          <w:p w:rsidR="00C64767" w:rsidRDefault="00C64767" w:rsidP="007D1601">
            <w:pPr>
              <w:jc w:val="center"/>
              <w:rPr>
                <w:b/>
                <w:i/>
              </w:rPr>
            </w:pPr>
            <w:r w:rsidRPr="00B02B7A">
              <w:rPr>
                <w:b/>
                <w:i/>
              </w:rPr>
              <w:t xml:space="preserve">по маршрутам </w:t>
            </w:r>
            <w:r>
              <w:rPr>
                <w:b/>
                <w:i/>
              </w:rPr>
              <w:t>включенным в единую маршрутную сеть</w:t>
            </w:r>
          </w:p>
          <w:p w:rsidR="00C64767" w:rsidRDefault="00C64767" w:rsidP="007D1601">
            <w:pPr>
              <w:jc w:val="center"/>
              <w:rPr>
                <w:b/>
                <w:i/>
              </w:rPr>
            </w:pPr>
            <w:r>
              <w:rPr>
                <w:b/>
                <w:i/>
              </w:rPr>
              <w:t xml:space="preserve"> городского </w:t>
            </w:r>
            <w:r w:rsidRPr="00B02B7A">
              <w:rPr>
                <w:b/>
                <w:i/>
              </w:rPr>
              <w:t>округа Нижняя Салда</w:t>
            </w:r>
          </w:p>
          <w:p w:rsidR="00C64767" w:rsidRPr="00B02B7A" w:rsidRDefault="00C64767" w:rsidP="007D1601">
            <w:pPr>
              <w:jc w:val="center"/>
              <w:rPr>
                <w:b/>
                <w:i/>
              </w:rPr>
            </w:pPr>
          </w:p>
        </w:tc>
      </w:tr>
    </w:tbl>
    <w:p w:rsidR="00C64767" w:rsidRPr="00B623EB" w:rsidRDefault="00C64767" w:rsidP="00C64767">
      <w:pPr>
        <w:pStyle w:val="1"/>
        <w:spacing w:before="0" w:after="0"/>
        <w:ind w:firstLine="709"/>
        <w:jc w:val="both"/>
        <w:rPr>
          <w:rFonts w:ascii="Times New Roman" w:hAnsi="Times New Roman"/>
          <w:b w:val="0"/>
          <w:sz w:val="28"/>
          <w:szCs w:val="28"/>
        </w:rPr>
      </w:pPr>
      <w:r w:rsidRPr="00B623EB">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w:t>
      </w:r>
      <w:r>
        <w:rPr>
          <w:rFonts w:ascii="Times New Roman" w:hAnsi="Times New Roman"/>
          <w:b w:val="0"/>
          <w:sz w:val="28"/>
          <w:szCs w:val="28"/>
        </w:rPr>
        <w:t xml:space="preserve">ения в Российской Федерации», постановлением </w:t>
      </w:r>
      <w:r w:rsidRPr="00B623EB">
        <w:rPr>
          <w:rFonts w:ascii="Times New Roman" w:hAnsi="Times New Roman"/>
          <w:b w:val="0"/>
          <w:sz w:val="28"/>
          <w:szCs w:val="28"/>
        </w:rPr>
        <w:t xml:space="preserve">администрации городского округа Нижняя </w:t>
      </w:r>
      <w:r w:rsidRPr="003116DA">
        <w:rPr>
          <w:rFonts w:ascii="Times New Roman" w:hAnsi="Times New Roman"/>
          <w:b w:val="0"/>
          <w:sz w:val="28"/>
          <w:szCs w:val="28"/>
        </w:rPr>
        <w:t xml:space="preserve">Салда </w:t>
      </w:r>
      <w:r>
        <w:rPr>
          <w:rFonts w:ascii="Times New Roman" w:hAnsi="Times New Roman"/>
          <w:b w:val="0"/>
          <w:sz w:val="28"/>
          <w:szCs w:val="28"/>
        </w:rPr>
        <w:t>от 18.11.2013</w:t>
      </w:r>
      <w:r w:rsidRPr="003116DA">
        <w:rPr>
          <w:rFonts w:ascii="Times New Roman" w:hAnsi="Times New Roman"/>
          <w:b w:val="0"/>
          <w:sz w:val="28"/>
          <w:szCs w:val="28"/>
        </w:rPr>
        <w:t xml:space="preserve"> №</w:t>
      </w:r>
      <w:r w:rsidRPr="00B623EB">
        <w:rPr>
          <w:rFonts w:ascii="Times New Roman" w:hAnsi="Times New Roman"/>
          <w:b w:val="0"/>
          <w:sz w:val="28"/>
          <w:szCs w:val="28"/>
        </w:rPr>
        <w:t xml:space="preserve"> </w:t>
      </w:r>
      <w:r>
        <w:rPr>
          <w:rFonts w:ascii="Times New Roman" w:hAnsi="Times New Roman"/>
          <w:b w:val="0"/>
          <w:sz w:val="28"/>
          <w:szCs w:val="28"/>
        </w:rPr>
        <w:t xml:space="preserve">1137 </w:t>
      </w:r>
      <w:r w:rsidRPr="00B623EB">
        <w:rPr>
          <w:rFonts w:ascii="Times New Roman" w:hAnsi="Times New Roman"/>
          <w:b w:val="0"/>
          <w:sz w:val="28"/>
          <w:szCs w:val="28"/>
        </w:rPr>
        <w:t>«Об утверждении Положения об организации транспортного обслуживания населения автомобильным пассажирским транспортом</w:t>
      </w:r>
      <w:r>
        <w:rPr>
          <w:rFonts w:ascii="Times New Roman" w:hAnsi="Times New Roman"/>
          <w:b w:val="0"/>
          <w:sz w:val="28"/>
          <w:szCs w:val="28"/>
        </w:rPr>
        <w:t xml:space="preserve"> н</w:t>
      </w:r>
      <w:r w:rsidRPr="00B623EB">
        <w:rPr>
          <w:rFonts w:ascii="Times New Roman" w:hAnsi="Times New Roman"/>
          <w:b w:val="0"/>
          <w:sz w:val="28"/>
          <w:szCs w:val="28"/>
        </w:rPr>
        <w:t>а территории городского округа Нижняя Салда</w:t>
      </w:r>
      <w:r>
        <w:rPr>
          <w:rFonts w:ascii="Times New Roman" w:hAnsi="Times New Roman"/>
          <w:b w:val="0"/>
          <w:sz w:val="28"/>
          <w:szCs w:val="28"/>
        </w:rPr>
        <w:t>»</w:t>
      </w:r>
      <w:r w:rsidRPr="00B623EB">
        <w:rPr>
          <w:rFonts w:ascii="Times New Roman" w:hAnsi="Times New Roman"/>
          <w:b w:val="0"/>
          <w:sz w:val="28"/>
          <w:szCs w:val="28"/>
        </w:rPr>
        <w:t xml:space="preserve">, </w:t>
      </w:r>
      <w:hyperlink r:id="rId8" w:history="1">
        <w:r w:rsidRPr="005044C2">
          <w:rPr>
            <w:rStyle w:val="af1"/>
            <w:rFonts w:ascii="Times New Roman" w:hAnsi="Times New Roman"/>
            <w:color w:val="auto"/>
            <w:sz w:val="28"/>
            <w:szCs w:val="28"/>
          </w:rPr>
          <w:t>Уставом</w:t>
        </w:r>
      </w:hyperlink>
      <w:r w:rsidRPr="00B623EB">
        <w:rPr>
          <w:rFonts w:ascii="Times New Roman" w:hAnsi="Times New Roman"/>
          <w:sz w:val="28"/>
          <w:szCs w:val="28"/>
        </w:rPr>
        <w:t xml:space="preserve"> </w:t>
      </w:r>
      <w:r w:rsidRPr="00B623EB">
        <w:rPr>
          <w:rFonts w:ascii="Times New Roman" w:hAnsi="Times New Roman"/>
          <w:b w:val="0"/>
          <w:sz w:val="28"/>
          <w:szCs w:val="28"/>
        </w:rPr>
        <w:t>городского округа Нижняя Салда</w:t>
      </w:r>
      <w:r>
        <w:rPr>
          <w:rFonts w:ascii="Times New Roman" w:hAnsi="Times New Roman"/>
          <w:b w:val="0"/>
          <w:sz w:val="28"/>
          <w:szCs w:val="28"/>
        </w:rPr>
        <w:t>,</w:t>
      </w:r>
      <w:r w:rsidRPr="00B623EB">
        <w:rPr>
          <w:rFonts w:ascii="Times New Roman" w:hAnsi="Times New Roman"/>
          <w:b w:val="0"/>
          <w:sz w:val="28"/>
          <w:szCs w:val="28"/>
        </w:rPr>
        <w:t xml:space="preserve"> администрация</w:t>
      </w:r>
      <w:r>
        <w:rPr>
          <w:rFonts w:ascii="Times New Roman" w:hAnsi="Times New Roman"/>
          <w:b w:val="0"/>
          <w:sz w:val="28"/>
          <w:szCs w:val="28"/>
        </w:rPr>
        <w:t xml:space="preserve"> городского округа Нижняя Салда</w:t>
      </w:r>
    </w:p>
    <w:p w:rsidR="00C64767" w:rsidRPr="00F8582A" w:rsidRDefault="00C64767" w:rsidP="00C64767">
      <w:pPr>
        <w:ind w:firstLine="709"/>
        <w:jc w:val="both"/>
        <w:rPr>
          <w:b/>
        </w:rPr>
      </w:pPr>
      <w:r>
        <w:rPr>
          <w:b/>
        </w:rPr>
        <w:t>ПОСТАНОВЛЯЕТ</w:t>
      </w:r>
      <w:r w:rsidRPr="00F8582A">
        <w:rPr>
          <w:b/>
        </w:rPr>
        <w:t xml:space="preserve">: </w:t>
      </w:r>
    </w:p>
    <w:p w:rsidR="00C64767" w:rsidRPr="00D16B8C" w:rsidRDefault="00C64767" w:rsidP="00C64767">
      <w:pPr>
        <w:ind w:firstLine="709"/>
        <w:jc w:val="both"/>
      </w:pPr>
      <w:r>
        <w:t>1. Объявить конкурс</w:t>
      </w:r>
      <w:r w:rsidRPr="003C7329">
        <w:t xml:space="preserve"> </w:t>
      </w:r>
      <w:r w:rsidRPr="00D16B8C">
        <w:t xml:space="preserve">на право осуществления регулярных пассажирских перевозок </w:t>
      </w:r>
      <w:r>
        <w:t>автомобильным транспортом по маршрутам</w:t>
      </w:r>
      <w:r w:rsidRPr="00D16B8C">
        <w:t xml:space="preserve"> включен</w:t>
      </w:r>
      <w:r>
        <w:t xml:space="preserve">ным в единую маршрутную сеть </w:t>
      </w:r>
      <w:r w:rsidRPr="00D16B8C">
        <w:t>городского округа Нижняя Салда.</w:t>
      </w:r>
    </w:p>
    <w:p w:rsidR="00C64767" w:rsidRPr="00F56E4C" w:rsidRDefault="00C64767" w:rsidP="00C64767">
      <w:pPr>
        <w:ind w:firstLine="709"/>
        <w:jc w:val="both"/>
        <w:rPr>
          <w:b/>
          <w:i/>
        </w:rPr>
      </w:pPr>
      <w:r>
        <w:t>2. Утвердить конкурсную документацию</w:t>
      </w:r>
      <w:r w:rsidRPr="003C7329">
        <w:rPr>
          <w:b/>
          <w:i/>
        </w:rPr>
        <w:t xml:space="preserve"> </w:t>
      </w:r>
      <w:r w:rsidRPr="003C7329">
        <w:t>на</w:t>
      </w:r>
      <w:r>
        <w:t xml:space="preserve"> </w:t>
      </w:r>
      <w:r w:rsidRPr="00F56E4C">
        <w:t xml:space="preserve">проведение конкурса </w:t>
      </w:r>
      <w:r w:rsidRPr="000C1AE2">
        <w:t xml:space="preserve">на право осуществления регулярных пассажирских перевозок </w:t>
      </w:r>
      <w:r>
        <w:t>автомобильным транспортом по маршрутам</w:t>
      </w:r>
      <w:r w:rsidRPr="000C1AE2">
        <w:t xml:space="preserve"> включенным в единую маршрутную сеть городского округа Нижняя Салда</w:t>
      </w:r>
      <w:r>
        <w:t xml:space="preserve"> (прилагается).</w:t>
      </w:r>
    </w:p>
    <w:p w:rsidR="00C64767" w:rsidRPr="00B07C14" w:rsidRDefault="00C64767" w:rsidP="00C64767">
      <w:pPr>
        <w:ind w:firstLine="709"/>
        <w:jc w:val="both"/>
      </w:pPr>
      <w:r>
        <w:t xml:space="preserve">3. Опубликовать извещение о проведении конкурса в газете «Городской вестник – Нижняя Салда» и разместить на официальном сайте городского округа </w:t>
      </w:r>
      <w:proofErr w:type="spellStart"/>
      <w:r>
        <w:rPr>
          <w:lang w:val="en-US"/>
        </w:rPr>
        <w:t>nsaldago</w:t>
      </w:r>
      <w:proofErr w:type="spellEnd"/>
      <w:r w:rsidRPr="00B07C14">
        <w:t>.</w:t>
      </w:r>
      <w:proofErr w:type="spellStart"/>
      <w:r>
        <w:rPr>
          <w:lang w:val="en-US"/>
        </w:rPr>
        <w:t>ru</w:t>
      </w:r>
      <w:proofErr w:type="spellEnd"/>
      <w:r w:rsidRPr="00B07C14">
        <w:t xml:space="preserve"> </w:t>
      </w:r>
    </w:p>
    <w:p w:rsidR="00C64767" w:rsidRDefault="00C64767" w:rsidP="00C64767">
      <w:pPr>
        <w:ind w:firstLine="709"/>
        <w:jc w:val="both"/>
      </w:pPr>
      <w:r>
        <w:t>4. Контроль над</w:t>
      </w:r>
      <w:r w:rsidRPr="00B47977">
        <w:t xml:space="preserve"> исполнением настоящего постановления возложить на </w:t>
      </w:r>
    </w:p>
    <w:p w:rsidR="00C64767" w:rsidRDefault="00C64767" w:rsidP="00C64767">
      <w:pPr>
        <w:ind w:firstLine="709"/>
        <w:jc w:val="both"/>
      </w:pPr>
    </w:p>
    <w:p w:rsidR="00C64767" w:rsidRPr="00113F5B" w:rsidRDefault="00C64767" w:rsidP="00C64767">
      <w:pPr>
        <w:ind w:firstLine="709"/>
        <w:jc w:val="both"/>
        <w:rPr>
          <w:b/>
          <w:sz w:val="20"/>
          <w:szCs w:val="20"/>
        </w:rPr>
      </w:pPr>
    </w:p>
    <w:p w:rsidR="00C64767" w:rsidRDefault="00C64767" w:rsidP="00C64767">
      <w:pPr>
        <w:jc w:val="both"/>
      </w:pPr>
      <w:r>
        <w:lastRenderedPageBreak/>
        <w:t>заместителя</w:t>
      </w:r>
      <w:r w:rsidRPr="00B02B7A">
        <w:t xml:space="preserve"> </w:t>
      </w:r>
      <w:r>
        <w:t>главы администрации городского округа Нижняя Салда</w:t>
      </w:r>
      <w:r w:rsidRPr="005044C2">
        <w:t xml:space="preserve"> </w:t>
      </w:r>
      <w:r>
        <w:t>Масленникову  Е.Б.</w:t>
      </w: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Pr="00B47977" w:rsidRDefault="00C64767" w:rsidP="00C64767">
      <w:pPr>
        <w:jc w:val="both"/>
      </w:pPr>
      <w:r w:rsidRPr="00B47977">
        <w:t>Глава администрации</w:t>
      </w:r>
    </w:p>
    <w:p w:rsidR="00C64767" w:rsidRPr="00F56E4C" w:rsidRDefault="00C64767" w:rsidP="00C64767">
      <w:r w:rsidRPr="00B47977">
        <w:t xml:space="preserve">городского округа                                                             </w:t>
      </w:r>
      <w:r>
        <w:t xml:space="preserve">                  С.Н. </w:t>
      </w:r>
      <w:proofErr w:type="spellStart"/>
      <w:r>
        <w:t>Гузиков</w:t>
      </w:r>
      <w:proofErr w:type="spellEnd"/>
    </w:p>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Pr="001D1127" w:rsidRDefault="00C64767" w:rsidP="00C64767"/>
    <w:p w:rsidR="00C64767" w:rsidRDefault="00C64767" w:rsidP="00C64767">
      <w:pPr>
        <w:ind w:left="4820"/>
        <w:jc w:val="both"/>
      </w:pPr>
      <w:r>
        <w:t>Утверждена</w:t>
      </w:r>
    </w:p>
    <w:p w:rsidR="00C64767" w:rsidRDefault="00C64767" w:rsidP="00C64767">
      <w:pPr>
        <w:ind w:left="4820"/>
        <w:jc w:val="both"/>
      </w:pPr>
      <w:r>
        <w:t xml:space="preserve">постановлением администрации </w:t>
      </w:r>
    </w:p>
    <w:p w:rsidR="00C64767" w:rsidRDefault="00C64767" w:rsidP="00C64767">
      <w:pPr>
        <w:ind w:left="4820"/>
        <w:jc w:val="both"/>
      </w:pPr>
      <w:r>
        <w:t>городского округа Нижняя Салда</w:t>
      </w:r>
    </w:p>
    <w:p w:rsidR="00C64767" w:rsidRDefault="00EC43C8" w:rsidP="00C64767">
      <w:pPr>
        <w:ind w:left="4820"/>
        <w:jc w:val="both"/>
      </w:pPr>
      <w:r>
        <w:t>от 05.12.2013 № 1195</w:t>
      </w:r>
    </w:p>
    <w:p w:rsidR="00C64767" w:rsidRDefault="00C64767" w:rsidP="00C64767">
      <w:pPr>
        <w:ind w:left="4820"/>
        <w:jc w:val="both"/>
      </w:pPr>
      <w:r>
        <w:t>«О</w:t>
      </w:r>
      <w:r w:rsidRPr="00BB7C7C">
        <w:t xml:space="preserve"> </w:t>
      </w:r>
      <w:r>
        <w:t xml:space="preserve">проведении </w:t>
      </w:r>
      <w:r w:rsidRPr="00BB7C7C">
        <w:t xml:space="preserve">конкурса </w:t>
      </w:r>
    </w:p>
    <w:p w:rsidR="00C64767" w:rsidRDefault="00C64767" w:rsidP="00C64767">
      <w:pPr>
        <w:ind w:left="4820"/>
        <w:jc w:val="both"/>
      </w:pPr>
      <w:r>
        <w:t xml:space="preserve">на право  осуществления регулярных пассажирских </w:t>
      </w:r>
      <w:r w:rsidRPr="00F56E4C">
        <w:t xml:space="preserve">перевозок </w:t>
      </w:r>
      <w:r>
        <w:t xml:space="preserve">автомобильным транспортом </w:t>
      </w:r>
    </w:p>
    <w:p w:rsidR="00C64767" w:rsidRDefault="00C64767" w:rsidP="00C64767">
      <w:pPr>
        <w:ind w:left="4820"/>
        <w:jc w:val="both"/>
      </w:pPr>
      <w:r w:rsidRPr="00F56E4C">
        <w:t>по маршрутам включенным в единую маршрутную сеть</w:t>
      </w:r>
      <w:r>
        <w:t xml:space="preserve"> </w:t>
      </w:r>
    </w:p>
    <w:p w:rsidR="00C64767" w:rsidRPr="00F56E4C" w:rsidRDefault="00C64767" w:rsidP="00C64767">
      <w:pPr>
        <w:ind w:left="4820"/>
        <w:jc w:val="both"/>
      </w:pPr>
      <w:r>
        <w:t>городского округа Нижняя Салда»</w:t>
      </w:r>
    </w:p>
    <w:p w:rsidR="00C64767" w:rsidRDefault="00C64767" w:rsidP="00C64767">
      <w:pPr>
        <w:ind w:left="4820"/>
        <w:jc w:val="both"/>
      </w:pPr>
    </w:p>
    <w:p w:rsidR="00C64767" w:rsidRDefault="00C64767" w:rsidP="00C64767">
      <w:pPr>
        <w:ind w:left="4820"/>
        <w:jc w:val="both"/>
      </w:pPr>
    </w:p>
    <w:p w:rsidR="00C64767" w:rsidRDefault="00C64767" w:rsidP="00C64767">
      <w:pPr>
        <w:ind w:left="900" w:hanging="360"/>
        <w:jc w:val="center"/>
      </w:pPr>
    </w:p>
    <w:p w:rsidR="00C64767" w:rsidRDefault="00C64767" w:rsidP="00C64767">
      <w:pPr>
        <w:jc w:val="center"/>
      </w:pPr>
    </w:p>
    <w:p w:rsidR="00C64767" w:rsidRPr="003904F8" w:rsidRDefault="00C64767" w:rsidP="00C64767">
      <w:pPr>
        <w:jc w:val="center"/>
        <w:rPr>
          <w:b/>
        </w:rPr>
      </w:pPr>
      <w:r w:rsidRPr="003904F8">
        <w:rPr>
          <w:b/>
        </w:rPr>
        <w:t>КОНКУРСНАЯ ДОКУМЕНТАЦИЯ</w:t>
      </w:r>
    </w:p>
    <w:p w:rsidR="00C64767" w:rsidRPr="003904F8" w:rsidRDefault="00C64767" w:rsidP="00C64767">
      <w:pPr>
        <w:jc w:val="center"/>
        <w:rPr>
          <w:b/>
        </w:rPr>
      </w:pPr>
      <w:r w:rsidRPr="00AD48AD">
        <w:rPr>
          <w:b/>
        </w:rPr>
        <w:t>ОТКРЫТЫЙ К</w:t>
      </w:r>
      <w:r w:rsidRPr="003904F8">
        <w:rPr>
          <w:b/>
        </w:rPr>
        <w:t>ОНКУРС</w:t>
      </w:r>
    </w:p>
    <w:p w:rsidR="00C64767" w:rsidRPr="003904F8" w:rsidRDefault="00C64767" w:rsidP="00C64767">
      <w:pPr>
        <w:jc w:val="center"/>
        <w:rPr>
          <w:b/>
        </w:rPr>
      </w:pPr>
      <w:r w:rsidRPr="003904F8">
        <w:rPr>
          <w:b/>
        </w:rPr>
        <w:t>«</w:t>
      </w:r>
      <w:r>
        <w:rPr>
          <w:b/>
        </w:rPr>
        <w:t xml:space="preserve">На право осуществления регулярных </w:t>
      </w:r>
      <w:r w:rsidRPr="003904F8">
        <w:rPr>
          <w:b/>
        </w:rPr>
        <w:t xml:space="preserve">пассажирских перевозок </w:t>
      </w:r>
      <w:r>
        <w:rPr>
          <w:b/>
        </w:rPr>
        <w:t xml:space="preserve">автомобильным транспортом </w:t>
      </w:r>
      <w:r w:rsidRPr="003904F8">
        <w:rPr>
          <w:b/>
        </w:rPr>
        <w:t xml:space="preserve">по маршрутам </w:t>
      </w:r>
      <w:r>
        <w:rPr>
          <w:b/>
        </w:rPr>
        <w:t xml:space="preserve">включенным в единую маршрутную сеть </w:t>
      </w:r>
      <w:r w:rsidRPr="003904F8">
        <w:rPr>
          <w:b/>
        </w:rPr>
        <w:t>городского округа Нижняя Салда»</w:t>
      </w:r>
    </w:p>
    <w:p w:rsidR="00C64767" w:rsidRPr="003904F8" w:rsidRDefault="00C64767" w:rsidP="00C64767">
      <w:pPr>
        <w:ind w:left="900" w:hanging="360"/>
        <w:rPr>
          <w:b/>
        </w:rPr>
      </w:pPr>
    </w:p>
    <w:p w:rsidR="00C64767" w:rsidRPr="003904F8" w:rsidRDefault="00C64767" w:rsidP="00C64767">
      <w:pPr>
        <w:ind w:left="900" w:hanging="360"/>
        <w:rPr>
          <w:b/>
        </w:rPr>
      </w:pPr>
    </w:p>
    <w:p w:rsidR="00C64767" w:rsidRDefault="00C64767" w:rsidP="00C64767">
      <w:pPr>
        <w:ind w:left="900" w:hanging="360"/>
      </w:pPr>
    </w:p>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Pr>
        <w:jc w:val="center"/>
      </w:pPr>
      <w:r>
        <w:t>Нижняя Салда</w:t>
      </w:r>
    </w:p>
    <w:p w:rsidR="00C64767" w:rsidRDefault="00C64767" w:rsidP="00C64767">
      <w:pPr>
        <w:ind w:left="900" w:hanging="360"/>
      </w:pPr>
      <w:r>
        <w:t xml:space="preserve">                                                        2013</w:t>
      </w:r>
    </w:p>
    <w:p w:rsidR="00C64767" w:rsidRDefault="00C64767" w:rsidP="00C64767">
      <w:pPr>
        <w:jc w:val="center"/>
        <w:rPr>
          <w:b/>
        </w:rPr>
      </w:pPr>
      <w:r w:rsidRPr="00E6799F">
        <w:rPr>
          <w:b/>
        </w:rPr>
        <w:lastRenderedPageBreak/>
        <w:t>Содержание</w:t>
      </w:r>
    </w:p>
    <w:p w:rsidR="00C64767" w:rsidRPr="00E6799F" w:rsidRDefault="00C64767" w:rsidP="00C64767">
      <w:pPr>
        <w:ind w:firstLine="851"/>
        <w:jc w:val="center"/>
        <w:rPr>
          <w:b/>
        </w:rPr>
      </w:pPr>
    </w:p>
    <w:p w:rsidR="00C64767" w:rsidRPr="00871346" w:rsidRDefault="00C64767" w:rsidP="00C64767">
      <w:pPr>
        <w:ind w:firstLine="851"/>
        <w:jc w:val="both"/>
      </w:pPr>
      <w:r w:rsidRPr="00871346">
        <w:t>1. Инструкция по подготовке и представлению документов на конкурс</w:t>
      </w:r>
      <w:r>
        <w:t>.</w:t>
      </w:r>
      <w:r w:rsidRPr="00871346">
        <w:t xml:space="preserve"> </w:t>
      </w:r>
    </w:p>
    <w:p w:rsidR="00C64767" w:rsidRPr="00871346" w:rsidRDefault="00C64767" w:rsidP="00C64767">
      <w:pPr>
        <w:ind w:firstLine="851"/>
        <w:jc w:val="both"/>
      </w:pPr>
      <w:r w:rsidRPr="00871346">
        <w:t>2. Заявка на участие в конкурсе</w:t>
      </w:r>
      <w:r>
        <w:t>.</w:t>
      </w:r>
      <w:r w:rsidRPr="00871346">
        <w:t xml:space="preserve"> </w:t>
      </w:r>
    </w:p>
    <w:p w:rsidR="00C64767" w:rsidRPr="00871346" w:rsidRDefault="00C64767" w:rsidP="00C64767">
      <w:pPr>
        <w:ind w:firstLine="851"/>
        <w:jc w:val="both"/>
      </w:pPr>
      <w:r>
        <w:t>3</w:t>
      </w:r>
      <w:r w:rsidRPr="00871346">
        <w:t>. Информационная карта конкурса</w:t>
      </w:r>
      <w:r>
        <w:t>.</w:t>
      </w:r>
    </w:p>
    <w:p w:rsidR="00C64767" w:rsidRPr="00871346" w:rsidRDefault="00C64767" w:rsidP="00C64767">
      <w:pPr>
        <w:ind w:firstLine="851"/>
        <w:jc w:val="both"/>
      </w:pPr>
      <w:r>
        <w:t>4. Критерии и методика оценки конкурсных предложений участников.</w:t>
      </w:r>
    </w:p>
    <w:p w:rsidR="00C64767" w:rsidRDefault="00C64767" w:rsidP="00C64767">
      <w:pPr>
        <w:ind w:firstLine="851"/>
        <w:jc w:val="both"/>
      </w:pPr>
      <w:r>
        <w:t>5. Характеристика маршрутов.</w:t>
      </w:r>
    </w:p>
    <w:p w:rsidR="00C64767" w:rsidRPr="00871346" w:rsidRDefault="00C64767" w:rsidP="00C64767">
      <w:pPr>
        <w:ind w:firstLine="851"/>
        <w:jc w:val="both"/>
      </w:pPr>
      <w:r>
        <w:t>6. Проект договора.</w:t>
      </w:r>
    </w:p>
    <w:p w:rsidR="00C64767" w:rsidRPr="00871346" w:rsidRDefault="00C64767" w:rsidP="00C64767"/>
    <w:p w:rsidR="00C64767" w:rsidRPr="002B6267" w:rsidRDefault="00C64767" w:rsidP="00C64767">
      <w:pPr>
        <w:spacing w:after="120"/>
        <w:ind w:firstLine="426"/>
        <w:jc w:val="center"/>
        <w:rPr>
          <w:b/>
        </w:rPr>
      </w:pPr>
      <w:r>
        <w:rPr>
          <w:b/>
        </w:rPr>
        <w:t xml:space="preserve">1. </w:t>
      </w:r>
      <w:r w:rsidRPr="002B6267">
        <w:rPr>
          <w:b/>
        </w:rPr>
        <w:t xml:space="preserve">Инструкция </w:t>
      </w:r>
      <w:r>
        <w:rPr>
          <w:b/>
        </w:rPr>
        <w:t>по подготовке и представлению документов на конкурс.</w:t>
      </w:r>
    </w:p>
    <w:p w:rsidR="00C64767" w:rsidRPr="00BB7C7C" w:rsidRDefault="00C64767" w:rsidP="00C64767">
      <w:pPr>
        <w:spacing w:after="120"/>
        <w:ind w:firstLine="851"/>
        <w:jc w:val="both"/>
      </w:pPr>
      <w:r w:rsidRPr="00AA79F9">
        <w:rPr>
          <w:b/>
        </w:rPr>
        <w:t>1. Наименование заказчика:</w:t>
      </w:r>
      <w:r w:rsidRPr="00BB7C7C">
        <w:t xml:space="preserve"> администрация городского округа Нижняя Салда, глава админист</w:t>
      </w:r>
      <w:r>
        <w:t xml:space="preserve">рации – </w:t>
      </w:r>
      <w:proofErr w:type="spellStart"/>
      <w:r>
        <w:t>Гузиков</w:t>
      </w:r>
      <w:proofErr w:type="spellEnd"/>
      <w:r>
        <w:t xml:space="preserve"> Сергей Николаевич</w:t>
      </w:r>
      <w:r w:rsidRPr="00BB7C7C">
        <w:t>.</w:t>
      </w:r>
    </w:p>
    <w:p w:rsidR="00C64767" w:rsidRPr="00BB7C7C" w:rsidRDefault="00C64767" w:rsidP="00C64767">
      <w:pPr>
        <w:ind w:firstLine="851"/>
        <w:jc w:val="both"/>
      </w:pPr>
      <w:r w:rsidRPr="00BB7C7C">
        <w:t>Юридический адрес: 624742, Свердловская область, г. Нижняя Салда ул.Фрунзе, 2.</w:t>
      </w:r>
    </w:p>
    <w:p w:rsidR="00C64767" w:rsidRPr="00BB7C7C" w:rsidRDefault="00C64767" w:rsidP="00C64767">
      <w:pPr>
        <w:ind w:firstLine="851"/>
        <w:jc w:val="both"/>
      </w:pPr>
      <w:r w:rsidRPr="00BB7C7C">
        <w:t>Номер телефона</w:t>
      </w:r>
      <w:r>
        <w:t>/факса</w:t>
      </w:r>
      <w:r w:rsidRPr="00BB7C7C">
        <w:t>: 8(34345) 3-10-20;</w:t>
      </w:r>
    </w:p>
    <w:p w:rsidR="00C64767" w:rsidRPr="00BB7C7C" w:rsidRDefault="00C64767" w:rsidP="00C64767">
      <w:pPr>
        <w:pStyle w:val="20"/>
        <w:tabs>
          <w:tab w:val="clear" w:pos="720"/>
        </w:tabs>
        <w:spacing w:after="0" w:line="240" w:lineRule="auto"/>
        <w:ind w:left="851" w:firstLine="0"/>
        <w:rPr>
          <w:sz w:val="28"/>
          <w:szCs w:val="28"/>
        </w:rPr>
      </w:pPr>
      <w:r w:rsidRPr="00BB7C7C">
        <w:rPr>
          <w:sz w:val="28"/>
          <w:szCs w:val="28"/>
        </w:rPr>
        <w:t xml:space="preserve">Адрес электронной почты: </w:t>
      </w:r>
      <w:hyperlink r:id="rId9" w:history="1">
        <w:r w:rsidRPr="00586A5A">
          <w:rPr>
            <w:rStyle w:val="a7"/>
            <w:sz w:val="28"/>
            <w:szCs w:val="28"/>
            <w:lang w:val="en-US"/>
          </w:rPr>
          <w:t>adm</w:t>
        </w:r>
        <w:r w:rsidRPr="00586A5A">
          <w:rPr>
            <w:rStyle w:val="a7"/>
            <w:sz w:val="28"/>
            <w:szCs w:val="28"/>
          </w:rPr>
          <w:t>in_</w:t>
        </w:r>
        <w:r w:rsidRPr="00586A5A">
          <w:rPr>
            <w:rStyle w:val="a7"/>
            <w:sz w:val="28"/>
            <w:szCs w:val="28"/>
            <w:lang w:val="en-US"/>
          </w:rPr>
          <w:t>ns</w:t>
        </w:r>
        <w:r w:rsidRPr="00586A5A">
          <w:rPr>
            <w:rStyle w:val="a7"/>
            <w:sz w:val="28"/>
            <w:szCs w:val="28"/>
          </w:rPr>
          <w:t>alda@</w:t>
        </w:r>
        <w:r w:rsidRPr="00586A5A">
          <w:rPr>
            <w:rStyle w:val="a7"/>
            <w:sz w:val="28"/>
            <w:szCs w:val="28"/>
            <w:lang w:val="en-US"/>
          </w:rPr>
          <w:t>mail</w:t>
        </w:r>
        <w:r w:rsidRPr="00586A5A">
          <w:rPr>
            <w:rStyle w:val="a7"/>
            <w:sz w:val="28"/>
            <w:szCs w:val="28"/>
          </w:rPr>
          <w:t>.</w:t>
        </w:r>
        <w:r w:rsidRPr="00586A5A">
          <w:rPr>
            <w:rStyle w:val="a7"/>
            <w:sz w:val="28"/>
            <w:szCs w:val="28"/>
            <w:lang w:val="en-US"/>
          </w:rPr>
          <w:t>ru</w:t>
        </w:r>
      </w:hyperlink>
      <w:r w:rsidRPr="00BB7C7C">
        <w:rPr>
          <w:sz w:val="28"/>
          <w:szCs w:val="28"/>
        </w:rPr>
        <w:t>;</w:t>
      </w:r>
    </w:p>
    <w:p w:rsidR="00C64767" w:rsidRPr="00BB7C7C" w:rsidRDefault="00C64767" w:rsidP="00C64767">
      <w:pPr>
        <w:ind w:firstLine="851"/>
        <w:jc w:val="both"/>
      </w:pPr>
      <w:r w:rsidRPr="00AA79F9">
        <w:rPr>
          <w:b/>
        </w:rPr>
        <w:t>2. Наименование организатора конкурса</w:t>
      </w:r>
      <w:r w:rsidRPr="00BB7C7C">
        <w:t>: администрация городского округа Нижняя Салда, Юридический адрес: 624742, Свердловская область, г. Нижняя Салда ул.Фрунзе, 2.</w:t>
      </w:r>
    </w:p>
    <w:p w:rsidR="00C64767" w:rsidRPr="00BB7C7C" w:rsidRDefault="00C64767" w:rsidP="00C64767">
      <w:pPr>
        <w:ind w:firstLine="851"/>
        <w:jc w:val="both"/>
      </w:pPr>
      <w:r w:rsidRPr="00BB7C7C">
        <w:t>Номер телефона</w:t>
      </w:r>
      <w:r>
        <w:t>/факса</w:t>
      </w:r>
      <w:r w:rsidRPr="00BB7C7C">
        <w:t>: 8(34345) 3-10-20;</w:t>
      </w:r>
    </w:p>
    <w:p w:rsidR="00C64767" w:rsidRPr="00BB7C7C" w:rsidRDefault="00C64767" w:rsidP="00C64767">
      <w:pPr>
        <w:pStyle w:val="20"/>
        <w:tabs>
          <w:tab w:val="clear" w:pos="720"/>
        </w:tabs>
        <w:spacing w:after="0" w:line="240" w:lineRule="auto"/>
        <w:ind w:left="851" w:firstLine="0"/>
        <w:rPr>
          <w:sz w:val="28"/>
          <w:szCs w:val="28"/>
        </w:rPr>
      </w:pPr>
      <w:r w:rsidRPr="00BB7C7C">
        <w:rPr>
          <w:sz w:val="28"/>
          <w:szCs w:val="28"/>
        </w:rPr>
        <w:t xml:space="preserve">Адрес электронной почты: </w:t>
      </w:r>
      <w:hyperlink r:id="rId10" w:history="1">
        <w:r w:rsidRPr="00586A5A">
          <w:rPr>
            <w:rStyle w:val="a7"/>
            <w:sz w:val="28"/>
            <w:szCs w:val="28"/>
            <w:lang w:val="en-US"/>
          </w:rPr>
          <w:t>adm</w:t>
        </w:r>
        <w:r w:rsidRPr="00586A5A">
          <w:rPr>
            <w:rStyle w:val="a7"/>
            <w:sz w:val="28"/>
            <w:szCs w:val="28"/>
          </w:rPr>
          <w:t>in_</w:t>
        </w:r>
        <w:r w:rsidRPr="00586A5A">
          <w:rPr>
            <w:rStyle w:val="a7"/>
            <w:sz w:val="28"/>
            <w:szCs w:val="28"/>
            <w:lang w:val="en-US"/>
          </w:rPr>
          <w:t>ns</w:t>
        </w:r>
        <w:r w:rsidRPr="00586A5A">
          <w:rPr>
            <w:rStyle w:val="a7"/>
            <w:sz w:val="28"/>
            <w:szCs w:val="28"/>
          </w:rPr>
          <w:t>alda@</w:t>
        </w:r>
        <w:r w:rsidRPr="00586A5A">
          <w:rPr>
            <w:rStyle w:val="a7"/>
            <w:sz w:val="28"/>
            <w:szCs w:val="28"/>
            <w:lang w:val="en-US"/>
          </w:rPr>
          <w:t>mail</w:t>
        </w:r>
        <w:r w:rsidRPr="00586A5A">
          <w:rPr>
            <w:rStyle w:val="a7"/>
            <w:sz w:val="28"/>
            <w:szCs w:val="28"/>
          </w:rPr>
          <w:t>.</w:t>
        </w:r>
        <w:r w:rsidRPr="00586A5A">
          <w:rPr>
            <w:rStyle w:val="a7"/>
            <w:sz w:val="28"/>
            <w:szCs w:val="28"/>
            <w:lang w:val="en-US"/>
          </w:rPr>
          <w:t>ru</w:t>
        </w:r>
      </w:hyperlink>
      <w:r w:rsidRPr="00BB7C7C">
        <w:rPr>
          <w:sz w:val="28"/>
          <w:szCs w:val="28"/>
        </w:rPr>
        <w:t>;</w:t>
      </w:r>
    </w:p>
    <w:p w:rsidR="00C64767" w:rsidRPr="00BB7C7C" w:rsidRDefault="00C64767" w:rsidP="00C64767">
      <w:pPr>
        <w:ind w:firstLine="851"/>
        <w:jc w:val="both"/>
      </w:pPr>
      <w:r w:rsidRPr="00AA79F9">
        <w:rPr>
          <w:b/>
        </w:rPr>
        <w:t>3. Предмет конкурса:</w:t>
      </w:r>
      <w:r w:rsidRPr="00BB7C7C">
        <w:t xml:space="preserve"> </w:t>
      </w:r>
      <w:r>
        <w:t xml:space="preserve">на право осуществления регулярных </w:t>
      </w:r>
      <w:r w:rsidRPr="00BB7C7C">
        <w:t>пассажирских перевозок</w:t>
      </w:r>
      <w:r>
        <w:t xml:space="preserve"> автомобильным транспортом по </w:t>
      </w:r>
      <w:r w:rsidRPr="00BB7C7C">
        <w:t>маршрутам</w:t>
      </w:r>
      <w:r>
        <w:t xml:space="preserve"> включенным в единую маршрутную сеть</w:t>
      </w:r>
      <w:r w:rsidRPr="00BB7C7C">
        <w:t xml:space="preserve"> </w:t>
      </w:r>
      <w:r>
        <w:t>городского округа Нижняя Салда.</w:t>
      </w:r>
    </w:p>
    <w:p w:rsidR="00C64767" w:rsidRPr="00BB7C7C" w:rsidRDefault="00C64767" w:rsidP="00C64767">
      <w:pPr>
        <w:ind w:firstLine="851"/>
        <w:jc w:val="both"/>
      </w:pPr>
      <w:r w:rsidRPr="00BB7C7C">
        <w:t>Лот № 1 «Оказание услуг по осуществлению пассажирских перевозок – маршрут № 3 «ул. Победы- ул. Садовая»</w:t>
      </w:r>
    </w:p>
    <w:p w:rsidR="00C64767" w:rsidRPr="00BB7C7C" w:rsidRDefault="00C64767" w:rsidP="00C64767">
      <w:pPr>
        <w:ind w:firstLine="851"/>
        <w:jc w:val="both"/>
      </w:pPr>
      <w:r w:rsidRPr="00BB7C7C">
        <w:t>Лот № 2 «Оказание услуг по осуществлению пассажирских перевозок – маршрут № 4,8 «площадь Быкова - Совхоз»</w:t>
      </w:r>
    </w:p>
    <w:p w:rsidR="00C64767" w:rsidRPr="00BB7C7C" w:rsidRDefault="00C64767" w:rsidP="00C64767">
      <w:pPr>
        <w:ind w:firstLine="851"/>
        <w:jc w:val="both"/>
      </w:pPr>
      <w:r w:rsidRPr="00BB7C7C">
        <w:t>Лот № 3 «Оказание услуг по осуществлению пассажирских перевозок – маршрут № 7 «Медсанчасть – Ж/Д вокзал»</w:t>
      </w:r>
    </w:p>
    <w:p w:rsidR="00C64767" w:rsidRPr="00BB7C7C" w:rsidRDefault="00C64767" w:rsidP="00C64767">
      <w:pPr>
        <w:ind w:firstLine="851"/>
        <w:jc w:val="both"/>
      </w:pPr>
    </w:p>
    <w:p w:rsidR="00C64767" w:rsidRPr="00BB7C7C" w:rsidRDefault="00C64767" w:rsidP="00C64767">
      <w:pPr>
        <w:ind w:firstLine="851"/>
        <w:jc w:val="both"/>
      </w:pPr>
      <w:r w:rsidRPr="00BB7C7C">
        <w:t xml:space="preserve">Извещение о проведении конкурса и конкурсная документация размещены на официальном сайте: </w:t>
      </w:r>
      <w:hyperlink r:id="rId11" w:history="1">
        <w:r w:rsidRPr="00E6799F">
          <w:rPr>
            <w:rStyle w:val="a7"/>
            <w:lang w:val="en-US"/>
          </w:rPr>
          <w:t>www</w:t>
        </w:r>
        <w:r w:rsidRPr="00E6799F">
          <w:rPr>
            <w:rStyle w:val="a7"/>
          </w:rPr>
          <w:t>.</w:t>
        </w:r>
        <w:proofErr w:type="spellStart"/>
      </w:hyperlink>
      <w:r>
        <w:t>nsalda</w:t>
      </w:r>
      <w:proofErr w:type="spellEnd"/>
      <w:r>
        <w:rPr>
          <w:lang w:val="en-US"/>
        </w:rPr>
        <w:t>go</w:t>
      </w:r>
      <w:r>
        <w:t>.</w:t>
      </w:r>
      <w:proofErr w:type="spellStart"/>
      <w:r>
        <w:rPr>
          <w:lang w:val="en-US"/>
        </w:rPr>
        <w:t>ru</w:t>
      </w:r>
      <w:proofErr w:type="spellEnd"/>
      <w:r w:rsidRPr="00BB7C7C">
        <w:t xml:space="preserve">  </w:t>
      </w:r>
      <w:r w:rsidRPr="00BB7C7C">
        <w:rPr>
          <w:noProof/>
          <w:u w:val="single"/>
        </w:rPr>
        <w:t xml:space="preserve"> (раздел </w:t>
      </w:r>
      <w:r w:rsidRPr="00E6799F">
        <w:rPr>
          <w:noProof/>
          <w:color w:val="FF0000"/>
          <w:u w:val="single"/>
        </w:rPr>
        <w:t>Торги).</w:t>
      </w:r>
    </w:p>
    <w:p w:rsidR="00C64767" w:rsidRPr="00AA79F9" w:rsidRDefault="00C64767" w:rsidP="00C64767">
      <w:pPr>
        <w:spacing w:after="120"/>
        <w:ind w:firstLine="851"/>
        <w:jc w:val="both"/>
        <w:rPr>
          <w:b/>
        </w:rPr>
      </w:pPr>
      <w:r w:rsidRPr="00AA79F9">
        <w:rPr>
          <w:b/>
        </w:rPr>
        <w:t>4. Место, дата и время вскрытия конвертов с заявками на участие в конкурсе.</w:t>
      </w:r>
    </w:p>
    <w:p w:rsidR="00C64767" w:rsidRPr="00E6799F" w:rsidRDefault="00C64767" w:rsidP="00C64767">
      <w:pPr>
        <w:pStyle w:val="20"/>
        <w:tabs>
          <w:tab w:val="clear" w:pos="720"/>
        </w:tabs>
        <w:spacing w:line="240" w:lineRule="auto"/>
        <w:ind w:left="0" w:firstLine="851"/>
        <w:rPr>
          <w:sz w:val="28"/>
          <w:szCs w:val="28"/>
        </w:rPr>
      </w:pPr>
      <w:r w:rsidRPr="00E6799F">
        <w:rPr>
          <w:sz w:val="28"/>
          <w:szCs w:val="28"/>
        </w:rPr>
        <w:t>Вскрытие конвертов с заявками на участие в конкурсе производится конкурсной комиссией по адресу: 624740, Свердловская область, город Нижняя Салда, ул. Фрунзе, 2, администрация</w:t>
      </w:r>
      <w:r>
        <w:rPr>
          <w:sz w:val="28"/>
          <w:szCs w:val="28"/>
        </w:rPr>
        <w:t xml:space="preserve"> городского округа Нижняя Салда,</w:t>
      </w:r>
      <w:r w:rsidRPr="00E6799F">
        <w:rPr>
          <w:sz w:val="28"/>
          <w:szCs w:val="28"/>
        </w:rPr>
        <w:t xml:space="preserve"> </w:t>
      </w:r>
      <w:proofErr w:type="spellStart"/>
      <w:r w:rsidRPr="00E6799F">
        <w:rPr>
          <w:sz w:val="28"/>
          <w:szCs w:val="28"/>
        </w:rPr>
        <w:t>каб</w:t>
      </w:r>
      <w:proofErr w:type="spellEnd"/>
      <w:r w:rsidRPr="00E6799F">
        <w:rPr>
          <w:sz w:val="28"/>
          <w:szCs w:val="28"/>
        </w:rPr>
        <w:t>. 11</w:t>
      </w:r>
    </w:p>
    <w:p w:rsidR="00C64767" w:rsidRPr="00E6799F" w:rsidRDefault="003B0BFD" w:rsidP="00C64767">
      <w:pPr>
        <w:ind w:firstLine="851"/>
        <w:jc w:val="both"/>
      </w:pPr>
      <w:r>
        <w:lastRenderedPageBreak/>
        <w:t xml:space="preserve"> «11»  января </w:t>
      </w:r>
      <w:r w:rsidR="00C64767">
        <w:t>201</w:t>
      </w:r>
      <w:r>
        <w:t>4</w:t>
      </w:r>
      <w:r w:rsidR="00C64767" w:rsidRPr="00E6799F">
        <w:t xml:space="preserve">г. </w:t>
      </w:r>
      <w:r w:rsidR="00C64767">
        <w:rPr>
          <w:color w:val="FF0000"/>
        </w:rPr>
        <w:t>в 13</w:t>
      </w:r>
      <w:r w:rsidR="00C64767" w:rsidRPr="00E6799F">
        <w:rPr>
          <w:color w:val="FF0000"/>
        </w:rPr>
        <w:t xml:space="preserve"> часов 00 минут</w:t>
      </w:r>
      <w:r w:rsidR="00C64767" w:rsidRPr="00E6799F">
        <w:t xml:space="preserve"> по местному времени по следующим лотам:</w:t>
      </w:r>
    </w:p>
    <w:p w:rsidR="00C64767" w:rsidRPr="00E6799F" w:rsidRDefault="00C64767" w:rsidP="00C64767">
      <w:pPr>
        <w:ind w:firstLine="851"/>
        <w:jc w:val="both"/>
      </w:pPr>
      <w:r w:rsidRPr="00E6799F">
        <w:t>Лот № 1 «Оказание услуг по осуществлению пассажирских перевозок – маршрут № 3 «ул. Победы- ул. Садовая»</w:t>
      </w:r>
    </w:p>
    <w:p w:rsidR="00C64767" w:rsidRPr="00E6799F" w:rsidRDefault="00C64767" w:rsidP="00C64767">
      <w:pPr>
        <w:ind w:firstLine="851"/>
        <w:jc w:val="both"/>
      </w:pPr>
      <w:r w:rsidRPr="00E6799F">
        <w:t>Лот № 2 «Оказание услуг по осуществлению пассажирских перевозок – маршрут № 4,8 «площадь Быкова - Совхоз»</w:t>
      </w:r>
    </w:p>
    <w:p w:rsidR="00C64767" w:rsidRPr="00E6799F" w:rsidRDefault="00C64767" w:rsidP="00C64767">
      <w:pPr>
        <w:ind w:firstLine="851"/>
        <w:jc w:val="both"/>
      </w:pPr>
      <w:r w:rsidRPr="00E6799F">
        <w:t>Лот № 3 «Оказание услуг по осуществлению пассажирских перевозок – маршрут № 7 «Медсанчасть – Ж/Д вокзал»</w:t>
      </w:r>
    </w:p>
    <w:p w:rsidR="00C64767" w:rsidRDefault="00C64767" w:rsidP="00C64767">
      <w:pPr>
        <w:ind w:firstLine="851"/>
        <w:jc w:val="both"/>
      </w:pPr>
    </w:p>
    <w:p w:rsidR="00C64767" w:rsidRPr="00E6799F" w:rsidRDefault="00C64767" w:rsidP="00C64767">
      <w:pPr>
        <w:ind w:firstLine="851"/>
        <w:jc w:val="both"/>
      </w:pPr>
      <w:r w:rsidRPr="00E6799F">
        <w:t>5. Место и дата рассмотрения и сопоставления заявок претендентов на участие в конкурсе.</w:t>
      </w:r>
    </w:p>
    <w:p w:rsidR="00C64767" w:rsidRPr="004A56F4" w:rsidRDefault="00C64767" w:rsidP="00C64767">
      <w:pPr>
        <w:pStyle w:val="20"/>
        <w:tabs>
          <w:tab w:val="clear" w:pos="720"/>
        </w:tabs>
        <w:spacing w:after="0" w:line="240" w:lineRule="auto"/>
        <w:ind w:left="0" w:firstLine="851"/>
        <w:rPr>
          <w:color w:val="FF0000"/>
          <w:sz w:val="28"/>
          <w:szCs w:val="28"/>
        </w:rPr>
      </w:pPr>
      <w:r w:rsidRPr="00E6799F">
        <w:rPr>
          <w:sz w:val="28"/>
          <w:szCs w:val="28"/>
        </w:rPr>
        <w:t>Рассмотрение, оценка и сопоставление заявок будет осуществляться по адресу: 624740, Свердловская область, горо</w:t>
      </w:r>
      <w:r>
        <w:rPr>
          <w:sz w:val="28"/>
          <w:szCs w:val="28"/>
        </w:rPr>
        <w:t>д Нижняя Салда, ул. Фрунзе, 2, а</w:t>
      </w:r>
      <w:r w:rsidRPr="00E6799F">
        <w:rPr>
          <w:sz w:val="28"/>
          <w:szCs w:val="28"/>
        </w:rPr>
        <w:t xml:space="preserve">дминистрация городского </w:t>
      </w:r>
      <w:r>
        <w:rPr>
          <w:sz w:val="28"/>
          <w:szCs w:val="28"/>
        </w:rPr>
        <w:t xml:space="preserve">округа Нижняя Салда. </w:t>
      </w:r>
      <w:proofErr w:type="spellStart"/>
      <w:r>
        <w:rPr>
          <w:sz w:val="28"/>
          <w:szCs w:val="28"/>
        </w:rPr>
        <w:t>каб</w:t>
      </w:r>
      <w:proofErr w:type="spellEnd"/>
      <w:r>
        <w:rPr>
          <w:sz w:val="28"/>
          <w:szCs w:val="28"/>
        </w:rPr>
        <w:t xml:space="preserve">. 11, </w:t>
      </w:r>
      <w:r w:rsidR="003B0BFD">
        <w:rPr>
          <w:color w:val="FF0000"/>
          <w:sz w:val="28"/>
          <w:szCs w:val="28"/>
        </w:rPr>
        <w:t xml:space="preserve"> «11» января 2014</w:t>
      </w:r>
      <w:r w:rsidRPr="004A56F4">
        <w:rPr>
          <w:color w:val="FF0000"/>
          <w:sz w:val="28"/>
          <w:szCs w:val="28"/>
        </w:rPr>
        <w:t xml:space="preserve"> </w:t>
      </w:r>
      <w:r>
        <w:rPr>
          <w:color w:val="FF0000"/>
          <w:sz w:val="28"/>
          <w:szCs w:val="28"/>
        </w:rPr>
        <w:t>г. в 15</w:t>
      </w:r>
      <w:r w:rsidRPr="004A56F4">
        <w:rPr>
          <w:color w:val="FF0000"/>
          <w:sz w:val="28"/>
          <w:szCs w:val="28"/>
        </w:rPr>
        <w:t>:00.</w:t>
      </w:r>
    </w:p>
    <w:p w:rsidR="00C64767" w:rsidRPr="00416690" w:rsidRDefault="00C64767" w:rsidP="00C64767">
      <w:pPr>
        <w:ind w:firstLine="851"/>
        <w:jc w:val="both"/>
      </w:pPr>
      <w:r w:rsidRPr="00977CD5">
        <w:rPr>
          <w:b/>
        </w:rPr>
        <w:t>6.</w:t>
      </w:r>
      <w:r w:rsidRPr="00977CD5">
        <w:t xml:space="preserve"> Характеристика маршрутов по каждому лоту указана в Приложении к информационной карте конкурса.</w:t>
      </w:r>
    </w:p>
    <w:p w:rsidR="00C64767" w:rsidRDefault="00C64767" w:rsidP="00C64767">
      <w:pPr>
        <w:ind w:firstLine="851"/>
        <w:jc w:val="both"/>
      </w:pPr>
      <w:r w:rsidRPr="00985D8A">
        <w:rPr>
          <w:b/>
        </w:rPr>
        <w:t>7.</w:t>
      </w:r>
      <w:r w:rsidRPr="009516C8">
        <w:t xml:space="preserve"> Место оказания услуг:</w:t>
      </w:r>
      <w:r w:rsidRPr="00BB7C7C">
        <w:t xml:space="preserve"> городской округ Нижняя Салда.</w:t>
      </w:r>
    </w:p>
    <w:p w:rsidR="00C64767" w:rsidRDefault="00C64767" w:rsidP="00C64767">
      <w:pPr>
        <w:ind w:firstLine="851"/>
        <w:jc w:val="both"/>
      </w:pPr>
      <w:r w:rsidRPr="00985D8A">
        <w:rPr>
          <w:b/>
        </w:rPr>
        <w:t>8.</w:t>
      </w:r>
      <w:r w:rsidRPr="00AF14F8">
        <w:t xml:space="preserve"> Срок оказания услуг:</w:t>
      </w:r>
      <w:r w:rsidRPr="00AF14F8">
        <w:rPr>
          <w:b/>
        </w:rPr>
        <w:t xml:space="preserve"> </w:t>
      </w:r>
      <w:r w:rsidRPr="00416690">
        <w:t xml:space="preserve">в течение 3 лет с момента заключения контракта. </w:t>
      </w:r>
    </w:p>
    <w:p w:rsidR="00C64767" w:rsidRDefault="00C64767" w:rsidP="00C64767">
      <w:pPr>
        <w:ind w:firstLine="851"/>
        <w:jc w:val="both"/>
      </w:pPr>
      <w:r w:rsidRPr="001E282E">
        <w:rPr>
          <w:b/>
        </w:rPr>
        <w:t>9.</w:t>
      </w:r>
      <w:r>
        <w:t xml:space="preserve"> Критерии и методика </w:t>
      </w:r>
      <w:r w:rsidRPr="00AF14F8">
        <w:t>оценки конкурсных предложений участников</w:t>
      </w:r>
      <w:r>
        <w:t xml:space="preserve"> указаны </w:t>
      </w:r>
      <w:r w:rsidRPr="002B6267">
        <w:t>в Приложении № 3 к конкурсной</w:t>
      </w:r>
      <w:r>
        <w:t xml:space="preserve"> документации.</w:t>
      </w:r>
    </w:p>
    <w:p w:rsidR="00C64767" w:rsidRPr="00BB7C7C" w:rsidRDefault="00C64767" w:rsidP="00C64767">
      <w:pPr>
        <w:ind w:firstLine="851"/>
        <w:jc w:val="both"/>
      </w:pPr>
      <w:r w:rsidRPr="001E282E">
        <w:rPr>
          <w:b/>
        </w:rPr>
        <w:t>10.</w:t>
      </w:r>
      <w:r w:rsidRPr="00170D55">
        <w:t xml:space="preserve"> Участники конкурса: юридические лица или индивидуальные предприниматели не зависимо от организационно - правовой формы, а также их объединения, соответствующие квалификационным требованиям,</w:t>
      </w:r>
      <w:r>
        <w:t xml:space="preserve"> своевременно подавшие заявку и </w:t>
      </w:r>
      <w:r w:rsidRPr="002B6267">
        <w:t>представившие надлежащим образом оформленные документы в соответствии с перечнем</w:t>
      </w:r>
      <w:r>
        <w:t>, указанным в п. 15.3 конкурсной документации.</w:t>
      </w:r>
    </w:p>
    <w:p w:rsidR="00C64767" w:rsidRPr="001E282E" w:rsidRDefault="00C64767" w:rsidP="00C64767">
      <w:pPr>
        <w:ind w:firstLine="851"/>
        <w:jc w:val="both"/>
      </w:pPr>
      <w:r>
        <w:rPr>
          <w:b/>
        </w:rPr>
        <w:t>11</w:t>
      </w:r>
      <w:r w:rsidRPr="006271CC">
        <w:rPr>
          <w:b/>
        </w:rPr>
        <w:t xml:space="preserve">. </w:t>
      </w:r>
      <w:r w:rsidRPr="001E282E">
        <w:t>Требования к участникам конкурса на право заключения договора на право осуществления перевозок пассажиров по маршрутам, входящим в единую маршрутную сеть на территории</w:t>
      </w:r>
      <w:r>
        <w:t xml:space="preserve"> городского округа Нижняя Салда.</w:t>
      </w:r>
    </w:p>
    <w:p w:rsidR="00C64767" w:rsidRPr="002B6267" w:rsidRDefault="00C64767" w:rsidP="00C64767">
      <w:pPr>
        <w:ind w:firstLine="851"/>
        <w:jc w:val="both"/>
      </w:pPr>
      <w:r>
        <w:t>11.</w:t>
      </w:r>
      <w:r w:rsidRPr="002B6267">
        <w:t>1. К участию в Конкурсе допускаются юридические лица или индивидуальные предприниматели, своевременно подавшие заявку и представившие надлежащим образом оформленные документы в соответствии</w:t>
      </w:r>
      <w:r>
        <w:t xml:space="preserve"> с перечнем, указанным в п. 15.3 конкурсной документации</w:t>
      </w:r>
      <w:r w:rsidRPr="002B6267">
        <w:t>, а также отвечающие следующим требованиям:</w:t>
      </w:r>
    </w:p>
    <w:p w:rsidR="00C64767" w:rsidRPr="003D78E1" w:rsidRDefault="00C64767" w:rsidP="00C64767">
      <w:pPr>
        <w:ind w:firstLine="838"/>
        <w:jc w:val="both"/>
      </w:pPr>
      <w:r w:rsidRPr="003D78E1">
        <w:t>- наличие лицензии на осуществление перевозок пассажиров автомобильным транспортом, оборудованным для перевозок более 8 человек;</w:t>
      </w:r>
    </w:p>
    <w:p w:rsidR="00C64767" w:rsidRDefault="00C64767" w:rsidP="00C64767">
      <w:pPr>
        <w:ind w:firstLine="838"/>
        <w:jc w:val="both"/>
      </w:pPr>
      <w:r w:rsidRPr="003D78E1">
        <w:t>- владение на праве собственности или ином законном основании транспортными средствами с техническими характеристиками и в количестве (с учетом резервных), установленном в конкурсной документации;</w:t>
      </w:r>
    </w:p>
    <w:p w:rsidR="00C64767" w:rsidRDefault="00C64767" w:rsidP="00C64767">
      <w:pPr>
        <w:ind w:firstLine="838"/>
        <w:jc w:val="both"/>
      </w:pPr>
      <w:r w:rsidRPr="003D78E1">
        <w:t xml:space="preserve">- не находящиеся в стадии ликвидации и реорганизации юридического лица, отсутствие прекращения деятельности индивидуального предпринимателя, отсутствие ареста на имущество, необходимое для </w:t>
      </w:r>
      <w:r w:rsidRPr="003D78E1">
        <w:lastRenderedPageBreak/>
        <w:t>обеспечения организации перевозок пассажиров, реорганизации на момент подачи документов.</w:t>
      </w:r>
    </w:p>
    <w:p w:rsidR="00C64767" w:rsidRPr="001E282E" w:rsidRDefault="00C64767" w:rsidP="00C64767">
      <w:pPr>
        <w:spacing w:before="120" w:after="120"/>
        <w:ind w:firstLine="838"/>
        <w:jc w:val="both"/>
      </w:pPr>
      <w:r>
        <w:rPr>
          <w:b/>
        </w:rPr>
        <w:t>12</w:t>
      </w:r>
      <w:r w:rsidRPr="006271CC">
        <w:rPr>
          <w:b/>
        </w:rPr>
        <w:t xml:space="preserve">. </w:t>
      </w:r>
      <w:r w:rsidRPr="001E282E">
        <w:t>Порядок представления конкурсной документации.</w:t>
      </w:r>
    </w:p>
    <w:p w:rsidR="00C64767" w:rsidRDefault="00C64767" w:rsidP="00C64767">
      <w:pPr>
        <w:spacing w:before="120" w:after="120"/>
        <w:ind w:firstLine="839"/>
        <w:jc w:val="both"/>
      </w:pPr>
      <w:r w:rsidRPr="00C14735">
        <w:t xml:space="preserve">Со дня размещения конкурсной документации на </w:t>
      </w:r>
      <w:hyperlink r:id="rId12" w:history="1">
        <w:r w:rsidRPr="00822CBC">
          <w:rPr>
            <w:rStyle w:val="af1"/>
            <w:b w:val="0"/>
            <w:color w:val="auto"/>
            <w:sz w:val="28"/>
            <w:szCs w:val="28"/>
          </w:rPr>
          <w:t>официальном сайте</w:t>
        </w:r>
      </w:hyperlink>
      <w:r w:rsidRPr="00C14735">
        <w:t xml:space="preserve"> Заказчиком Конкурса в течение 2 рабочих дней со дня поступления письменного заявления заинтересованного лица представляется конкурсная документация в форме электронного документа под подпись или направляется по электронному адресу, указанному в заявлении на получение конкурсной документации.</w:t>
      </w:r>
    </w:p>
    <w:p w:rsidR="00C64767" w:rsidRPr="001E282E" w:rsidRDefault="00C64767" w:rsidP="00C64767">
      <w:pPr>
        <w:spacing w:after="120"/>
        <w:ind w:firstLine="839"/>
        <w:jc w:val="both"/>
      </w:pPr>
      <w:r>
        <w:rPr>
          <w:b/>
        </w:rPr>
        <w:t>13</w:t>
      </w:r>
      <w:r w:rsidRPr="006271CC">
        <w:rPr>
          <w:b/>
        </w:rPr>
        <w:t xml:space="preserve">. </w:t>
      </w:r>
      <w:r w:rsidRPr="001E282E">
        <w:t>Порядок представления разъяснений положений конкурсной документации.</w:t>
      </w:r>
    </w:p>
    <w:p w:rsidR="00C64767" w:rsidRPr="00451F03" w:rsidRDefault="00C64767" w:rsidP="00C64767">
      <w:pPr>
        <w:ind w:firstLine="838"/>
        <w:jc w:val="both"/>
      </w:pPr>
      <w:r w:rsidRPr="00C14735">
        <w:t>1.1. Запрос о разъяснении положений конкурсной документации направляется Заказчику Конкурса в письменной форме.</w:t>
      </w:r>
    </w:p>
    <w:p w:rsidR="00C64767" w:rsidRPr="00C14735" w:rsidRDefault="00C64767" w:rsidP="00C64767">
      <w:pPr>
        <w:ind w:firstLine="838"/>
        <w:jc w:val="both"/>
      </w:pPr>
      <w:r w:rsidRPr="00C14735">
        <w:t>1.2. Разъяснения направляются Участнику конкурса в письменной форме в течение 2 рабочих дней со дня поступления запроса, если указанный запрос поступил к Заказчику не позднее чем за 5 рабочих дней до даты окончания срока подачи заявок на участие в Конкурсе.</w:t>
      </w:r>
    </w:p>
    <w:p w:rsidR="00C64767" w:rsidRPr="00C14735" w:rsidRDefault="00C64767" w:rsidP="00C64767">
      <w:pPr>
        <w:ind w:firstLine="838"/>
        <w:jc w:val="both"/>
      </w:pPr>
      <w:r w:rsidRPr="00C14735">
        <w:t xml:space="preserve">1.3. В течение 1 рабочего дня со дня направления разъяснений такие разъяснения размещаются на </w:t>
      </w:r>
      <w:hyperlink r:id="rId13" w:history="1">
        <w:r w:rsidRPr="00822CBC">
          <w:rPr>
            <w:rStyle w:val="af1"/>
            <w:b w:val="0"/>
            <w:color w:val="auto"/>
            <w:sz w:val="28"/>
            <w:szCs w:val="28"/>
          </w:rPr>
          <w:t>официальном сайте</w:t>
        </w:r>
      </w:hyperlink>
      <w:r w:rsidRPr="00C14735">
        <w:t xml:space="preserve"> с указанием предмета запроса, но без указания Участника конкурса, от которого поступил запрос.</w:t>
      </w:r>
    </w:p>
    <w:p w:rsidR="00C64767" w:rsidRDefault="00C64767" w:rsidP="00C64767">
      <w:pPr>
        <w:spacing w:after="120"/>
        <w:ind w:firstLine="839"/>
        <w:jc w:val="both"/>
      </w:pPr>
      <w:r w:rsidRPr="00C14735">
        <w:t xml:space="preserve">1.4. В случае подачи запроса о разъяснении положений конкурсной документации после установленного срока, указанного в </w:t>
      </w:r>
      <w:hyperlink w:anchor="sub_51" w:history="1">
        <w:r w:rsidRPr="00822CBC">
          <w:rPr>
            <w:rStyle w:val="af1"/>
            <w:b w:val="0"/>
            <w:color w:val="auto"/>
            <w:sz w:val="28"/>
            <w:szCs w:val="28"/>
          </w:rPr>
          <w:t>п. 1.2</w:t>
        </w:r>
      </w:hyperlink>
      <w:r w:rsidRPr="00822CBC">
        <w:t>,</w:t>
      </w:r>
      <w:r w:rsidRPr="00C14735">
        <w:t xml:space="preserve"> такому запросу будет направлено уведомление об отказе в выдаче разъяснений положений конкурсной документации.</w:t>
      </w:r>
    </w:p>
    <w:p w:rsidR="00C64767" w:rsidRPr="006271CC" w:rsidRDefault="00C64767" w:rsidP="00C64767">
      <w:pPr>
        <w:spacing w:after="120"/>
        <w:ind w:firstLine="839"/>
        <w:jc w:val="both"/>
        <w:rPr>
          <w:b/>
        </w:rPr>
      </w:pPr>
      <w:r>
        <w:rPr>
          <w:b/>
        </w:rPr>
        <w:t>14</w:t>
      </w:r>
      <w:r w:rsidRPr="006271CC">
        <w:rPr>
          <w:b/>
        </w:rPr>
        <w:t>. Порядок внесения изменений в конкурсную документацию</w:t>
      </w:r>
      <w:r>
        <w:rPr>
          <w:b/>
        </w:rPr>
        <w:t>.</w:t>
      </w:r>
    </w:p>
    <w:p w:rsidR="00C64767" w:rsidRDefault="00C64767" w:rsidP="00C64767">
      <w:pPr>
        <w:ind w:firstLine="838"/>
        <w:jc w:val="both"/>
      </w:pPr>
      <w:r w:rsidRPr="00C14735">
        <w:t>1. Внесение изменений в конкурсную документацию допускается не позднее чем за 5 рабочих дней до первоначально установленной даты окончания подачи заявок на участие в Конкурсе.</w:t>
      </w:r>
    </w:p>
    <w:p w:rsidR="00C64767" w:rsidRDefault="00C64767" w:rsidP="00C64767">
      <w:pPr>
        <w:spacing w:after="120"/>
        <w:ind w:firstLine="838"/>
        <w:jc w:val="both"/>
      </w:pPr>
      <w:r w:rsidRPr="00C14735">
        <w:t xml:space="preserve">2. Изменения в </w:t>
      </w:r>
      <w:r w:rsidRPr="00822CBC">
        <w:t xml:space="preserve">извещение о проведении Конкурса и в конкурсную документацию размещаются на </w:t>
      </w:r>
      <w:hyperlink r:id="rId14" w:history="1">
        <w:r w:rsidRPr="00822CBC">
          <w:rPr>
            <w:rStyle w:val="af1"/>
            <w:b w:val="0"/>
            <w:color w:val="auto"/>
            <w:sz w:val="28"/>
            <w:szCs w:val="28"/>
          </w:rPr>
          <w:t>официальном сайте</w:t>
        </w:r>
      </w:hyperlink>
      <w:r w:rsidRPr="00822CBC">
        <w:t xml:space="preserve"> в течение 1 рабочего дня со дня принятия такого решения. При этом срок подачи заявок на участие в Конкурсе продлевается таким образом, чтобы с даты размещения на </w:t>
      </w:r>
      <w:hyperlink r:id="rId15" w:history="1">
        <w:r w:rsidRPr="00822CBC">
          <w:rPr>
            <w:rStyle w:val="af1"/>
            <w:b w:val="0"/>
            <w:color w:val="auto"/>
            <w:sz w:val="28"/>
            <w:szCs w:val="28"/>
          </w:rPr>
          <w:t>официальном сайте</w:t>
        </w:r>
      </w:hyperlink>
      <w:r w:rsidRPr="00822CBC">
        <w:t xml:space="preserve"> внесенных изменений в конкурсную документацию и извещение о проведении Конкурса до даты окончания установленного срока подачи заявок на участие в Конкурсе он составлял</w:t>
      </w:r>
      <w:r w:rsidRPr="006271CC">
        <w:t xml:space="preserve"> не менее чем 20 календарных дней.</w:t>
      </w:r>
    </w:p>
    <w:p w:rsidR="00C64767" w:rsidRDefault="00C64767" w:rsidP="00C64767">
      <w:pPr>
        <w:spacing w:after="120"/>
        <w:ind w:firstLine="838"/>
        <w:jc w:val="both"/>
      </w:pPr>
      <w:r>
        <w:t xml:space="preserve">15. </w:t>
      </w:r>
      <w:r w:rsidRPr="006271CC">
        <w:t>Порядок подачи заявок на участие в конкурсе.</w:t>
      </w:r>
    </w:p>
    <w:p w:rsidR="00C64767" w:rsidRPr="00DB4C2B" w:rsidRDefault="00C64767" w:rsidP="00C64767">
      <w:pPr>
        <w:spacing w:after="120"/>
        <w:ind w:firstLine="838"/>
        <w:jc w:val="both"/>
      </w:pPr>
      <w:r w:rsidRPr="00DB4C2B">
        <w:t>1. Заявка на участие в Конкурсе подается в срок и по форме, которые установлены конкурсной документацией.</w:t>
      </w:r>
    </w:p>
    <w:p w:rsidR="00C64767" w:rsidRPr="006271CC" w:rsidRDefault="00C64767" w:rsidP="00C64767">
      <w:pPr>
        <w:ind w:firstLine="838"/>
        <w:jc w:val="both"/>
      </w:pPr>
      <w:r w:rsidRPr="006271CC">
        <w:t xml:space="preserve">2. Заявка на участие в Конкурсе подается в письменной форме в запечатанном конверте. При этом на конверте указывается наименование </w:t>
      </w:r>
      <w:r w:rsidRPr="006271CC">
        <w:lastRenderedPageBreak/>
        <w:t>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C64767" w:rsidRPr="00822CBC" w:rsidRDefault="00C64767" w:rsidP="00C64767">
      <w:pPr>
        <w:ind w:firstLine="838"/>
        <w:jc w:val="both"/>
      </w:pPr>
      <w:r w:rsidRPr="006271CC">
        <w:t xml:space="preserve">3. Для участия в Конкурсе юридические лица или индивидуальные предприниматели представляют Заявителю в установленный срок заявку </w:t>
      </w:r>
      <w:r w:rsidRPr="00822CBC">
        <w:t>(</w:t>
      </w:r>
      <w:hyperlink w:anchor="sub_1003" w:history="1">
        <w:r w:rsidRPr="00822CBC">
          <w:rPr>
            <w:rStyle w:val="af1"/>
            <w:b w:val="0"/>
            <w:color w:val="auto"/>
            <w:sz w:val="28"/>
            <w:szCs w:val="28"/>
          </w:rPr>
          <w:t>Приложение № 3</w:t>
        </w:r>
      </w:hyperlink>
      <w:r w:rsidRPr="00822CBC">
        <w:t xml:space="preserve"> к Положению), а также следующие документы:</w:t>
      </w:r>
    </w:p>
    <w:p w:rsidR="00C64767" w:rsidRPr="00822CBC" w:rsidRDefault="00C64767" w:rsidP="00C64767">
      <w:pPr>
        <w:ind w:firstLine="838"/>
        <w:jc w:val="both"/>
      </w:pPr>
      <w:r w:rsidRPr="00822CBC">
        <w:t>- справку о юридическом лице или индивидуальном предпринимателе (</w:t>
      </w:r>
      <w:hyperlink w:anchor="sub_10032" w:history="1">
        <w:r w:rsidRPr="00822CBC">
          <w:rPr>
            <w:rStyle w:val="af1"/>
            <w:b w:val="0"/>
            <w:color w:val="auto"/>
            <w:sz w:val="28"/>
            <w:szCs w:val="28"/>
          </w:rPr>
          <w:t>Приложение № 2</w:t>
        </w:r>
      </w:hyperlink>
      <w:r w:rsidRPr="00822CBC">
        <w:t xml:space="preserve"> к заявке);</w:t>
      </w:r>
    </w:p>
    <w:p w:rsidR="00C64767" w:rsidRPr="00822CBC" w:rsidRDefault="00C64767" w:rsidP="00C64767">
      <w:pPr>
        <w:ind w:firstLine="838"/>
        <w:jc w:val="both"/>
      </w:pPr>
      <w:r w:rsidRPr="00822CBC">
        <w:t>- данные о наличии производственно-технической базы (</w:t>
      </w:r>
      <w:hyperlink w:anchor="sub_10033" w:history="1">
        <w:r w:rsidRPr="00822CBC">
          <w:rPr>
            <w:rStyle w:val="af1"/>
            <w:b w:val="0"/>
            <w:color w:val="auto"/>
            <w:sz w:val="28"/>
            <w:szCs w:val="28"/>
          </w:rPr>
          <w:t>Приложение № 3</w:t>
        </w:r>
      </w:hyperlink>
      <w:r w:rsidRPr="00822CBC">
        <w:t xml:space="preserve"> к заявке) и копии документов, подтверждающих право владения и (или) пользования производственно-технической базой для обслуживания и ремонта 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 с приложением подтверждающих документов;</w:t>
      </w:r>
    </w:p>
    <w:p w:rsidR="00C64767" w:rsidRPr="006271CC" w:rsidRDefault="00C64767" w:rsidP="00C64767">
      <w:pPr>
        <w:ind w:firstLine="838"/>
        <w:jc w:val="both"/>
      </w:pPr>
      <w:r w:rsidRPr="00822CBC">
        <w:t xml:space="preserve">- сведения об автотранспорте (в том числе резервном) согласно </w:t>
      </w:r>
      <w:hyperlink w:anchor="sub_10034" w:history="1">
        <w:r w:rsidRPr="00822CBC">
          <w:rPr>
            <w:rStyle w:val="af1"/>
            <w:b w:val="0"/>
            <w:color w:val="auto"/>
            <w:sz w:val="28"/>
            <w:szCs w:val="28"/>
          </w:rPr>
          <w:t>Приложению № 4</w:t>
        </w:r>
      </w:hyperlink>
      <w:r w:rsidRPr="00822CBC">
        <w:t xml:space="preserve"> к заявке с копиями документов, подтверждающих</w:t>
      </w:r>
      <w:r w:rsidRPr="006271CC">
        <w:t xml:space="preserve"> право владения и (или) пользования транспортными средствами, заверенными руководителем предприятия и главным бухгалтером - для юридических лиц, индивидуальным предпринимателем - для индивидуальных предпринимателей, в необходимом количестве для осуществления перевозок пассажиров по маршрутам, входящим в единую маршрутную сеть на территории городского округа Нижняя Салда;</w:t>
      </w:r>
    </w:p>
    <w:p w:rsidR="00C64767" w:rsidRPr="006271CC" w:rsidRDefault="00C64767" w:rsidP="00C64767">
      <w:pPr>
        <w:ind w:firstLine="838"/>
        <w:jc w:val="both"/>
      </w:pPr>
      <w:r w:rsidRPr="006271CC">
        <w:t>- документ, подтверждающий полномочия лица, подписавшего заявку на участие в конкурсе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w:t>
      </w:r>
    </w:p>
    <w:p w:rsidR="00C64767" w:rsidRPr="006271CC" w:rsidRDefault="00C64767" w:rsidP="00C64767">
      <w:pPr>
        <w:ind w:firstLine="838"/>
        <w:jc w:val="both"/>
      </w:pPr>
      <w:r w:rsidRPr="006271CC">
        <w:t>- копии учредительных документов (заверенные руководителем предприятия);</w:t>
      </w:r>
    </w:p>
    <w:p w:rsidR="00C64767" w:rsidRPr="006271CC" w:rsidRDefault="00C64767" w:rsidP="00C64767">
      <w:pPr>
        <w:ind w:firstLine="838"/>
        <w:jc w:val="both"/>
      </w:pPr>
      <w:r w:rsidRPr="006271CC">
        <w:t>- справка произвольной формы (подписывается руководителем и главным бухгалтером)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w:t>
      </w:r>
    </w:p>
    <w:p w:rsidR="00C64767" w:rsidRDefault="00C64767" w:rsidP="00C64767">
      <w:pPr>
        <w:ind w:firstLine="838"/>
        <w:jc w:val="both"/>
      </w:pPr>
      <w:r w:rsidRPr="006271CC">
        <w:t xml:space="preserve">- выписка из единого государственного реестра юридических лиц, выданная не ранее чем за шесть месяцев до момента подачи заявки, или нотариально заверенная копия такой выписки (для юридических лиц), </w:t>
      </w:r>
    </w:p>
    <w:p w:rsidR="00C64767" w:rsidRPr="006271CC" w:rsidRDefault="00C64767" w:rsidP="00C64767">
      <w:pPr>
        <w:ind w:firstLine="838"/>
        <w:jc w:val="both"/>
      </w:pPr>
      <w:r>
        <w:t xml:space="preserve">- </w:t>
      </w:r>
      <w:r w:rsidRPr="006271CC">
        <w:t xml:space="preserve">выписка из единого государственного реестра индивидуальных предпринимателей, выданная не ранее чем за шесть месяцев до момента </w:t>
      </w:r>
      <w:r w:rsidRPr="006271CC">
        <w:lastRenderedPageBreak/>
        <w:t>подачи заявки, или нотариально заверенная копия такой выписки (для индивидуальных предпринимателей);</w:t>
      </w:r>
    </w:p>
    <w:p w:rsidR="00C64767" w:rsidRPr="006271CC" w:rsidRDefault="00C64767" w:rsidP="00C64767">
      <w:pPr>
        <w:ind w:firstLine="838"/>
        <w:jc w:val="both"/>
      </w:pPr>
      <w:r w:rsidRPr="006271CC">
        <w:t>-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(заверенная нотариально);</w:t>
      </w:r>
    </w:p>
    <w:p w:rsidR="00C64767" w:rsidRPr="006271CC" w:rsidRDefault="00C64767" w:rsidP="00C64767">
      <w:pPr>
        <w:ind w:firstLine="838"/>
        <w:jc w:val="both"/>
      </w:pPr>
      <w:r w:rsidRPr="006271CC">
        <w:t>- копия свидетельства о постановке на учет в налоговом органе юридического лица (физического лица) (заверенная нотариально);</w:t>
      </w:r>
    </w:p>
    <w:p w:rsidR="00C64767" w:rsidRPr="006271CC" w:rsidRDefault="00C64767" w:rsidP="00C64767">
      <w:pPr>
        <w:ind w:firstLine="838"/>
        <w:jc w:val="both"/>
      </w:pPr>
      <w:r w:rsidRPr="006271CC">
        <w:t>- нотариально заверенные копии лицензий (действующей и (или) выданных ранее) на осуществление перевозок пассажиров автомобильным транспортом, оборудованным для перевозок более 8 человек;</w:t>
      </w:r>
    </w:p>
    <w:p w:rsidR="00C64767" w:rsidRPr="006271CC" w:rsidRDefault="00C64767" w:rsidP="00C64767">
      <w:pPr>
        <w:ind w:firstLine="838"/>
        <w:jc w:val="both"/>
      </w:pPr>
      <w:r w:rsidRPr="006271CC">
        <w:t>- справка ИФНС РФ об отсутствии (наличии) задолженности (недоимка, пени, штрафы) перед бюджетами всех уровней по состоянию на последний отчетный период;</w:t>
      </w:r>
    </w:p>
    <w:p w:rsidR="00C64767" w:rsidRPr="006271CC" w:rsidRDefault="00C64767" w:rsidP="00C64767">
      <w:pPr>
        <w:ind w:firstLine="838"/>
        <w:jc w:val="both"/>
      </w:pPr>
      <w:r w:rsidRPr="006271CC">
        <w:t>- копии документов, подтверждающих право владения и (или) пользования стоянкой для автотранспортных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w:t>
      </w:r>
    </w:p>
    <w:p w:rsidR="00C64767" w:rsidRPr="006271CC" w:rsidRDefault="00C64767" w:rsidP="00C64767">
      <w:pPr>
        <w:ind w:firstLine="838"/>
        <w:jc w:val="both"/>
      </w:pPr>
      <w:r w:rsidRPr="006271CC">
        <w:t>- копии документов, подтверждающих возможность проведения ежедневных осмотров технического состояния автотранспортных средств (копия удостоверения о прохождении аттестации должностным лицом, ответственным за осуществление контроля технического состояния транспортных средств, или копия договора со специализированной организацией на осуществление контроля технического состояния транспортных средств);</w:t>
      </w:r>
    </w:p>
    <w:p w:rsidR="00C64767" w:rsidRPr="006271CC" w:rsidRDefault="00C64767" w:rsidP="00C64767">
      <w:pPr>
        <w:ind w:firstLine="838"/>
        <w:jc w:val="both"/>
      </w:pPr>
      <w:r w:rsidRPr="006271CC">
        <w:t xml:space="preserve">- копии документов, подтверждающие возможность по обеспечению медицинского осмотра водителей (копии лицензии или копии договора с учреждением, имеющим (лицензию), право на осуществление </w:t>
      </w:r>
      <w:proofErr w:type="spellStart"/>
      <w:r w:rsidRPr="006271CC">
        <w:t>предрейсового</w:t>
      </w:r>
      <w:proofErr w:type="spellEnd"/>
      <w:r w:rsidRPr="006271CC">
        <w:t xml:space="preserve"> и </w:t>
      </w:r>
      <w:proofErr w:type="spellStart"/>
      <w:r w:rsidRPr="006271CC">
        <w:t>послерейсового</w:t>
      </w:r>
      <w:proofErr w:type="spellEnd"/>
      <w:r w:rsidRPr="006271CC">
        <w:t xml:space="preserve"> медицинского освидетельствования водителей, заверенные руководителем предприятия (для юридического лица), индивидуальным предпринимателем (для индивидуальных предпринимателей), с приложением копии лицензии;</w:t>
      </w:r>
    </w:p>
    <w:p w:rsidR="00C64767" w:rsidRPr="006271CC" w:rsidRDefault="00C64767" w:rsidP="00C64767">
      <w:pPr>
        <w:ind w:firstLine="838"/>
        <w:jc w:val="both"/>
      </w:pPr>
      <w:r w:rsidRPr="006271CC">
        <w:t>- копии водительских удостоверений и трудовых книжек водителей (или выписки из них);</w:t>
      </w:r>
    </w:p>
    <w:p w:rsidR="00C64767" w:rsidRPr="006271CC" w:rsidRDefault="00C64767" w:rsidP="00C64767">
      <w:pPr>
        <w:ind w:firstLine="838"/>
        <w:jc w:val="both"/>
      </w:pPr>
      <w:r w:rsidRPr="006271CC">
        <w:t>- копии документов, подтверждающих наличие лица, ответственного за обеспечение безопасности дорожного движения, прошедшего в установленном порядке аттестацию на право занимать соответствующую должность (договор со специализированной организацией о предоставлении такого ответственного лица);</w:t>
      </w:r>
    </w:p>
    <w:p w:rsidR="00C64767" w:rsidRPr="006271CC" w:rsidRDefault="00C64767" w:rsidP="00C64767">
      <w:pPr>
        <w:ind w:firstLine="838"/>
        <w:jc w:val="both"/>
      </w:pPr>
      <w:r w:rsidRPr="006271CC">
        <w:t>- опись документов (</w:t>
      </w:r>
      <w:hyperlink w:anchor="sub_10031" w:history="1">
        <w:r w:rsidRPr="00AF14F8">
          <w:rPr>
            <w:rStyle w:val="af1"/>
            <w:b w:val="0"/>
            <w:color w:val="auto"/>
            <w:sz w:val="28"/>
            <w:szCs w:val="28"/>
          </w:rPr>
          <w:t>Приложение № 1</w:t>
        </w:r>
      </w:hyperlink>
      <w:r w:rsidRPr="00AF14F8">
        <w:rPr>
          <w:b/>
        </w:rPr>
        <w:t xml:space="preserve"> </w:t>
      </w:r>
      <w:r w:rsidRPr="00AF14F8">
        <w:t>к заявке</w:t>
      </w:r>
      <w:r w:rsidRPr="006271CC">
        <w:t>).</w:t>
      </w:r>
    </w:p>
    <w:p w:rsidR="00C64767" w:rsidRPr="006271CC" w:rsidRDefault="00C64767" w:rsidP="00C64767">
      <w:pPr>
        <w:ind w:firstLine="838"/>
        <w:jc w:val="both"/>
      </w:pPr>
      <w:r w:rsidRPr="006271CC">
        <w:t>4. Заявитель вправе подать только одну заявку на участие в Конкурсе.</w:t>
      </w:r>
    </w:p>
    <w:p w:rsidR="00C64767" w:rsidRPr="006271CC" w:rsidRDefault="00C64767" w:rsidP="00C64767">
      <w:pPr>
        <w:ind w:firstLine="838"/>
        <w:jc w:val="both"/>
      </w:pPr>
      <w:r w:rsidRPr="006271CC">
        <w:t>5. Прием заявок на участие в Конкурсе прекращается в день вскрытия конвертов с такими заявками.</w:t>
      </w:r>
    </w:p>
    <w:p w:rsidR="00C64767" w:rsidRPr="006271CC" w:rsidRDefault="00C64767" w:rsidP="00C64767">
      <w:pPr>
        <w:spacing w:after="120"/>
        <w:ind w:firstLine="839"/>
        <w:jc w:val="both"/>
      </w:pPr>
      <w:r w:rsidRPr="006271CC">
        <w:lastRenderedPageBreak/>
        <w:t>6. Участники конкурса, Заказчик,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64767" w:rsidRPr="001E282E" w:rsidRDefault="00C64767" w:rsidP="00C64767">
      <w:pPr>
        <w:spacing w:after="120"/>
        <w:ind w:firstLine="839"/>
        <w:jc w:val="both"/>
      </w:pPr>
      <w:r>
        <w:rPr>
          <w:b/>
        </w:rPr>
        <w:t xml:space="preserve">16. </w:t>
      </w:r>
      <w:r w:rsidRPr="001E282E">
        <w:t>Порядок отказа от проведения конкурса.</w:t>
      </w:r>
    </w:p>
    <w:p w:rsidR="00C64767" w:rsidRPr="006271CC" w:rsidRDefault="00C64767" w:rsidP="00C64767">
      <w:pPr>
        <w:pStyle w:val="1"/>
        <w:spacing w:before="0" w:after="0"/>
        <w:ind w:firstLine="851"/>
        <w:jc w:val="both"/>
        <w:rPr>
          <w:rFonts w:ascii="Times New Roman" w:hAnsi="Times New Roman"/>
          <w:b w:val="0"/>
          <w:sz w:val="28"/>
          <w:szCs w:val="28"/>
        </w:rPr>
      </w:pPr>
      <w:r w:rsidRPr="006271CC">
        <w:rPr>
          <w:rFonts w:ascii="Times New Roman" w:hAnsi="Times New Roman"/>
          <w:b w:val="0"/>
          <w:sz w:val="28"/>
          <w:szCs w:val="28"/>
        </w:rPr>
        <w:t xml:space="preserve">1. При принятии Заказчиком решения об отказе от проведения Конкурса указанное решение размещается Заказчиком на </w:t>
      </w:r>
      <w:hyperlink r:id="rId16" w:history="1">
        <w:r w:rsidRPr="006271CC">
          <w:rPr>
            <w:rStyle w:val="af1"/>
            <w:rFonts w:ascii="Times New Roman" w:hAnsi="Times New Roman"/>
            <w:color w:val="auto"/>
            <w:sz w:val="28"/>
            <w:szCs w:val="28"/>
          </w:rPr>
          <w:t>официальном сайте</w:t>
        </w:r>
      </w:hyperlink>
      <w:r w:rsidRPr="006271CC">
        <w:rPr>
          <w:rFonts w:ascii="Times New Roman" w:hAnsi="Times New Roman"/>
          <w:b w:val="0"/>
          <w:sz w:val="28"/>
          <w:szCs w:val="28"/>
        </w:rPr>
        <w:t xml:space="preserve"> в течение 1 рабочего дня со дня принятия такого решения.</w:t>
      </w:r>
    </w:p>
    <w:p w:rsidR="00C64767" w:rsidRPr="006271CC" w:rsidRDefault="00C64767" w:rsidP="00C64767">
      <w:pPr>
        <w:ind w:firstLine="838"/>
        <w:jc w:val="both"/>
      </w:pPr>
      <w:r w:rsidRPr="006271CC">
        <w:t>2. В течение 2 рабочих дней со дня принятия указанного решения Заказчиком направляются соответствующие уведомления с заявками на участие в Конкурсе всем Участникам конкурса, подавшим заявки на участие в Конкурсе.</w:t>
      </w:r>
    </w:p>
    <w:p w:rsidR="00C64767" w:rsidRDefault="00C64767" w:rsidP="00C64767">
      <w:pPr>
        <w:spacing w:after="120"/>
        <w:ind w:firstLine="839"/>
        <w:jc w:val="both"/>
      </w:pPr>
      <w:r w:rsidRPr="006271CC">
        <w:t>3. Решение об отказе от проведения Конкурса принимается Заказчиком в форме приказа не позднее 5 рабочих дней до даты окончания установленного срока подачи заявок.</w:t>
      </w:r>
    </w:p>
    <w:p w:rsidR="00C64767" w:rsidRDefault="00C64767" w:rsidP="00C64767">
      <w:pPr>
        <w:ind w:firstLine="851"/>
        <w:jc w:val="both"/>
      </w:pPr>
    </w:p>
    <w:p w:rsidR="00C64767" w:rsidRPr="001E282E" w:rsidRDefault="00C64767" w:rsidP="00C64767">
      <w:pPr>
        <w:spacing w:after="120"/>
        <w:ind w:firstLine="839"/>
        <w:jc w:val="both"/>
      </w:pPr>
      <w:r>
        <w:rPr>
          <w:b/>
        </w:rPr>
        <w:t>17</w:t>
      </w:r>
      <w:r w:rsidRPr="0094251A">
        <w:rPr>
          <w:b/>
        </w:rPr>
        <w:t xml:space="preserve">. </w:t>
      </w:r>
      <w:r w:rsidRPr="001E282E">
        <w:t>Порядок изменения и отзыва заявок на участие в конкурсе.</w:t>
      </w:r>
    </w:p>
    <w:p w:rsidR="00C64767" w:rsidRDefault="00C64767" w:rsidP="00C64767">
      <w:pPr>
        <w:ind w:firstLine="839"/>
        <w:jc w:val="both"/>
      </w:pPr>
      <w:r w:rsidRPr="00344479">
        <w:t>1. Участник конкурса, подавший заявку на участие в Конкурсе, вправе изменить заявку на участие в Конкурсе в любое время до момента окончания установленного срока подачи заявок на участие в Конкурсе. Изменения, внесенные в заявку на участие в Конкурсе, считаются неотъемлемой частью заявки на участие в Конкурсе.</w:t>
      </w:r>
    </w:p>
    <w:p w:rsidR="00C64767" w:rsidRPr="00AE1464" w:rsidRDefault="00C64767" w:rsidP="00C64767">
      <w:pPr>
        <w:ind w:firstLine="839"/>
        <w:jc w:val="both"/>
      </w:pPr>
      <w:r w:rsidRPr="00344479">
        <w:t>2. Изменения заявки на участие в Конкурсе подаются в письменной форме в запечатанном конверте, на котором указываются данные, предусмотренные в настоящем Порядке, с пометкой «Изменения».</w:t>
      </w:r>
    </w:p>
    <w:p w:rsidR="00C64767" w:rsidRPr="008A696B" w:rsidRDefault="00C64767" w:rsidP="00C64767">
      <w:pPr>
        <w:ind w:firstLine="838"/>
        <w:jc w:val="both"/>
      </w:pPr>
      <w:r w:rsidRPr="008A696B">
        <w:t>3. Конверты с изменениями заявки подаются по месту подачи заявок на участие в Конкурсе. Каждый конверт с изменением заявки на участие в Конкурсе регистрируется Заказчиком в Журнале регистрации заявок на участие в Конкурсе и вскрывается Конкурсной комиссией одновременно с заявкой на участие в Конкурсе.</w:t>
      </w:r>
    </w:p>
    <w:p w:rsidR="00C64767" w:rsidRPr="008A696B" w:rsidRDefault="00C64767" w:rsidP="00C64767">
      <w:pPr>
        <w:ind w:firstLine="838"/>
        <w:jc w:val="both"/>
      </w:pPr>
      <w:r w:rsidRPr="008A696B">
        <w:t>4. Участник конкурса, подавший заявку на участие в Конкурсе, вправе отозвать заявку на участие в Конкурсе в любое время до момента окончания установленного срока подачи заявок на участие в Конкурсе.</w:t>
      </w:r>
    </w:p>
    <w:p w:rsidR="00C64767" w:rsidRPr="008A696B" w:rsidRDefault="00C64767" w:rsidP="00C64767">
      <w:pPr>
        <w:ind w:firstLine="838"/>
        <w:jc w:val="both"/>
      </w:pPr>
      <w:r w:rsidRPr="008A696B">
        <w:t>5. Уведомление об отзыве заявки подается в письменной форме по месту подачи заявок на участие в Конкурсе. В уведомлении указываются фирменные наименования, почтовый адрес (для юридического лица) или фамилия, имя, отчество, сведения о месте жительства (для индивидуального предпринимателя), также указывается регистрационный номер заявки. Каждое уведомление об отзыве заявки на участие в Конкурсе регистрируется в Журнале регистрации заявок на участие в Конкурсе.</w:t>
      </w:r>
    </w:p>
    <w:p w:rsidR="00C64767" w:rsidRPr="008A696B" w:rsidRDefault="00C64767" w:rsidP="00C64767">
      <w:pPr>
        <w:ind w:firstLine="838"/>
        <w:jc w:val="both"/>
      </w:pPr>
      <w:r w:rsidRPr="008A696B">
        <w:lastRenderedPageBreak/>
        <w:t>6. После получения и регистрации уведомления об отзыве заявки на участие в Конкурсе Заказчик сравнивает:</w:t>
      </w:r>
    </w:p>
    <w:p w:rsidR="00C64767" w:rsidRPr="008A696B" w:rsidRDefault="00C64767" w:rsidP="00C64767">
      <w:pPr>
        <w:ind w:firstLine="838"/>
        <w:jc w:val="both"/>
      </w:pPr>
      <w:r w:rsidRPr="008A696B">
        <w:t>6.1. индивидуальный регистрационный номер заявки (по Журналу регистрации заявок на участие в Конкурсе) и индивидуальный регистрационный номер, указанный в уведомлении об отзыве заявки;</w:t>
      </w:r>
    </w:p>
    <w:p w:rsidR="00C64767" w:rsidRPr="008A696B" w:rsidRDefault="00C64767" w:rsidP="00C64767">
      <w:pPr>
        <w:ind w:firstLine="838"/>
        <w:jc w:val="both"/>
      </w:pPr>
      <w:r w:rsidRPr="008A696B">
        <w:t>6.2.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указанные в уведомлении об отзыве заявки и в поданной ранее заявке. В случае, когда Участником конкурса на конверте с заявкой не указано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 конверт с заявкой вскрывается.</w:t>
      </w:r>
    </w:p>
    <w:p w:rsidR="00C64767" w:rsidRPr="008A696B" w:rsidRDefault="00C64767" w:rsidP="00C64767">
      <w:pPr>
        <w:ind w:firstLine="838"/>
        <w:jc w:val="both"/>
      </w:pPr>
      <w:r w:rsidRPr="008A696B">
        <w:t xml:space="preserve">7. В случае совпадения всех данных заявки с данными, указанными в уведомлении об отзыве заявки, такая заявка на участие в Конкурсе считается не поданной и </w:t>
      </w:r>
      <w:hyperlink w:anchor="sub_9" w:history="1">
        <w:r w:rsidRPr="002B6267">
          <w:rPr>
            <w:rStyle w:val="af1"/>
            <w:b w:val="0"/>
            <w:color w:val="auto"/>
            <w:sz w:val="28"/>
            <w:szCs w:val="28"/>
          </w:rPr>
          <w:t>Конкурсной комиссией</w:t>
        </w:r>
      </w:hyperlink>
      <w:r w:rsidRPr="008A696B">
        <w:t xml:space="preserve"> не рассматривается.</w:t>
      </w:r>
    </w:p>
    <w:p w:rsidR="00C64767" w:rsidRDefault="00C64767" w:rsidP="00C64767">
      <w:pPr>
        <w:spacing w:after="120"/>
        <w:ind w:firstLine="839"/>
        <w:jc w:val="both"/>
      </w:pPr>
      <w:r w:rsidRPr="008A696B">
        <w:t>8. Заявка возвращается Участнику конкурса по адресу, указанному в уведомлении об отзыве заявки на участие в Конкурсе, либо вручается Участнику конкурса или уполномоченному им лицу лично.</w:t>
      </w:r>
    </w:p>
    <w:p w:rsidR="00C64767" w:rsidRPr="001E282E" w:rsidRDefault="00C64767" w:rsidP="00C64767">
      <w:pPr>
        <w:spacing w:after="120"/>
        <w:ind w:firstLine="839"/>
        <w:jc w:val="both"/>
      </w:pPr>
      <w:r>
        <w:rPr>
          <w:b/>
        </w:rPr>
        <w:t>18</w:t>
      </w:r>
      <w:r w:rsidRPr="0094251A">
        <w:rPr>
          <w:b/>
        </w:rPr>
        <w:t xml:space="preserve">. </w:t>
      </w:r>
      <w:r w:rsidRPr="001E282E">
        <w:t>Порядок вскрытия конвертов с заявками на участие в конкурсе.</w:t>
      </w:r>
    </w:p>
    <w:p w:rsidR="00C64767" w:rsidRPr="00344479" w:rsidRDefault="00C64767" w:rsidP="00C64767">
      <w:pPr>
        <w:pStyle w:val="1"/>
        <w:ind w:firstLine="851"/>
        <w:jc w:val="both"/>
        <w:rPr>
          <w:rFonts w:ascii="Times New Roman" w:hAnsi="Times New Roman"/>
          <w:b w:val="0"/>
          <w:sz w:val="28"/>
          <w:szCs w:val="28"/>
        </w:rPr>
      </w:pPr>
      <w:r w:rsidRPr="00344479">
        <w:rPr>
          <w:rFonts w:ascii="Times New Roman" w:hAnsi="Times New Roman"/>
          <w:b w:val="0"/>
          <w:sz w:val="28"/>
          <w:szCs w:val="28"/>
        </w:rPr>
        <w:t>1. Конкурсной комиссией публично в день, время и в месте, указанных в извещении о проведении Конкурса, вскрываются конверты с заявками на участие в Конкурсе.</w:t>
      </w:r>
    </w:p>
    <w:p w:rsidR="00C64767" w:rsidRPr="008A696B" w:rsidRDefault="00C64767" w:rsidP="00C64767">
      <w:pPr>
        <w:ind w:firstLine="838"/>
        <w:jc w:val="both"/>
      </w:pPr>
      <w:r w:rsidRPr="008A696B">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64767" w:rsidRPr="008A696B" w:rsidRDefault="00C64767" w:rsidP="00C64767">
      <w:pPr>
        <w:ind w:firstLine="838"/>
        <w:jc w:val="both"/>
      </w:pPr>
      <w:r w:rsidRPr="008A696B">
        <w:t>3. Конкурсной комиссией осуществляется вскрытие конвертов с заявками на участие в Конкурсе, которые поступили Заказчику до вскрытия конвертов с заявками на участие в Конкурсе.</w:t>
      </w:r>
    </w:p>
    <w:p w:rsidR="00C64767" w:rsidRPr="008A696B" w:rsidRDefault="00C64767" w:rsidP="00C64767">
      <w:pPr>
        <w:ind w:firstLine="838"/>
        <w:jc w:val="both"/>
      </w:pPr>
      <w:r w:rsidRPr="008A696B">
        <w:t>4. Заявители или их представители вправе присутствовать при вскрытии конвертов с заявками на участие в Конкурсе.</w:t>
      </w:r>
    </w:p>
    <w:p w:rsidR="00C64767" w:rsidRPr="008A696B" w:rsidRDefault="00C64767" w:rsidP="00C64767">
      <w:pPr>
        <w:ind w:firstLine="838"/>
        <w:jc w:val="both"/>
      </w:pPr>
      <w:r w:rsidRPr="008A696B">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w:t>
      </w:r>
      <w:r w:rsidRPr="008A696B">
        <w:lastRenderedPageBreak/>
        <w:t>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64767" w:rsidRPr="008A696B" w:rsidRDefault="00C64767" w:rsidP="00C64767">
      <w:pPr>
        <w:ind w:firstLine="838"/>
        <w:jc w:val="both"/>
      </w:pPr>
      <w:r w:rsidRPr="008A696B">
        <w:t xml:space="preserve">6. В процессе вскрытия конвертов с заявками на участие в Конкурсе информация об Участниках конкурса, о наличии документов и сведений, предусмотренных конкурсной документацией, может сразу размещаться на </w:t>
      </w:r>
      <w:hyperlink r:id="rId17" w:history="1">
        <w:r w:rsidRPr="002B6267">
          <w:rPr>
            <w:rStyle w:val="af1"/>
            <w:b w:val="0"/>
            <w:color w:val="auto"/>
            <w:sz w:val="28"/>
            <w:szCs w:val="28"/>
          </w:rPr>
          <w:t>официальном сайте.</w:t>
        </w:r>
      </w:hyperlink>
    </w:p>
    <w:p w:rsidR="00C64767" w:rsidRPr="008A696B" w:rsidRDefault="00C64767" w:rsidP="00C64767">
      <w:pPr>
        <w:ind w:firstLine="838"/>
        <w:jc w:val="both"/>
      </w:pPr>
      <w:r w:rsidRPr="008A696B">
        <w:t xml:space="preserve">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Заказчиком на </w:t>
      </w:r>
      <w:hyperlink r:id="rId18" w:history="1">
        <w:r w:rsidRPr="002B6267">
          <w:rPr>
            <w:rStyle w:val="af1"/>
            <w:b w:val="0"/>
            <w:color w:val="auto"/>
            <w:sz w:val="28"/>
            <w:szCs w:val="28"/>
          </w:rPr>
          <w:t>официальном сайте</w:t>
        </w:r>
      </w:hyperlink>
      <w:r w:rsidRPr="008A696B">
        <w:t xml:space="preserve"> в течение дня, следующего за днем его подписания.</w:t>
      </w:r>
    </w:p>
    <w:p w:rsidR="00C64767" w:rsidRPr="008A696B" w:rsidRDefault="00C64767" w:rsidP="00C64767">
      <w:pPr>
        <w:ind w:firstLine="838"/>
        <w:jc w:val="both"/>
      </w:pPr>
      <w:r w:rsidRPr="008A696B">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64767" w:rsidRDefault="00C64767" w:rsidP="00C64767">
      <w:pPr>
        <w:spacing w:after="120"/>
        <w:ind w:firstLine="839"/>
        <w:jc w:val="both"/>
      </w:pPr>
      <w:r w:rsidRPr="008A696B">
        <w:t>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
    <w:p w:rsidR="00C64767" w:rsidRDefault="00C64767" w:rsidP="00C64767">
      <w:pPr>
        <w:spacing w:after="120"/>
        <w:ind w:firstLine="839"/>
        <w:jc w:val="both"/>
        <w:rPr>
          <w:b/>
        </w:rPr>
      </w:pPr>
      <w:r>
        <w:rPr>
          <w:b/>
        </w:rPr>
        <w:t>19</w:t>
      </w:r>
      <w:r w:rsidRPr="0094251A">
        <w:rPr>
          <w:b/>
        </w:rPr>
        <w:t xml:space="preserve">. </w:t>
      </w:r>
      <w:r w:rsidRPr="001E282E">
        <w:t>Порядок рассмотрения заявок на участие в конкурсе.</w:t>
      </w:r>
    </w:p>
    <w:p w:rsidR="00C64767" w:rsidRPr="00E73531" w:rsidRDefault="00C64767" w:rsidP="00C64767">
      <w:pPr>
        <w:ind w:firstLine="839"/>
        <w:jc w:val="both"/>
      </w:pPr>
      <w:r w:rsidRPr="00E73531">
        <w:t>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C64767" w:rsidRPr="008A696B" w:rsidRDefault="00C64767" w:rsidP="00C64767">
      <w:pPr>
        <w:ind w:firstLine="838"/>
        <w:jc w:val="both"/>
      </w:pPr>
      <w:r w:rsidRPr="008A696B">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C64767" w:rsidRPr="008A696B" w:rsidRDefault="00C64767" w:rsidP="00C64767">
      <w:pPr>
        <w:ind w:firstLine="838"/>
        <w:jc w:val="both"/>
      </w:pPr>
      <w:r w:rsidRPr="008A696B">
        <w:t>3. На основании результатов рассмотрения заявок на участие в Конкурсе</w:t>
      </w:r>
      <w:r>
        <w:t xml:space="preserve">, </w:t>
      </w:r>
      <w:r w:rsidRPr="008A696B">
        <w:t>Конкурсной комиссией принимается решение о допуске или об отказе в допуске Участника конкурса к участию в Конкурсе в порядке и по основаниям, которые предусмотрены настоящим Положением, а также оформляется протокол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об Участниках конкурса, решение о допуске или об отказе в допуске Участников конкурса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t xml:space="preserve">ваниям </w:t>
      </w:r>
      <w:r>
        <w:lastRenderedPageBreak/>
        <w:t xml:space="preserve">конкурсной документации. </w:t>
      </w:r>
      <w:r w:rsidRPr="008A696B">
        <w:t xml:space="preserve">Указанный протокол в день окончания рассмотрения заявок на участие в Конкурсе размещается Заказчиком на </w:t>
      </w:r>
      <w:hyperlink r:id="rId19" w:history="1">
        <w:r w:rsidRPr="002B6267">
          <w:rPr>
            <w:rStyle w:val="af1"/>
            <w:b w:val="0"/>
            <w:color w:val="auto"/>
            <w:sz w:val="28"/>
            <w:szCs w:val="28"/>
          </w:rPr>
          <w:t>официальном сайте</w:t>
        </w:r>
      </w:hyperlink>
      <w:r w:rsidRPr="008A696B">
        <w:t>. Участникам конкурса направляются уведомления о принятых Конкурсной комиссией решениях не позднее дня, следующего за днем подписания указанного протокола.</w:t>
      </w:r>
    </w:p>
    <w:p w:rsidR="00C64767" w:rsidRDefault="00C64767" w:rsidP="00C64767">
      <w:pPr>
        <w:ind w:firstLine="839"/>
        <w:jc w:val="both"/>
      </w:pPr>
      <w:r w:rsidRPr="008A696B">
        <w:t>4. В случае если принято решение об отказе в допуске к участию в Конкурсе всех Участников конкурса или о допуске к участию в Конкурсе только одного Участника конкурса, Конкурс признается несостоявшимся.</w:t>
      </w:r>
    </w:p>
    <w:p w:rsidR="00C64767" w:rsidRPr="001E282E" w:rsidRDefault="00C64767" w:rsidP="00C64767">
      <w:pPr>
        <w:spacing w:before="120" w:after="120"/>
        <w:ind w:firstLine="839"/>
        <w:jc w:val="both"/>
      </w:pPr>
      <w:r>
        <w:rPr>
          <w:b/>
        </w:rPr>
        <w:t>20</w:t>
      </w:r>
      <w:r w:rsidRPr="006E547A">
        <w:rPr>
          <w:b/>
        </w:rPr>
        <w:t xml:space="preserve">. </w:t>
      </w:r>
      <w:r w:rsidRPr="001E282E">
        <w:t>Оценка и сопоставление заявок на участие в конкурсе.</w:t>
      </w:r>
    </w:p>
    <w:p w:rsidR="00C64767" w:rsidRPr="00344479" w:rsidRDefault="00C64767" w:rsidP="00C64767">
      <w:pPr>
        <w:pStyle w:val="1"/>
        <w:ind w:firstLine="851"/>
        <w:jc w:val="both"/>
        <w:rPr>
          <w:rFonts w:ascii="Times New Roman" w:hAnsi="Times New Roman"/>
          <w:b w:val="0"/>
          <w:sz w:val="28"/>
          <w:szCs w:val="28"/>
        </w:rPr>
      </w:pPr>
      <w:r w:rsidRPr="00344479">
        <w:rPr>
          <w:rFonts w:ascii="Times New Roman" w:hAnsi="Times New Roman"/>
          <w:b w:val="0"/>
          <w:sz w:val="28"/>
          <w:szCs w:val="28"/>
        </w:rPr>
        <w:t>1. Конкурсная комиссия осуществляет оценку и сопоставление заявок на участие в Конкурсе, поданных Участниками конкурса и допущенными к участию в Конкурсе. Срок оценки и сопоставления таких заявок не может превышать десяти дней с даты подписания протокола рассмотрения заявок.</w:t>
      </w:r>
    </w:p>
    <w:p w:rsidR="00C64767" w:rsidRPr="008A696B" w:rsidRDefault="00C64767" w:rsidP="00C64767">
      <w:pPr>
        <w:ind w:firstLine="838"/>
        <w:jc w:val="both"/>
      </w:pPr>
      <w:r w:rsidRPr="008A696B">
        <w:t>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hyperlink w:anchor="sub_1002" w:history="1">
        <w:r w:rsidRPr="002B6267">
          <w:rPr>
            <w:rStyle w:val="af1"/>
            <w:b w:val="0"/>
            <w:color w:val="auto"/>
            <w:sz w:val="28"/>
            <w:szCs w:val="28"/>
          </w:rPr>
          <w:t>Приложение № 2</w:t>
        </w:r>
      </w:hyperlink>
      <w:r w:rsidRPr="008A696B">
        <w:t xml:space="preserve"> к Положению).</w:t>
      </w:r>
    </w:p>
    <w:p w:rsidR="00C64767" w:rsidRPr="008A696B" w:rsidRDefault="00C64767" w:rsidP="00C64767">
      <w:pPr>
        <w:ind w:firstLine="838"/>
        <w:jc w:val="both"/>
      </w:pPr>
      <w:r w:rsidRPr="008A696B">
        <w:t>3. Победителем Конкурса признается Участник конкурса, набравший наибольшее количество баллов.</w:t>
      </w:r>
    </w:p>
    <w:p w:rsidR="00C64767" w:rsidRPr="008A696B" w:rsidRDefault="00C64767" w:rsidP="00C64767">
      <w:pPr>
        <w:ind w:firstLine="838"/>
        <w:jc w:val="both"/>
      </w:pPr>
      <w:r w:rsidRPr="008A696B">
        <w:t>4.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64767" w:rsidRPr="008A696B" w:rsidRDefault="00C64767" w:rsidP="00C64767">
      <w:pPr>
        <w:ind w:firstLine="838"/>
        <w:jc w:val="both"/>
      </w:pPr>
      <w:r w:rsidRPr="008A696B">
        <w:t xml:space="preserve">5. Протокол оценки и сопоставления заявок на участие в Конкурсе размещается на </w:t>
      </w:r>
      <w:hyperlink r:id="rId20" w:history="1">
        <w:r w:rsidRPr="002B6267">
          <w:rPr>
            <w:rStyle w:val="af1"/>
            <w:b w:val="0"/>
            <w:color w:val="auto"/>
            <w:sz w:val="28"/>
            <w:szCs w:val="28"/>
          </w:rPr>
          <w:t>официальном сайте</w:t>
        </w:r>
      </w:hyperlink>
      <w:r w:rsidRPr="008A696B">
        <w:t xml:space="preserve"> Заказчиком в течение дня, следующего после дня подписания указанного протокола.</w:t>
      </w:r>
    </w:p>
    <w:p w:rsidR="00C64767" w:rsidRPr="008A696B" w:rsidRDefault="00C64767" w:rsidP="00C64767">
      <w:pPr>
        <w:ind w:firstLine="838"/>
        <w:jc w:val="both"/>
      </w:pPr>
      <w:r w:rsidRPr="008A696B">
        <w:lastRenderedPageBreak/>
        <w:t>6.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C64767" w:rsidRDefault="00C64767" w:rsidP="00C64767">
      <w:pPr>
        <w:spacing w:after="120"/>
        <w:ind w:firstLine="839"/>
        <w:jc w:val="both"/>
      </w:pPr>
      <w:r w:rsidRPr="008A696B">
        <w:t>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Заказчиком не менее трех лет.</w:t>
      </w:r>
    </w:p>
    <w:p w:rsidR="00C64767" w:rsidRPr="00985D8A" w:rsidRDefault="00C64767" w:rsidP="00C64767">
      <w:pPr>
        <w:ind w:firstLine="839"/>
        <w:jc w:val="both"/>
      </w:pPr>
      <w:r>
        <w:rPr>
          <w:b/>
        </w:rPr>
        <w:t>21</w:t>
      </w:r>
      <w:r w:rsidRPr="006E547A">
        <w:rPr>
          <w:b/>
        </w:rPr>
        <w:t xml:space="preserve">. </w:t>
      </w:r>
      <w:r w:rsidRPr="00985D8A">
        <w:t xml:space="preserve">Заключение договора на право осуществления </w:t>
      </w:r>
      <w:r>
        <w:t>регулярных пассажирских перевозок  автомобильным транспортом</w:t>
      </w:r>
      <w:r w:rsidRPr="00985D8A">
        <w:t xml:space="preserve">, по маршрутам, включенным в единую маршрутную </w:t>
      </w:r>
      <w:r>
        <w:t xml:space="preserve">сеть </w:t>
      </w:r>
      <w:r w:rsidRPr="00985D8A">
        <w:t>городского округа Нижняя Салда.</w:t>
      </w:r>
    </w:p>
    <w:p w:rsidR="00C64767" w:rsidRPr="00344479" w:rsidRDefault="00C64767" w:rsidP="00C64767">
      <w:pPr>
        <w:pStyle w:val="1"/>
        <w:spacing w:before="0" w:after="0"/>
        <w:ind w:firstLine="851"/>
        <w:jc w:val="both"/>
        <w:rPr>
          <w:rFonts w:ascii="Times New Roman" w:hAnsi="Times New Roman"/>
          <w:b w:val="0"/>
          <w:sz w:val="28"/>
          <w:szCs w:val="28"/>
        </w:rPr>
      </w:pPr>
      <w:r w:rsidRPr="00344479">
        <w:rPr>
          <w:rFonts w:ascii="Times New Roman" w:hAnsi="Times New Roman"/>
          <w:b w:val="0"/>
          <w:sz w:val="28"/>
          <w:szCs w:val="28"/>
        </w:rPr>
        <w:t xml:space="preserve">1. Договор на </w:t>
      </w:r>
      <w:r>
        <w:rPr>
          <w:rFonts w:ascii="Times New Roman" w:hAnsi="Times New Roman"/>
          <w:b w:val="0"/>
          <w:sz w:val="28"/>
          <w:szCs w:val="28"/>
        </w:rPr>
        <w:t>право осуществления регулярных п</w:t>
      </w:r>
      <w:r w:rsidRPr="00344479">
        <w:rPr>
          <w:rFonts w:ascii="Times New Roman" w:hAnsi="Times New Roman"/>
          <w:b w:val="0"/>
          <w:sz w:val="28"/>
          <w:szCs w:val="28"/>
        </w:rPr>
        <w:t>ассажирских перевозок по результатам проведения Конкурса заключается на условиях соответствующей конкурсной заявки сроком не более 5 (пяти) лет.</w:t>
      </w:r>
    </w:p>
    <w:p w:rsidR="00C64767" w:rsidRPr="008A696B" w:rsidRDefault="00C64767" w:rsidP="00C64767">
      <w:pPr>
        <w:ind w:firstLine="851"/>
        <w:jc w:val="both"/>
      </w:pPr>
      <w:r w:rsidRPr="008A696B">
        <w:t>2. Победитель Конкурса подписывает проект договора, направленный ему Заказчиком в соответствии с настоящим Положением, и возвращает подписанный проект договора Заказчику в течение 3 (трех) рабочих дней с даты его получения.</w:t>
      </w:r>
    </w:p>
    <w:p w:rsidR="00C64767" w:rsidRPr="008A696B" w:rsidRDefault="00C64767" w:rsidP="00C64767">
      <w:pPr>
        <w:ind w:firstLine="838"/>
        <w:jc w:val="both"/>
      </w:pPr>
      <w:r w:rsidRPr="008A696B">
        <w:t xml:space="preserve">3. В случае письменного отказа победителя Конкурса или непредставления подписанного им договора в срок, установленный в </w:t>
      </w:r>
      <w:hyperlink w:anchor="sub_104" w:history="1">
        <w:r>
          <w:rPr>
            <w:rStyle w:val="af1"/>
            <w:b w:val="0"/>
            <w:color w:val="auto"/>
            <w:sz w:val="28"/>
            <w:szCs w:val="28"/>
          </w:rPr>
          <w:t>пункте 21</w:t>
        </w:r>
        <w:r w:rsidRPr="002B6267">
          <w:rPr>
            <w:rStyle w:val="af1"/>
            <w:b w:val="0"/>
            <w:color w:val="auto"/>
            <w:sz w:val="28"/>
            <w:szCs w:val="28"/>
          </w:rPr>
          <w:t xml:space="preserve"> подпункта 2</w:t>
        </w:r>
      </w:hyperlink>
      <w:r w:rsidRPr="008A696B">
        <w:t xml:space="preserve"> настоящего Положения, право на заключение договора переходит к Участнику конкурса, конкурсной заявке которого присвоен второй номер.</w:t>
      </w:r>
    </w:p>
    <w:p w:rsidR="00C64767" w:rsidRPr="00C676D7" w:rsidRDefault="00C64767" w:rsidP="00C64767">
      <w:pPr>
        <w:ind w:firstLine="838"/>
        <w:jc w:val="both"/>
      </w:pPr>
      <w:r w:rsidRPr="008A696B">
        <w:t>Заключение договора с Участником конкурса, конкурсной заявке которого присвоен второй номер, осуществляется в соответствии</w:t>
      </w:r>
      <w:r w:rsidRPr="00A83E36">
        <w:t xml:space="preserve"> с</w:t>
      </w:r>
      <w:r w:rsidRPr="002B6267">
        <w:rPr>
          <w:b/>
        </w:rPr>
        <w:t xml:space="preserve"> </w:t>
      </w:r>
      <w:hyperlink w:anchor="sub_104" w:history="1">
        <w:r w:rsidRPr="00C676D7">
          <w:rPr>
            <w:rStyle w:val="af1"/>
            <w:b w:val="0"/>
            <w:color w:val="auto"/>
            <w:sz w:val="28"/>
            <w:szCs w:val="28"/>
          </w:rPr>
          <w:t>пунктом 21 подпункта 2</w:t>
        </w:r>
      </w:hyperlink>
      <w:r w:rsidRPr="00C676D7">
        <w:t xml:space="preserve"> настоящего Положения.</w:t>
      </w:r>
    </w:p>
    <w:p w:rsidR="00C64767" w:rsidRPr="007B01C5" w:rsidRDefault="00C64767" w:rsidP="00C64767">
      <w:pPr>
        <w:spacing w:after="120"/>
        <w:ind w:firstLine="839"/>
        <w:jc w:val="both"/>
      </w:pPr>
      <w:r w:rsidRPr="008A696B">
        <w:t>4. В случае письменного отказа Участника конкурса, конкурсной заявке которого присвоен второй номер, или не</w:t>
      </w:r>
      <w:r>
        <w:t xml:space="preserve"> </w:t>
      </w:r>
      <w:r w:rsidRPr="008A696B">
        <w:t xml:space="preserve">подписания им договора в срок, установленный </w:t>
      </w:r>
      <w:r w:rsidRPr="00C676D7">
        <w:t>пунктом 21 подпункта 1 настоящего Положения,</w:t>
      </w:r>
      <w:r w:rsidRPr="008A696B">
        <w:t xml:space="preserve"> </w:t>
      </w:r>
      <w:r>
        <w:t>Администрация вправе заключить временный Договор без проведения открытого конкурса на срок не более трех месяцев до проведения нового конкурса.</w:t>
      </w:r>
    </w:p>
    <w:p w:rsidR="00C64767" w:rsidRDefault="00C64767" w:rsidP="00C64767">
      <w:pPr>
        <w:spacing w:after="120"/>
        <w:ind w:firstLine="839"/>
        <w:jc w:val="both"/>
        <w:rPr>
          <w:b/>
        </w:rPr>
      </w:pPr>
      <w:r>
        <w:rPr>
          <w:b/>
        </w:rPr>
        <w:t>22</w:t>
      </w:r>
      <w:r w:rsidRPr="006E547A">
        <w:rPr>
          <w:b/>
        </w:rPr>
        <w:t>. Последствия признания конкурса несостоявшимся.</w:t>
      </w:r>
    </w:p>
    <w:p w:rsidR="00C64767" w:rsidRPr="00985D8A" w:rsidRDefault="00C64767" w:rsidP="00C64767">
      <w:pPr>
        <w:spacing w:after="120"/>
        <w:ind w:firstLine="839"/>
        <w:jc w:val="both"/>
      </w:pPr>
      <w:r w:rsidRPr="00985D8A">
        <w:t xml:space="preserve">1. В случае если Конкурс признан несостоявшимся по причине подачи единственной заявки либо допущен только один Участник конкурса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Заказчик обязан </w:t>
      </w:r>
      <w:r w:rsidRPr="00985D8A">
        <w:lastRenderedPageBreak/>
        <w:t>заключить договор на условиях, которые предусмотрены заявкой на участие в Конкурсе и конкурсной документацией.</w:t>
      </w:r>
    </w:p>
    <w:p w:rsidR="00C64767" w:rsidRPr="00D25DC4" w:rsidRDefault="00C64767" w:rsidP="00C64767">
      <w:pPr>
        <w:spacing w:after="120"/>
        <w:ind w:firstLine="839"/>
        <w:jc w:val="both"/>
      </w:pPr>
      <w:r w:rsidRPr="008A696B">
        <w:t xml:space="preserve">2. </w:t>
      </w:r>
      <w:r w:rsidRPr="00D25DC4">
        <w:t xml:space="preserve">В случае отказа от подписания или </w:t>
      </w:r>
      <w:proofErr w:type="spellStart"/>
      <w:r w:rsidRPr="00D25DC4">
        <w:t>неподписания</w:t>
      </w:r>
      <w:proofErr w:type="spellEnd"/>
      <w:r w:rsidRPr="00D25DC4">
        <w:t xml:space="preserve"> договора на осуществление пассажирских перевозок победителем Конкурса или иными лицами, указанными в </w:t>
      </w:r>
      <w:hyperlink w:anchor="sub_105" w:history="1">
        <w:r>
          <w:rPr>
            <w:rStyle w:val="af1"/>
            <w:b w:val="0"/>
            <w:color w:val="auto"/>
            <w:sz w:val="28"/>
            <w:szCs w:val="28"/>
          </w:rPr>
          <w:t>пунктах 21</w:t>
        </w:r>
        <w:r w:rsidRPr="00D25DC4">
          <w:rPr>
            <w:rStyle w:val="af1"/>
            <w:b w:val="0"/>
            <w:color w:val="auto"/>
            <w:sz w:val="28"/>
            <w:szCs w:val="28"/>
          </w:rPr>
          <w:t xml:space="preserve"> подпункта 3</w:t>
        </w:r>
      </w:hyperlink>
      <w:r w:rsidRPr="00D25DC4">
        <w:t>,</w:t>
      </w:r>
      <w:r w:rsidRPr="00D25DC4">
        <w:rPr>
          <w:b/>
        </w:rPr>
        <w:t xml:space="preserve"> </w:t>
      </w:r>
      <w:hyperlink w:anchor="sub_106" w:history="1">
        <w:r>
          <w:rPr>
            <w:rStyle w:val="af1"/>
            <w:b w:val="0"/>
            <w:color w:val="auto"/>
            <w:sz w:val="28"/>
            <w:szCs w:val="28"/>
          </w:rPr>
          <w:t>21</w:t>
        </w:r>
        <w:r w:rsidRPr="00D25DC4">
          <w:rPr>
            <w:rStyle w:val="af1"/>
            <w:b w:val="0"/>
            <w:color w:val="auto"/>
            <w:sz w:val="28"/>
            <w:szCs w:val="28"/>
          </w:rPr>
          <w:t xml:space="preserve"> подпункта 4</w:t>
        </w:r>
      </w:hyperlink>
      <w:r w:rsidRPr="00D25DC4">
        <w:t xml:space="preserve"> настоящего Положения, Заказчик принимает решение о проведении нового Конкурса на право заключения договора на </w:t>
      </w:r>
      <w:r>
        <w:t>право осуществления</w:t>
      </w:r>
      <w:r w:rsidRPr="00D25DC4">
        <w:t xml:space="preserve"> перевозок </w:t>
      </w:r>
      <w:r>
        <w:t xml:space="preserve">пассажиров по маршрутам включенным в единую маршрутную сеть </w:t>
      </w:r>
      <w:r w:rsidRPr="00D25DC4">
        <w:t>на территории городского округа Нижняя Салда.</w:t>
      </w: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ind w:firstLine="851"/>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jc w:val="both"/>
      </w:pPr>
    </w:p>
    <w:p w:rsidR="00C64767" w:rsidRDefault="00C64767" w:rsidP="00C64767">
      <w:pPr>
        <w:ind w:firstLine="851"/>
        <w:jc w:val="both"/>
      </w:pPr>
    </w:p>
    <w:p w:rsidR="00C64767" w:rsidRDefault="00C64767" w:rsidP="00C64767">
      <w:pPr>
        <w:ind w:left="6372" w:firstLine="708"/>
      </w:pPr>
      <w:r>
        <w:lastRenderedPageBreak/>
        <w:t>Приложение № 1</w:t>
      </w:r>
    </w:p>
    <w:p w:rsidR="00C64767" w:rsidRDefault="00C64767" w:rsidP="00C64767">
      <w:pPr>
        <w:jc w:val="right"/>
      </w:pPr>
    </w:p>
    <w:p w:rsidR="00C64767" w:rsidRDefault="00C64767" w:rsidP="00C64767">
      <w:pPr>
        <w:pStyle w:val="1"/>
        <w:jc w:val="center"/>
        <w:rPr>
          <w:rFonts w:ascii="Times New Roman" w:hAnsi="Times New Roman"/>
          <w:sz w:val="28"/>
          <w:szCs w:val="28"/>
        </w:rPr>
      </w:pPr>
      <w:r w:rsidRPr="008A696B">
        <w:rPr>
          <w:rFonts w:ascii="Times New Roman" w:hAnsi="Times New Roman"/>
          <w:sz w:val="28"/>
          <w:szCs w:val="28"/>
        </w:rPr>
        <w:t>ЗАЯВКА</w:t>
      </w:r>
    </w:p>
    <w:p w:rsidR="00C64767" w:rsidRPr="00D25DC4" w:rsidRDefault="00C64767" w:rsidP="00C64767">
      <w:pPr>
        <w:pStyle w:val="1"/>
        <w:spacing w:before="0" w:after="0"/>
        <w:jc w:val="center"/>
        <w:rPr>
          <w:rFonts w:ascii="Times New Roman" w:hAnsi="Times New Roman"/>
          <w:i/>
          <w:sz w:val="28"/>
          <w:szCs w:val="28"/>
        </w:rPr>
      </w:pPr>
      <w:r w:rsidRPr="00D25DC4">
        <w:rPr>
          <w:rFonts w:ascii="Times New Roman" w:hAnsi="Times New Roman"/>
          <w:i/>
          <w:sz w:val="28"/>
          <w:szCs w:val="28"/>
        </w:rPr>
        <w:t>на участие в конкурсе на право осуществления</w:t>
      </w:r>
    </w:p>
    <w:p w:rsidR="00C64767" w:rsidRDefault="00C64767" w:rsidP="00C64767">
      <w:pPr>
        <w:pStyle w:val="1"/>
        <w:spacing w:before="0" w:after="0"/>
        <w:jc w:val="center"/>
        <w:rPr>
          <w:rFonts w:ascii="Times New Roman" w:hAnsi="Times New Roman"/>
          <w:i/>
          <w:sz w:val="28"/>
          <w:szCs w:val="28"/>
        </w:rPr>
      </w:pPr>
      <w:r>
        <w:rPr>
          <w:rFonts w:ascii="Times New Roman" w:hAnsi="Times New Roman"/>
          <w:i/>
          <w:sz w:val="28"/>
          <w:szCs w:val="28"/>
        </w:rPr>
        <w:t xml:space="preserve">регулярных пассажирских перевозок автомобильным транспортом </w:t>
      </w:r>
      <w:r w:rsidRPr="00D25DC4">
        <w:rPr>
          <w:rFonts w:ascii="Times New Roman" w:hAnsi="Times New Roman"/>
          <w:i/>
          <w:sz w:val="28"/>
          <w:szCs w:val="28"/>
        </w:rPr>
        <w:t xml:space="preserve">по маршрутам </w:t>
      </w:r>
      <w:r>
        <w:rPr>
          <w:rFonts w:ascii="Times New Roman" w:hAnsi="Times New Roman"/>
          <w:i/>
          <w:sz w:val="28"/>
          <w:szCs w:val="28"/>
        </w:rPr>
        <w:t>включенным</w:t>
      </w:r>
      <w:r w:rsidRPr="00D25DC4">
        <w:rPr>
          <w:rFonts w:ascii="Times New Roman" w:hAnsi="Times New Roman"/>
          <w:i/>
          <w:sz w:val="28"/>
          <w:szCs w:val="28"/>
        </w:rPr>
        <w:t xml:space="preserve"> в единую маршрутную сеть </w:t>
      </w:r>
    </w:p>
    <w:p w:rsidR="00C64767" w:rsidRPr="00D25DC4" w:rsidRDefault="00C64767" w:rsidP="00C64767">
      <w:pPr>
        <w:pStyle w:val="1"/>
        <w:spacing w:before="0" w:after="0"/>
        <w:jc w:val="center"/>
        <w:rPr>
          <w:rFonts w:ascii="Times New Roman" w:hAnsi="Times New Roman"/>
          <w:i/>
          <w:sz w:val="28"/>
          <w:szCs w:val="28"/>
        </w:rPr>
      </w:pPr>
      <w:r w:rsidRPr="00D25DC4">
        <w:rPr>
          <w:rFonts w:ascii="Times New Roman" w:hAnsi="Times New Roman"/>
          <w:i/>
          <w:sz w:val="28"/>
          <w:szCs w:val="28"/>
        </w:rPr>
        <w:t>городского округа Нижняя Салда</w:t>
      </w:r>
    </w:p>
    <w:p w:rsidR="00C64767" w:rsidRPr="008A696B" w:rsidRDefault="00C64767" w:rsidP="00C64767">
      <w:pPr>
        <w:pStyle w:val="af2"/>
        <w:jc w:val="center"/>
        <w:rPr>
          <w:rFonts w:ascii="Times New Roman" w:hAnsi="Times New Roman" w:cs="Times New Roman"/>
          <w:sz w:val="28"/>
          <w:szCs w:val="28"/>
        </w:rPr>
      </w:pPr>
    </w:p>
    <w:p w:rsidR="00C64767" w:rsidRDefault="00C64767" w:rsidP="00C64767">
      <w:pPr>
        <w:ind w:right="-217" w:firstLine="709"/>
        <w:jc w:val="both"/>
      </w:pPr>
      <w:r w:rsidRPr="008A696B">
        <w:t>Представляя и действуя от имени ______</w:t>
      </w:r>
      <w:r>
        <w:t>_______________________</w:t>
      </w:r>
      <w:r w:rsidRPr="008A696B">
        <w:t xml:space="preserve">, </w:t>
      </w:r>
    </w:p>
    <w:p w:rsidR="00C64767" w:rsidRDefault="00C64767" w:rsidP="00C64767">
      <w:pPr>
        <w:pStyle w:val="1"/>
        <w:spacing w:before="0" w:after="0"/>
        <w:jc w:val="both"/>
        <w:rPr>
          <w:rFonts w:ascii="Times New Roman" w:hAnsi="Times New Roman"/>
          <w:b w:val="0"/>
          <w:sz w:val="28"/>
          <w:szCs w:val="28"/>
        </w:rPr>
      </w:pPr>
      <w:r w:rsidRPr="00D25DC4">
        <w:rPr>
          <w:rFonts w:ascii="Times New Roman" w:hAnsi="Times New Roman"/>
          <w:b w:val="0"/>
          <w:sz w:val="28"/>
          <w:szCs w:val="28"/>
        </w:rPr>
        <w:t xml:space="preserve">я, нижеподписавшийся, настоящим подаю заявку на участие в Конкурсе </w:t>
      </w:r>
      <w:r w:rsidRPr="000769EB">
        <w:rPr>
          <w:rFonts w:ascii="Times New Roman" w:hAnsi="Times New Roman"/>
          <w:b w:val="0"/>
          <w:sz w:val="28"/>
          <w:szCs w:val="28"/>
        </w:rPr>
        <w:t>на право осуществления</w:t>
      </w:r>
      <w:r>
        <w:rPr>
          <w:rFonts w:ascii="Times New Roman" w:hAnsi="Times New Roman"/>
          <w:b w:val="0"/>
          <w:sz w:val="28"/>
          <w:szCs w:val="28"/>
        </w:rPr>
        <w:t xml:space="preserve"> </w:t>
      </w:r>
      <w:r w:rsidRPr="000769EB">
        <w:rPr>
          <w:rFonts w:ascii="Times New Roman" w:hAnsi="Times New Roman"/>
          <w:b w:val="0"/>
          <w:sz w:val="28"/>
          <w:szCs w:val="28"/>
        </w:rPr>
        <w:t>регулярных пассажирских перевозок</w:t>
      </w:r>
      <w:r>
        <w:rPr>
          <w:rFonts w:ascii="Times New Roman" w:hAnsi="Times New Roman"/>
          <w:b w:val="0"/>
          <w:sz w:val="28"/>
          <w:szCs w:val="28"/>
        </w:rPr>
        <w:t xml:space="preserve"> автомобильным транспортом</w:t>
      </w:r>
      <w:r w:rsidRPr="000769EB">
        <w:rPr>
          <w:rFonts w:ascii="Times New Roman" w:hAnsi="Times New Roman"/>
          <w:b w:val="0"/>
          <w:sz w:val="28"/>
          <w:szCs w:val="28"/>
        </w:rPr>
        <w:t>, по маршрутам, включенным в единую маршрутную сеть городского округа Нижняя Салда</w:t>
      </w:r>
      <w:r>
        <w:rPr>
          <w:rFonts w:ascii="Times New Roman" w:hAnsi="Times New Roman"/>
          <w:b w:val="0"/>
          <w:sz w:val="28"/>
          <w:szCs w:val="28"/>
        </w:rPr>
        <w:t>.</w:t>
      </w:r>
    </w:p>
    <w:p w:rsidR="00C64767" w:rsidRPr="00D25DC4" w:rsidRDefault="00C64767" w:rsidP="00C64767">
      <w:pPr>
        <w:pStyle w:val="1"/>
        <w:spacing w:before="0" w:after="0"/>
        <w:ind w:firstLine="709"/>
        <w:jc w:val="both"/>
        <w:rPr>
          <w:rFonts w:ascii="Times New Roman" w:hAnsi="Times New Roman"/>
          <w:b w:val="0"/>
          <w:sz w:val="28"/>
          <w:szCs w:val="28"/>
        </w:rPr>
      </w:pPr>
      <w:r w:rsidRPr="00D25DC4">
        <w:rPr>
          <w:rFonts w:ascii="Times New Roman" w:hAnsi="Times New Roman"/>
          <w:b w:val="0"/>
          <w:sz w:val="28"/>
          <w:szCs w:val="28"/>
        </w:rPr>
        <w:t>К заявке прилагаются документы в соответствии с условиями Конкурса. Данная заявка подается с пониманием того, что возможность участия заявок в Конкурсе зависит от достоверности всех данных, представленных мною.</w:t>
      </w:r>
    </w:p>
    <w:p w:rsidR="00C64767" w:rsidRDefault="00C64767" w:rsidP="00C64767">
      <w:pPr>
        <w:ind w:right="67" w:firstLine="743"/>
        <w:jc w:val="both"/>
      </w:pPr>
      <w:r w:rsidRPr="008A696B">
        <w:t>Я удостоверяю, что сделанные заявления и представленные сведения являются полными и верными во всех деталях.</w:t>
      </w:r>
    </w:p>
    <w:p w:rsidR="00C64767" w:rsidRPr="004F71E2" w:rsidRDefault="00C64767" w:rsidP="00C64767">
      <w:pPr>
        <w:pStyle w:val="1"/>
        <w:spacing w:before="0" w:after="0"/>
        <w:ind w:firstLine="709"/>
        <w:jc w:val="both"/>
        <w:rPr>
          <w:rFonts w:ascii="Times New Roman" w:hAnsi="Times New Roman"/>
          <w:b w:val="0"/>
          <w:sz w:val="28"/>
          <w:szCs w:val="28"/>
        </w:rPr>
      </w:pPr>
      <w:r w:rsidRPr="00E46362">
        <w:rPr>
          <w:rFonts w:ascii="Times New Roman" w:hAnsi="Times New Roman"/>
          <w:b w:val="0"/>
          <w:sz w:val="28"/>
          <w:szCs w:val="28"/>
        </w:rPr>
        <w:t>К заявке приложены документы, перечисленные в</w:t>
      </w:r>
      <w:r w:rsidRPr="00E46362">
        <w:rPr>
          <w:rFonts w:ascii="Times New Roman" w:hAnsi="Times New Roman"/>
          <w:sz w:val="28"/>
          <w:szCs w:val="28"/>
        </w:rPr>
        <w:t xml:space="preserve"> </w:t>
      </w:r>
      <w:hyperlink w:anchor="sub_60" w:history="1">
        <w:r w:rsidRPr="00E46362">
          <w:rPr>
            <w:rStyle w:val="af1"/>
            <w:rFonts w:ascii="Times New Roman" w:hAnsi="Times New Roman"/>
            <w:color w:val="auto"/>
            <w:sz w:val="28"/>
            <w:szCs w:val="28"/>
          </w:rPr>
          <w:t>п. 30.3</w:t>
        </w:r>
      </w:hyperlink>
      <w:r w:rsidRPr="00E46362">
        <w:rPr>
          <w:rFonts w:ascii="Times New Roman" w:hAnsi="Times New Roman"/>
          <w:b w:val="0"/>
          <w:sz w:val="28"/>
          <w:szCs w:val="28"/>
        </w:rPr>
        <w:t xml:space="preserve"> Положения об организации транспортного обслуживания населения автомобильным пассажирским транспортом на территории городского округа Нижняя Салда</w:t>
      </w:r>
    </w:p>
    <w:p w:rsidR="00C64767" w:rsidRPr="008A696B" w:rsidRDefault="007671AA" w:rsidP="00C64767">
      <w:pPr>
        <w:ind w:right="67" w:firstLine="709"/>
        <w:jc w:val="both"/>
      </w:pPr>
      <w:hyperlink w:anchor="sub_10031" w:history="1">
        <w:r w:rsidR="00C64767" w:rsidRPr="00AF14F8">
          <w:rPr>
            <w:rStyle w:val="af1"/>
            <w:b w:val="0"/>
            <w:color w:val="auto"/>
            <w:sz w:val="28"/>
            <w:szCs w:val="28"/>
          </w:rPr>
          <w:t>Приложение № 1</w:t>
        </w:r>
      </w:hyperlink>
      <w:r w:rsidR="00C64767" w:rsidRPr="00AF14F8">
        <w:t xml:space="preserve"> к Заявке на участие в Конкурсе: опись</w:t>
      </w:r>
      <w:r w:rsidR="00C64767" w:rsidRPr="008A696B">
        <w:t xml:space="preserve"> документов на _______ л.</w:t>
      </w:r>
    </w:p>
    <w:p w:rsidR="00C64767" w:rsidRPr="008A696B" w:rsidRDefault="00C64767" w:rsidP="00C64767">
      <w:pPr>
        <w:pStyle w:val="af2"/>
        <w:ind w:right="67"/>
        <w:rPr>
          <w:rFonts w:ascii="Times New Roman" w:hAnsi="Times New Roman" w:cs="Times New Roman"/>
          <w:sz w:val="28"/>
          <w:szCs w:val="28"/>
        </w:rPr>
      </w:pPr>
      <w:r w:rsidRPr="008A696B">
        <w:rPr>
          <w:rFonts w:ascii="Times New Roman" w:hAnsi="Times New Roman" w:cs="Times New Roman"/>
          <w:sz w:val="28"/>
          <w:szCs w:val="28"/>
        </w:rPr>
        <w:t>(Наименование юр. лица или индивидуального предпринимателя) (Ф.И.О., должность, подпись)</w:t>
      </w:r>
    </w:p>
    <w:p w:rsidR="00C64767" w:rsidRPr="008A696B" w:rsidRDefault="00C64767" w:rsidP="00C64767">
      <w:pPr>
        <w:pStyle w:val="af2"/>
        <w:ind w:right="67"/>
        <w:rPr>
          <w:rFonts w:ascii="Times New Roman" w:hAnsi="Times New Roman" w:cs="Times New Roman"/>
          <w:sz w:val="28"/>
          <w:szCs w:val="28"/>
        </w:rPr>
      </w:pPr>
      <w:r>
        <w:rPr>
          <w:rFonts w:ascii="Times New Roman" w:hAnsi="Times New Roman" w:cs="Times New Roman"/>
          <w:sz w:val="28"/>
          <w:szCs w:val="28"/>
        </w:rPr>
        <w:t xml:space="preserve">                                                                                                                 </w:t>
      </w:r>
      <w:r w:rsidRPr="008A696B">
        <w:rPr>
          <w:rFonts w:ascii="Times New Roman" w:hAnsi="Times New Roman" w:cs="Times New Roman"/>
          <w:sz w:val="28"/>
          <w:szCs w:val="28"/>
        </w:rPr>
        <w:t>М.П.</w:t>
      </w:r>
    </w:p>
    <w:p w:rsidR="00C64767" w:rsidRPr="008A696B" w:rsidRDefault="00C64767" w:rsidP="00C64767">
      <w:pPr>
        <w:pStyle w:val="af2"/>
        <w:ind w:right="67"/>
        <w:rPr>
          <w:rFonts w:ascii="Times New Roman" w:hAnsi="Times New Roman" w:cs="Times New Roman"/>
          <w:sz w:val="28"/>
          <w:szCs w:val="28"/>
        </w:rPr>
      </w:pPr>
    </w:p>
    <w:p w:rsidR="00C64767" w:rsidRPr="008A696B" w:rsidRDefault="00C64767" w:rsidP="00C64767">
      <w:pPr>
        <w:pStyle w:val="af2"/>
        <w:ind w:right="67"/>
        <w:rPr>
          <w:rFonts w:ascii="Times New Roman" w:hAnsi="Times New Roman" w:cs="Times New Roman"/>
          <w:sz w:val="28"/>
          <w:szCs w:val="28"/>
        </w:rPr>
      </w:pPr>
      <w:r>
        <w:rPr>
          <w:rFonts w:ascii="Times New Roman" w:hAnsi="Times New Roman" w:cs="Times New Roman"/>
          <w:sz w:val="28"/>
          <w:szCs w:val="28"/>
        </w:rPr>
        <w:t xml:space="preserve">                                                                                 « __»</w:t>
      </w:r>
      <w:r w:rsidRPr="008A696B">
        <w:rPr>
          <w:rFonts w:ascii="Times New Roman" w:hAnsi="Times New Roman" w:cs="Times New Roman"/>
          <w:sz w:val="28"/>
          <w:szCs w:val="28"/>
        </w:rPr>
        <w:t xml:space="preserve"> ___________ 20 __ г.</w:t>
      </w:r>
    </w:p>
    <w:p w:rsidR="00C64767" w:rsidRDefault="00C64767" w:rsidP="00C64767">
      <w:pPr>
        <w:ind w:right="-217"/>
      </w:pPr>
    </w:p>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Default="00C64767" w:rsidP="00C64767"/>
    <w:p w:rsidR="00C64767" w:rsidRPr="00871346" w:rsidRDefault="00C64767" w:rsidP="00C64767"/>
    <w:p w:rsidR="00C64767" w:rsidRDefault="00C64767" w:rsidP="00C64767">
      <w:pPr>
        <w:pStyle w:val="ConsNonformat"/>
        <w:widowControl/>
        <w:jc w:val="right"/>
        <w:rPr>
          <w:rFonts w:ascii="Times New Roman" w:hAnsi="Times New Roman" w:cs="Times New Roman"/>
          <w:b/>
          <w:sz w:val="28"/>
          <w:szCs w:val="28"/>
        </w:rPr>
      </w:pPr>
    </w:p>
    <w:p w:rsidR="00C64767" w:rsidRDefault="00C64767" w:rsidP="00C64767">
      <w:pPr>
        <w:pStyle w:val="ConsNonformat"/>
        <w:widowControl/>
        <w:jc w:val="right"/>
        <w:rPr>
          <w:rFonts w:ascii="Times New Roman" w:hAnsi="Times New Roman" w:cs="Times New Roman"/>
          <w:b/>
          <w:sz w:val="28"/>
          <w:szCs w:val="28"/>
        </w:rPr>
      </w:pPr>
    </w:p>
    <w:p w:rsidR="00C64767" w:rsidRDefault="00C64767" w:rsidP="00C64767">
      <w:pPr>
        <w:pStyle w:val="ConsNonformat"/>
        <w:widowControl/>
        <w:jc w:val="right"/>
        <w:rPr>
          <w:rFonts w:ascii="Times New Roman" w:hAnsi="Times New Roman" w:cs="Times New Roman"/>
          <w:b/>
          <w:sz w:val="28"/>
          <w:szCs w:val="28"/>
        </w:rPr>
      </w:pPr>
    </w:p>
    <w:p w:rsidR="00C64767" w:rsidRDefault="00C64767" w:rsidP="00C64767">
      <w:pPr>
        <w:pStyle w:val="ConsNonformat"/>
        <w:widowControl/>
        <w:jc w:val="right"/>
        <w:rPr>
          <w:rFonts w:ascii="Times New Roman" w:hAnsi="Times New Roman" w:cs="Times New Roman"/>
          <w:b/>
          <w:sz w:val="28"/>
          <w:szCs w:val="28"/>
        </w:rPr>
      </w:pPr>
    </w:p>
    <w:p w:rsidR="00C64767" w:rsidRDefault="00C64767" w:rsidP="00C64767">
      <w:pPr>
        <w:pStyle w:val="ConsNonformat"/>
        <w:widowControl/>
        <w:jc w:val="right"/>
        <w:rPr>
          <w:rFonts w:ascii="Times New Roman" w:hAnsi="Times New Roman" w:cs="Times New Roman"/>
          <w:b/>
          <w:sz w:val="28"/>
          <w:szCs w:val="28"/>
        </w:rPr>
      </w:pPr>
    </w:p>
    <w:p w:rsidR="00C64767" w:rsidRDefault="00C64767" w:rsidP="00C64767">
      <w:pPr>
        <w:pStyle w:val="ConsNonformat"/>
        <w:widowControl/>
        <w:jc w:val="both"/>
        <w:rPr>
          <w:rFonts w:ascii="Times New Roman" w:hAnsi="Times New Roman" w:cs="Times New Roman"/>
          <w:b/>
          <w:sz w:val="28"/>
          <w:szCs w:val="28"/>
        </w:rPr>
      </w:pPr>
    </w:p>
    <w:p w:rsidR="00C64767" w:rsidRDefault="00C64767" w:rsidP="00C64767">
      <w:pPr>
        <w:pStyle w:val="ConsNonformat"/>
        <w:widowControl/>
        <w:jc w:val="both"/>
        <w:rPr>
          <w:rFonts w:ascii="Times New Roman" w:hAnsi="Times New Roman" w:cs="Times New Roman"/>
          <w:b/>
          <w:sz w:val="28"/>
          <w:szCs w:val="28"/>
        </w:rPr>
      </w:pPr>
    </w:p>
    <w:p w:rsidR="00C64767" w:rsidRPr="00C24153" w:rsidRDefault="00C64767" w:rsidP="007D1601">
      <w:pPr>
        <w:jc w:val="right"/>
        <w:rPr>
          <w:b/>
        </w:rPr>
      </w:pPr>
      <w:r>
        <w:rPr>
          <w:rStyle w:val="af0"/>
          <w:bCs w:val="0"/>
        </w:rPr>
        <w:t xml:space="preserve">   </w:t>
      </w:r>
      <w:bookmarkStart w:id="0" w:name="sub_10031"/>
      <w:r w:rsidRPr="00C24153">
        <w:rPr>
          <w:rStyle w:val="af0"/>
          <w:bCs w:val="0"/>
        </w:rPr>
        <w:t>Приложение № 1</w:t>
      </w:r>
    </w:p>
    <w:bookmarkEnd w:id="0"/>
    <w:p w:rsidR="00C64767" w:rsidRPr="00C24153" w:rsidRDefault="00C64767" w:rsidP="007D1601">
      <w:pPr>
        <w:jc w:val="right"/>
      </w:pPr>
      <w:r w:rsidRPr="00C24153">
        <w:rPr>
          <w:rStyle w:val="af0"/>
          <w:bCs w:val="0"/>
        </w:rPr>
        <w:t xml:space="preserve">                                                                 к </w:t>
      </w:r>
      <w:hyperlink w:anchor="sub_1003" w:history="1">
        <w:r w:rsidRPr="00C24153">
          <w:rPr>
            <w:rStyle w:val="af1"/>
            <w:bCs w:val="0"/>
            <w:color w:val="auto"/>
          </w:rPr>
          <w:t>Заявке</w:t>
        </w:r>
      </w:hyperlink>
    </w:p>
    <w:p w:rsidR="00C64767" w:rsidRPr="00C24153" w:rsidRDefault="00C64767" w:rsidP="007D1601">
      <w:pPr>
        <w:ind w:left="6372"/>
        <w:jc w:val="right"/>
        <w:rPr>
          <w:b/>
        </w:rPr>
      </w:pPr>
      <w:r w:rsidRPr="00C24153">
        <w:rPr>
          <w:rStyle w:val="af0"/>
          <w:bCs w:val="0"/>
        </w:rPr>
        <w:t xml:space="preserve">   на участие в Конкурсе</w:t>
      </w:r>
    </w:p>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64767" w:rsidRPr="008A696B" w:rsidTr="007D1601">
        <w:tc>
          <w:tcPr>
            <w:tcW w:w="10220" w:type="dxa"/>
            <w:tcBorders>
              <w:top w:val="nil"/>
              <w:left w:val="nil"/>
              <w:bottom w:val="nil"/>
              <w:right w:val="nil"/>
            </w:tcBorders>
          </w:tcPr>
          <w:p w:rsidR="00C64767" w:rsidRPr="008A696B" w:rsidRDefault="00C64767" w:rsidP="007D1601">
            <w:pPr>
              <w:pStyle w:val="1"/>
              <w:jc w:val="center"/>
              <w:rPr>
                <w:rFonts w:ascii="Times New Roman" w:hAnsi="Times New Roman"/>
                <w:sz w:val="28"/>
                <w:szCs w:val="28"/>
              </w:rPr>
            </w:pPr>
            <w:r w:rsidRPr="008A696B">
              <w:rPr>
                <w:rFonts w:ascii="Times New Roman" w:hAnsi="Times New Roman"/>
                <w:sz w:val="28"/>
                <w:szCs w:val="28"/>
              </w:rPr>
              <w:t>ОПИСЬ ДОКУМЕНТОВ,</w:t>
            </w:r>
          </w:p>
          <w:p w:rsidR="00C64767"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 xml:space="preserve">представляемых для участия в Конкурсе, являющихся приложением к </w:t>
            </w:r>
          </w:p>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заявке на участие в Конкурсе на</w:t>
            </w:r>
          </w:p>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(указать наименование предмета Конкурса)</w:t>
            </w:r>
          </w:p>
          <w:p w:rsidR="00C64767" w:rsidRPr="008A696B" w:rsidRDefault="00C64767" w:rsidP="007D1601">
            <w:pPr>
              <w:ind w:firstLine="720"/>
              <w:jc w:val="both"/>
            </w:pPr>
            <w:r w:rsidRPr="008A696B">
              <w:t>Настоящим ___________________________________________________________</w:t>
            </w:r>
          </w:p>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(наименование Участника конкурса)</w:t>
            </w:r>
          </w:p>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подтверждает, что для участия в Конкурсе на право заключения</w:t>
            </w:r>
          </w:p>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(указать наименование предмета договора)</w:t>
            </w:r>
          </w:p>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направляются нижеперечисленные документы.</w:t>
            </w:r>
          </w:p>
        </w:tc>
      </w:tr>
    </w:tbl>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720"/>
        <w:gridCol w:w="1085"/>
        <w:gridCol w:w="851"/>
      </w:tblGrid>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N</w:t>
            </w:r>
          </w:p>
          <w:p w:rsidR="00C64767" w:rsidRPr="008A696B" w:rsidRDefault="00C64767" w:rsidP="007D1601">
            <w:pPr>
              <w:pStyle w:val="af2"/>
              <w:jc w:val="center"/>
              <w:rPr>
                <w:rFonts w:ascii="Times New Roman" w:hAnsi="Times New Roman" w:cs="Times New Roman"/>
                <w:sz w:val="28"/>
                <w:szCs w:val="28"/>
              </w:rPr>
            </w:pPr>
            <w:proofErr w:type="spellStart"/>
            <w:r w:rsidRPr="008A696B">
              <w:rPr>
                <w:rFonts w:ascii="Times New Roman" w:hAnsi="Times New Roman" w:cs="Times New Roman"/>
                <w:sz w:val="28"/>
                <w:szCs w:val="28"/>
              </w:rPr>
              <w:t>п</w:t>
            </w:r>
            <w:proofErr w:type="spellEnd"/>
            <w:r w:rsidRPr="008A696B">
              <w:rPr>
                <w:rFonts w:ascii="Times New Roman" w:hAnsi="Times New Roman" w:cs="Times New Roman"/>
                <w:sz w:val="28"/>
                <w:szCs w:val="28"/>
              </w:rPr>
              <w:t>/</w:t>
            </w:r>
            <w:proofErr w:type="spellStart"/>
            <w:r w:rsidRPr="008A696B">
              <w:rPr>
                <w:rFonts w:ascii="Times New Roman" w:hAnsi="Times New Roman" w:cs="Times New Roman"/>
                <w:sz w:val="28"/>
                <w:szCs w:val="28"/>
              </w:rPr>
              <w:t>п</w:t>
            </w:r>
            <w:proofErr w:type="spellEnd"/>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Наименование</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Pr>
                <w:rFonts w:ascii="Times New Roman" w:hAnsi="Times New Roman" w:cs="Times New Roman"/>
                <w:sz w:val="28"/>
                <w:szCs w:val="28"/>
              </w:rPr>
              <w:t>№</w:t>
            </w:r>
            <w:r w:rsidRPr="008A696B">
              <w:rPr>
                <w:rFonts w:ascii="Times New Roman" w:hAnsi="Times New Roman" w:cs="Times New Roman"/>
                <w:sz w:val="28"/>
                <w:szCs w:val="28"/>
              </w:rPr>
              <w:t xml:space="preserve"> страницы</w:t>
            </w: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Количество листов</w:t>
            </w: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Справка о юридическом лице или индивидуальном предпринимателе</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2</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Данные о наличии производственно-технической базы и копии документов, подтверждающих право владения и (или) пользования производственно-технической базой для обслуживания и ремонта транспортных средств, заверенные руководителем предприятия (для юридического лица), индивидуальным предпринимателем (для индивидуальных предпринимателей), с приложением подтверждающих документов</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3</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Сведения об автотранспорте (в том числе резервном) с копиями документов, подтверждающих право владения и (или) пользования транспортными средствами, заверенными руководителем предприятия и главным бухгалтером, - для юридических лиц, индивидуальным предпринимателем - для индивидуальных предпринимателей, в необходимом количестве для осуществления перевозок пассажиров по маршрутам, </w:t>
            </w:r>
            <w:r w:rsidRPr="008A696B">
              <w:rPr>
                <w:rFonts w:ascii="Times New Roman" w:hAnsi="Times New Roman" w:cs="Times New Roman"/>
                <w:sz w:val="28"/>
                <w:szCs w:val="28"/>
              </w:rPr>
              <w:lastRenderedPageBreak/>
              <w:t xml:space="preserve">входящим в единую маршрутную сеть на территории </w:t>
            </w:r>
            <w:r>
              <w:rPr>
                <w:rFonts w:ascii="Times New Roman" w:hAnsi="Times New Roman" w:cs="Times New Roman"/>
                <w:sz w:val="28"/>
                <w:szCs w:val="28"/>
              </w:rPr>
              <w:t>городского округа Нижняя Салда</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lastRenderedPageBreak/>
              <w:t>4</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Документ, подтверждающий полномочия лица на осуществление действий от имени участника (оригинал)</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5</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Копии учредительных документов (заверенные руководителем предприятия)</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6</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отсутствие ареста на имущество, необходимое для обеспечения организации перевозок пассажиров в соответствии с поданной заявкой на участие в Конкурсе</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7</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Выписка из единого государственного реестра юридических лиц, выданная не ранее чем за шесть месяцев до момента подачи заявки, или нотариально заверенная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или нотариально заверенная копия такой выписки (для индивидуальных предпринимателей)</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8</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(заверенная нотариально)</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9</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Копия свидетельства о постановке на учет в налоговом органе юридического лица (физического лица) (заверенная нотариально)</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10</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Нотариально заверенные копии лицензий (действующей и выданных ранее) на осуществление перевозок пассажиров автомобильным транспортом, оборудованным для перевозок более 8 человек</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11</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Справка ИФНС РФ об отсутствии (наличии) задолженности (недоимка, пени, штрафы) перед бюджетами всех уровней по состоянию на последний отчетный период</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12</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Копии документов, подтверждающих право владения и (или) пользования стоянкой для автотранспортных средств, заверенные руководителем предприятия (для юридического лица), индивидуальным предпринимателем (для индивидуальных </w:t>
            </w:r>
            <w:r w:rsidRPr="008A696B">
              <w:rPr>
                <w:rFonts w:ascii="Times New Roman" w:hAnsi="Times New Roman" w:cs="Times New Roman"/>
                <w:sz w:val="28"/>
                <w:szCs w:val="28"/>
              </w:rPr>
              <w:lastRenderedPageBreak/>
              <w:t>предпринимателей)</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lastRenderedPageBreak/>
              <w:t>13</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Копии документов, подтверждающих возможность проведении ежегодных осмотров технического состояния автотранспортных средств (копия удостоверения о прохождении аттестации должностным лицом, ответственным за осуществление контроля технического состояния транспортных средств, или копия договора со специализированной организацией на осуществление контроля технического состояния транспортных средств)</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14</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Копии документов, подтверждающих возможность по обеспечению медицинского осмотра водителей (копии лицензии или копии договора с учреждением, имеющим (лицензию) право на осуществление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и </w:t>
            </w:r>
            <w:proofErr w:type="spellStart"/>
            <w:r w:rsidRPr="008A696B">
              <w:rPr>
                <w:rFonts w:ascii="Times New Roman" w:hAnsi="Times New Roman" w:cs="Times New Roman"/>
                <w:sz w:val="28"/>
                <w:szCs w:val="28"/>
              </w:rPr>
              <w:t>послерейсового</w:t>
            </w:r>
            <w:proofErr w:type="spellEnd"/>
            <w:r w:rsidRPr="008A696B">
              <w:rPr>
                <w:rFonts w:ascii="Times New Roman" w:hAnsi="Times New Roman" w:cs="Times New Roman"/>
                <w:sz w:val="28"/>
                <w:szCs w:val="28"/>
              </w:rPr>
              <w:t xml:space="preserve"> медицинского освидетельствования водителей, заверенные руководителем предприятия (для юридического лица), индивидуальным предпринимателем (для индивидуальных предпринимателей), с приложением заверенной копии лицензии</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15</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Копии водительских удостоверений и трудовых книжек водителей или выписки из них</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16</w:t>
            </w:r>
          </w:p>
        </w:tc>
        <w:tc>
          <w:tcPr>
            <w:tcW w:w="67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Копии документов, подтверждающих наличие лица, ответственного за обеспечение безопасности дорожного движения, прошедшего в установленном порядке аттестацию на право занимать соответствующую должность (договор со специализированной организацией о предоставлении такого ответственного лица)</w:t>
            </w:r>
          </w:p>
        </w:tc>
        <w:tc>
          <w:tcPr>
            <w:tcW w:w="1085"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bl>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rPr>
          <w:rStyle w:val="af0"/>
          <w:bCs w:val="0"/>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Pr="00C24153" w:rsidRDefault="00C64767" w:rsidP="00C64767">
      <w:pPr>
        <w:ind w:left="6372"/>
        <w:rPr>
          <w:b/>
        </w:rPr>
      </w:pPr>
      <w:r>
        <w:rPr>
          <w:rStyle w:val="af0"/>
          <w:bCs w:val="0"/>
        </w:rPr>
        <w:lastRenderedPageBreak/>
        <w:t xml:space="preserve">     </w:t>
      </w:r>
      <w:r w:rsidRPr="00C24153">
        <w:rPr>
          <w:rStyle w:val="af0"/>
          <w:bCs w:val="0"/>
        </w:rPr>
        <w:t>Приложение № 2</w:t>
      </w:r>
    </w:p>
    <w:p w:rsidR="00C64767" w:rsidRPr="00C24153" w:rsidRDefault="00C64767" w:rsidP="00C64767">
      <w:pPr>
        <w:ind w:left="3540" w:firstLine="708"/>
        <w:jc w:val="center"/>
      </w:pPr>
      <w:r w:rsidRPr="00C24153">
        <w:rPr>
          <w:rStyle w:val="af0"/>
          <w:bCs w:val="0"/>
        </w:rPr>
        <w:t xml:space="preserve">             к </w:t>
      </w:r>
      <w:hyperlink w:anchor="sub_1003" w:history="1">
        <w:r w:rsidRPr="00C24153">
          <w:rPr>
            <w:rStyle w:val="af1"/>
            <w:bCs w:val="0"/>
            <w:color w:val="auto"/>
          </w:rPr>
          <w:t>Заявке</w:t>
        </w:r>
      </w:hyperlink>
    </w:p>
    <w:p w:rsidR="00C64767" w:rsidRPr="00C24153" w:rsidRDefault="00C64767" w:rsidP="00C64767">
      <w:pPr>
        <w:ind w:firstLine="698"/>
        <w:jc w:val="right"/>
        <w:rPr>
          <w:b/>
        </w:rPr>
      </w:pPr>
      <w:r w:rsidRPr="00C24153">
        <w:rPr>
          <w:rStyle w:val="af0"/>
          <w:bCs w:val="0"/>
        </w:rPr>
        <w:t>на участие в Конкурсе</w:t>
      </w:r>
    </w:p>
    <w:p w:rsidR="00C64767" w:rsidRPr="008A696B" w:rsidRDefault="00C64767" w:rsidP="00C64767">
      <w:pPr>
        <w:ind w:firstLine="720"/>
        <w:jc w:val="both"/>
      </w:pPr>
    </w:p>
    <w:p w:rsidR="00C64767" w:rsidRPr="008A696B" w:rsidRDefault="00C64767" w:rsidP="00C64767">
      <w:pPr>
        <w:pStyle w:val="1"/>
        <w:jc w:val="center"/>
        <w:rPr>
          <w:rFonts w:ascii="Times New Roman" w:hAnsi="Times New Roman"/>
          <w:sz w:val="28"/>
          <w:szCs w:val="28"/>
        </w:rPr>
      </w:pPr>
      <w:r w:rsidRPr="008A696B">
        <w:rPr>
          <w:rFonts w:ascii="Times New Roman" w:hAnsi="Times New Roman"/>
          <w:sz w:val="28"/>
          <w:szCs w:val="28"/>
        </w:rPr>
        <w:t>Справка</w:t>
      </w:r>
      <w:r w:rsidRPr="008A696B">
        <w:rPr>
          <w:rFonts w:ascii="Times New Roman" w:hAnsi="Times New Roman"/>
          <w:sz w:val="28"/>
          <w:szCs w:val="28"/>
        </w:rPr>
        <w:br/>
        <w:t>о юридическом лице или индивидуальном предпринимателе</w:t>
      </w:r>
    </w:p>
    <w:p w:rsidR="00C64767" w:rsidRPr="008A696B" w:rsidRDefault="00C64767" w:rsidP="00C64767">
      <w:pPr>
        <w:ind w:firstLine="720"/>
        <w:jc w:val="both"/>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089"/>
        <w:gridCol w:w="992"/>
      </w:tblGrid>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Pr>
                <w:rFonts w:ascii="Times New Roman" w:hAnsi="Times New Roman" w:cs="Times New Roman"/>
                <w:sz w:val="28"/>
                <w:szCs w:val="28"/>
              </w:rPr>
              <w:t>№</w:t>
            </w:r>
          </w:p>
          <w:p w:rsidR="00C64767" w:rsidRPr="008A696B" w:rsidRDefault="00C64767" w:rsidP="007D1601">
            <w:pPr>
              <w:pStyle w:val="af2"/>
              <w:jc w:val="center"/>
              <w:rPr>
                <w:rFonts w:ascii="Times New Roman" w:hAnsi="Times New Roman" w:cs="Times New Roman"/>
                <w:sz w:val="28"/>
                <w:szCs w:val="28"/>
              </w:rPr>
            </w:pPr>
            <w:proofErr w:type="spellStart"/>
            <w:r w:rsidRPr="008A696B">
              <w:rPr>
                <w:rFonts w:ascii="Times New Roman" w:hAnsi="Times New Roman" w:cs="Times New Roman"/>
                <w:sz w:val="28"/>
                <w:szCs w:val="28"/>
              </w:rPr>
              <w:t>п</w:t>
            </w:r>
            <w:proofErr w:type="spellEnd"/>
            <w:r w:rsidRPr="008A696B">
              <w:rPr>
                <w:rFonts w:ascii="Times New Roman" w:hAnsi="Times New Roman" w:cs="Times New Roman"/>
                <w:sz w:val="28"/>
                <w:szCs w:val="28"/>
              </w:rPr>
              <w:t>/</w:t>
            </w:r>
            <w:proofErr w:type="spellStart"/>
            <w:r w:rsidRPr="008A696B">
              <w:rPr>
                <w:rFonts w:ascii="Times New Roman" w:hAnsi="Times New Roman" w:cs="Times New Roman"/>
                <w:sz w:val="28"/>
                <w:szCs w:val="28"/>
              </w:rPr>
              <w:t>п</w:t>
            </w:r>
            <w:proofErr w:type="spellEnd"/>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Наименование</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Сведения</w:t>
            </w: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Полное и сокращенное наименование организации и ее организационно-правовая форма (на основании учредительных документов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rFonts w:ascii="Times New Roman" w:hAnsi="Times New Roman" w:cs="Times New Roman"/>
                <w:sz w:val="28"/>
                <w:szCs w:val="28"/>
              </w:rPr>
              <w:t xml:space="preserve"> </w:t>
            </w:r>
            <w:r w:rsidRPr="008A696B">
              <w:rPr>
                <w:rFonts w:ascii="Times New Roman" w:hAnsi="Times New Roman" w:cs="Times New Roman"/>
                <w:sz w:val="28"/>
                <w:szCs w:val="28"/>
              </w:rPr>
              <w:t>Для ИП: фамилия, имя, отчество</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2</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ИНН/КПП</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3</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Регистрационные данные: дата, место и орган регистрации юридического лица (на основании свидетельства о государственной регистрации).</w:t>
            </w:r>
          </w:p>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Для ИП: регистрационные данные: дата, место и орган регистрации индивидуального предпринимателя (на основании свидетельства о государственной регистрации)</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4</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Сведения о выданной юридическому лицу лицензии на осуществление перевозок пассажиров автомобильным транспортом, оборудованным для перевозок более 8 человек.</w:t>
            </w:r>
          </w:p>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Для ИП: сведения о выданной индивидуальному предпринимателю лицензии на осуществление перевозок пассажиров автомобильным транспортом, оборудованным для перевозок более 8 человек</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5</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Ф.И.О. руководителя</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6</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Юридические адрес</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7</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Почтовый адрес</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8</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Банковские реквизиты (наименование банка, </w:t>
            </w:r>
            <w:hyperlink r:id="rId21" w:history="1">
              <w:r w:rsidRPr="00C24153">
                <w:rPr>
                  <w:rStyle w:val="af1"/>
                  <w:rFonts w:ascii="Times New Roman" w:hAnsi="Times New Roman"/>
                  <w:b w:val="0"/>
                  <w:color w:val="auto"/>
                  <w:sz w:val="28"/>
                  <w:szCs w:val="28"/>
                </w:rPr>
                <w:t>БИК</w:t>
              </w:r>
            </w:hyperlink>
            <w:r w:rsidRPr="00C24153">
              <w:rPr>
                <w:rFonts w:ascii="Times New Roman" w:hAnsi="Times New Roman" w:cs="Times New Roman"/>
                <w:sz w:val="28"/>
                <w:szCs w:val="28"/>
              </w:rPr>
              <w:t>,</w:t>
            </w:r>
            <w:r w:rsidRPr="008A696B">
              <w:rPr>
                <w:rFonts w:ascii="Times New Roman" w:hAnsi="Times New Roman" w:cs="Times New Roman"/>
                <w:sz w:val="28"/>
                <w:szCs w:val="28"/>
              </w:rPr>
              <w:t xml:space="preserve"> </w:t>
            </w:r>
            <w:proofErr w:type="spellStart"/>
            <w:r w:rsidRPr="008A696B">
              <w:rPr>
                <w:rFonts w:ascii="Times New Roman" w:hAnsi="Times New Roman" w:cs="Times New Roman"/>
                <w:sz w:val="28"/>
                <w:szCs w:val="28"/>
              </w:rPr>
              <w:t>р</w:t>
            </w:r>
            <w:proofErr w:type="spellEnd"/>
            <w:r w:rsidRPr="008A696B">
              <w:rPr>
                <w:rFonts w:ascii="Times New Roman" w:hAnsi="Times New Roman" w:cs="Times New Roman"/>
                <w:sz w:val="28"/>
                <w:szCs w:val="28"/>
              </w:rPr>
              <w:t>/с, к/с и др.)</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9</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Контактные телефоны (в том числе сотовые)</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10</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Факс</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11</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Адрес электронной почты</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12</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Численность работников (указывается, сколько всего работников, в том числе водительский состав и ремонтные рабочие)</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70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13</w:t>
            </w:r>
          </w:p>
        </w:tc>
        <w:tc>
          <w:tcPr>
            <w:tcW w:w="8089"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Количество автотранспорта:</w:t>
            </w:r>
          </w:p>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собственность;</w:t>
            </w:r>
          </w:p>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иное законное основание права владения</w:t>
            </w:r>
          </w:p>
        </w:tc>
        <w:tc>
          <w:tcPr>
            <w:tcW w:w="992"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bl>
    <w:p w:rsidR="00C64767" w:rsidRDefault="00C64767" w:rsidP="00C64767">
      <w:pPr>
        <w:ind w:left="6372" w:firstLine="708"/>
        <w:rPr>
          <w:rStyle w:val="af0"/>
          <w:b w:val="0"/>
          <w:bCs w:val="0"/>
        </w:rPr>
      </w:pPr>
      <w:bookmarkStart w:id="1" w:name="sub_10033"/>
    </w:p>
    <w:p w:rsidR="00C64767" w:rsidRPr="00C24153" w:rsidRDefault="00C64767" w:rsidP="00C64767">
      <w:pPr>
        <w:ind w:left="6372"/>
        <w:rPr>
          <w:b/>
        </w:rPr>
      </w:pPr>
      <w:r>
        <w:rPr>
          <w:rStyle w:val="af0"/>
          <w:bCs w:val="0"/>
        </w:rPr>
        <w:lastRenderedPageBreak/>
        <w:t xml:space="preserve">    </w:t>
      </w:r>
      <w:r w:rsidRPr="00C24153">
        <w:rPr>
          <w:rStyle w:val="af0"/>
          <w:bCs w:val="0"/>
        </w:rPr>
        <w:t>Приложение № 3</w:t>
      </w:r>
    </w:p>
    <w:bookmarkEnd w:id="1"/>
    <w:p w:rsidR="00C64767" w:rsidRPr="00C24153" w:rsidRDefault="00C64767" w:rsidP="00C64767">
      <w:pPr>
        <w:ind w:left="4248" w:firstLine="708"/>
      </w:pPr>
      <w:r w:rsidRPr="00C24153">
        <w:rPr>
          <w:rStyle w:val="af0"/>
          <w:bCs w:val="0"/>
        </w:rPr>
        <w:t xml:space="preserve">                          к </w:t>
      </w:r>
      <w:hyperlink w:anchor="sub_1003" w:history="1">
        <w:r w:rsidRPr="00C24153">
          <w:rPr>
            <w:rStyle w:val="af1"/>
            <w:bCs w:val="0"/>
            <w:color w:val="auto"/>
          </w:rPr>
          <w:t>Заявке</w:t>
        </w:r>
      </w:hyperlink>
    </w:p>
    <w:p w:rsidR="00C64767" w:rsidRPr="00C24153" w:rsidRDefault="00C64767" w:rsidP="00C64767">
      <w:pPr>
        <w:ind w:firstLine="698"/>
        <w:jc w:val="center"/>
        <w:rPr>
          <w:b/>
        </w:rPr>
      </w:pPr>
      <w:r w:rsidRPr="00C24153">
        <w:rPr>
          <w:rStyle w:val="af0"/>
          <w:bCs w:val="0"/>
        </w:rPr>
        <w:t xml:space="preserve"> </w:t>
      </w:r>
      <w:r w:rsidRPr="00C24153">
        <w:rPr>
          <w:rStyle w:val="af0"/>
          <w:bCs w:val="0"/>
        </w:rPr>
        <w:tab/>
      </w:r>
      <w:r w:rsidRPr="00C24153">
        <w:rPr>
          <w:rStyle w:val="af0"/>
          <w:bCs w:val="0"/>
        </w:rPr>
        <w:tab/>
      </w:r>
      <w:r w:rsidRPr="00C24153">
        <w:rPr>
          <w:rStyle w:val="af0"/>
          <w:bCs w:val="0"/>
        </w:rPr>
        <w:tab/>
      </w:r>
      <w:r w:rsidRPr="00C24153">
        <w:rPr>
          <w:rStyle w:val="af0"/>
          <w:bCs w:val="0"/>
        </w:rPr>
        <w:tab/>
      </w:r>
      <w:r w:rsidRPr="00C24153">
        <w:rPr>
          <w:rStyle w:val="af0"/>
          <w:bCs w:val="0"/>
        </w:rPr>
        <w:tab/>
      </w:r>
      <w:r w:rsidRPr="00C24153">
        <w:rPr>
          <w:rStyle w:val="af0"/>
          <w:bCs w:val="0"/>
        </w:rPr>
        <w:tab/>
      </w:r>
      <w:r w:rsidRPr="00C24153">
        <w:rPr>
          <w:rStyle w:val="af0"/>
          <w:bCs w:val="0"/>
        </w:rPr>
        <w:tab/>
      </w:r>
      <w:r w:rsidRPr="00C24153">
        <w:rPr>
          <w:rStyle w:val="af0"/>
          <w:bCs w:val="0"/>
        </w:rPr>
        <w:tab/>
        <w:t xml:space="preserve">   на участие в Конкурсе</w:t>
      </w:r>
    </w:p>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64767" w:rsidRPr="008A696B" w:rsidTr="007D1601">
        <w:tc>
          <w:tcPr>
            <w:tcW w:w="10220" w:type="dxa"/>
            <w:tcBorders>
              <w:top w:val="nil"/>
              <w:left w:val="nil"/>
              <w:bottom w:val="nil"/>
              <w:right w:val="nil"/>
            </w:tcBorders>
          </w:tcPr>
          <w:p w:rsidR="00C64767" w:rsidRPr="008A696B" w:rsidRDefault="00C64767" w:rsidP="007D1601">
            <w:pPr>
              <w:pStyle w:val="1"/>
              <w:jc w:val="center"/>
              <w:rPr>
                <w:rFonts w:ascii="Times New Roman" w:hAnsi="Times New Roman"/>
                <w:sz w:val="28"/>
                <w:szCs w:val="28"/>
              </w:rPr>
            </w:pPr>
            <w:r w:rsidRPr="008A696B">
              <w:rPr>
                <w:rFonts w:ascii="Times New Roman" w:hAnsi="Times New Roman"/>
                <w:sz w:val="28"/>
                <w:szCs w:val="28"/>
              </w:rPr>
              <w:t>Данные о наличии производственно-технической базы</w:t>
            </w:r>
          </w:p>
        </w:tc>
      </w:tr>
    </w:tbl>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100"/>
        <w:gridCol w:w="2100"/>
        <w:gridCol w:w="1936"/>
      </w:tblGrid>
      <w:tr w:rsidR="00C64767" w:rsidRPr="008A696B" w:rsidTr="007D1601">
        <w:tc>
          <w:tcPr>
            <w:tcW w:w="322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Собственная (иное законное основание права владения) (на основании договора</w:t>
            </w:r>
          </w:p>
          <w:p w:rsidR="00C64767" w:rsidRPr="008A696B" w:rsidRDefault="00C64767" w:rsidP="007D1601">
            <w:pPr>
              <w:pStyle w:val="af2"/>
              <w:jc w:val="center"/>
              <w:rPr>
                <w:rFonts w:ascii="Times New Roman" w:hAnsi="Times New Roman" w:cs="Times New Roman"/>
                <w:sz w:val="28"/>
                <w:szCs w:val="28"/>
              </w:rPr>
            </w:pPr>
            <w:r>
              <w:rPr>
                <w:rFonts w:ascii="Times New Roman" w:hAnsi="Times New Roman" w:cs="Times New Roman"/>
                <w:sz w:val="28"/>
                <w:szCs w:val="28"/>
              </w:rPr>
              <w:t>№</w:t>
            </w:r>
            <w:r w:rsidRPr="008A696B">
              <w:rPr>
                <w:rFonts w:ascii="Times New Roman" w:hAnsi="Times New Roman" w:cs="Times New Roman"/>
                <w:sz w:val="28"/>
                <w:szCs w:val="28"/>
              </w:rPr>
              <w:t xml:space="preserve"> _____ от ____________)</w:t>
            </w: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Сертифицированная/не сертифицированная</w:t>
            </w: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Наименование, адрес, местонахождение</w:t>
            </w:r>
          </w:p>
        </w:tc>
        <w:tc>
          <w:tcPr>
            <w:tcW w:w="1936" w:type="dxa"/>
            <w:tcBorders>
              <w:top w:val="single" w:sz="4" w:space="0" w:color="auto"/>
              <w:left w:val="single" w:sz="4" w:space="0" w:color="auto"/>
              <w:bottom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Краткая характеристика объекта (в том числе площадь, вместимость)</w:t>
            </w:r>
          </w:p>
        </w:tc>
      </w:tr>
      <w:tr w:rsidR="00C64767" w:rsidRPr="008A696B" w:rsidTr="007D1601">
        <w:tc>
          <w:tcPr>
            <w:tcW w:w="322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322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322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322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936"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bl>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C64767" w:rsidRPr="008A696B" w:rsidTr="007D1601">
        <w:tc>
          <w:tcPr>
            <w:tcW w:w="5040" w:type="dxa"/>
            <w:tcBorders>
              <w:top w:val="nil"/>
              <w:left w:val="nil"/>
              <w:bottom w:val="nil"/>
              <w:right w:val="nil"/>
            </w:tcBorders>
          </w:tcPr>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______________________________</w:t>
            </w:r>
          </w:p>
          <w:p w:rsidR="00C64767" w:rsidRPr="008A696B" w:rsidRDefault="00C64767" w:rsidP="007D1601">
            <w:pPr>
              <w:pStyle w:val="af2"/>
              <w:jc w:val="left"/>
              <w:rPr>
                <w:rFonts w:ascii="Times New Roman" w:hAnsi="Times New Roman" w:cs="Times New Roman"/>
                <w:sz w:val="28"/>
                <w:szCs w:val="28"/>
              </w:rPr>
            </w:pPr>
            <w:r w:rsidRPr="008A696B">
              <w:rPr>
                <w:rFonts w:ascii="Times New Roman" w:hAnsi="Times New Roman" w:cs="Times New Roman"/>
                <w:sz w:val="28"/>
                <w:szCs w:val="28"/>
              </w:rPr>
              <w:t>Руководитель или индивидуальный предприниматель</w:t>
            </w:r>
          </w:p>
        </w:tc>
        <w:tc>
          <w:tcPr>
            <w:tcW w:w="5040" w:type="dxa"/>
            <w:tcBorders>
              <w:top w:val="nil"/>
              <w:left w:val="nil"/>
              <w:bottom w:val="nil"/>
              <w:right w:val="nil"/>
            </w:tcBorders>
          </w:tcPr>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w:t>
            </w:r>
          </w:p>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Главный бухгалтер</w:t>
            </w:r>
          </w:p>
        </w:tc>
      </w:tr>
    </w:tbl>
    <w:p w:rsidR="00C64767" w:rsidRPr="008A696B" w:rsidRDefault="00C64767" w:rsidP="00C64767">
      <w:pPr>
        <w:ind w:firstLine="720"/>
        <w:jc w:val="both"/>
      </w:pPr>
    </w:p>
    <w:p w:rsidR="00C64767" w:rsidRDefault="00C64767" w:rsidP="00C64767">
      <w:pPr>
        <w:jc w:val="both"/>
      </w:pPr>
    </w:p>
    <w:p w:rsidR="00C64767" w:rsidRPr="008A696B" w:rsidRDefault="00C64767" w:rsidP="00C64767">
      <w:pPr>
        <w:jc w:val="both"/>
      </w:pPr>
    </w:p>
    <w:p w:rsidR="00C64767" w:rsidRPr="008A696B" w:rsidRDefault="00C64767" w:rsidP="00C64767">
      <w:pPr>
        <w:ind w:firstLine="720"/>
        <w:jc w:val="both"/>
      </w:pPr>
    </w:p>
    <w:p w:rsidR="00C64767" w:rsidRPr="008A696B" w:rsidRDefault="00C64767" w:rsidP="00C64767">
      <w:pPr>
        <w:ind w:firstLine="720"/>
        <w:jc w:val="both"/>
      </w:pPr>
    </w:p>
    <w:p w:rsidR="00C64767" w:rsidRPr="008A696B" w:rsidRDefault="00C64767" w:rsidP="00C64767">
      <w:pPr>
        <w:ind w:firstLine="720"/>
        <w:jc w:val="both"/>
      </w:pPr>
    </w:p>
    <w:p w:rsidR="00C64767" w:rsidRPr="008A696B"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Default="00C64767" w:rsidP="00C64767">
      <w:pPr>
        <w:ind w:firstLine="720"/>
        <w:jc w:val="both"/>
      </w:pPr>
    </w:p>
    <w:p w:rsidR="00C64767" w:rsidRPr="008A696B" w:rsidRDefault="00C64767" w:rsidP="00C64767">
      <w:pPr>
        <w:ind w:firstLine="720"/>
        <w:jc w:val="both"/>
      </w:pPr>
    </w:p>
    <w:p w:rsidR="00C64767" w:rsidRDefault="00C64767" w:rsidP="00C64767">
      <w:bookmarkStart w:id="2" w:name="sub_10034"/>
    </w:p>
    <w:p w:rsidR="00C64767" w:rsidRPr="00AF14F8" w:rsidRDefault="00C64767" w:rsidP="006802E3">
      <w:pPr>
        <w:ind w:left="6372"/>
        <w:jc w:val="right"/>
        <w:rPr>
          <w:b/>
        </w:rPr>
      </w:pPr>
      <w:r>
        <w:lastRenderedPageBreak/>
        <w:t xml:space="preserve">    </w:t>
      </w:r>
      <w:r w:rsidRPr="00AF14F8">
        <w:rPr>
          <w:rStyle w:val="af0"/>
          <w:bCs w:val="0"/>
        </w:rPr>
        <w:t>Приложение № 4</w:t>
      </w:r>
    </w:p>
    <w:bookmarkEnd w:id="2"/>
    <w:p w:rsidR="00C64767" w:rsidRPr="00AF14F8" w:rsidRDefault="00C64767" w:rsidP="006802E3">
      <w:pPr>
        <w:ind w:firstLine="698"/>
        <w:jc w:val="right"/>
      </w:pPr>
      <w:r w:rsidRPr="00AF14F8">
        <w:rPr>
          <w:rStyle w:val="af0"/>
          <w:bCs w:val="0"/>
        </w:rPr>
        <w:t xml:space="preserve">                                                                   к </w:t>
      </w:r>
      <w:hyperlink w:anchor="sub_1003" w:history="1">
        <w:r w:rsidRPr="00AF14F8">
          <w:rPr>
            <w:rStyle w:val="af1"/>
            <w:bCs w:val="0"/>
            <w:color w:val="auto"/>
          </w:rPr>
          <w:t>Заявке</w:t>
        </w:r>
      </w:hyperlink>
    </w:p>
    <w:p w:rsidR="00C64767" w:rsidRPr="00AF14F8" w:rsidRDefault="00C64767" w:rsidP="006802E3">
      <w:pPr>
        <w:ind w:firstLine="698"/>
        <w:jc w:val="right"/>
        <w:rPr>
          <w:b/>
        </w:rPr>
      </w:pPr>
      <w:r w:rsidRPr="00AF14F8">
        <w:rPr>
          <w:rStyle w:val="af0"/>
          <w:bCs w:val="0"/>
        </w:rPr>
        <w:t>на участие в Конкурсе</w:t>
      </w:r>
    </w:p>
    <w:p w:rsidR="00C64767" w:rsidRPr="00AF14F8"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64767" w:rsidRPr="008A696B" w:rsidTr="007D1601">
        <w:tc>
          <w:tcPr>
            <w:tcW w:w="10220" w:type="dxa"/>
            <w:tcBorders>
              <w:top w:val="nil"/>
              <w:left w:val="nil"/>
              <w:bottom w:val="nil"/>
              <w:right w:val="nil"/>
            </w:tcBorders>
          </w:tcPr>
          <w:p w:rsidR="00C64767" w:rsidRPr="008A696B" w:rsidRDefault="00C64767" w:rsidP="007D1601">
            <w:pPr>
              <w:pStyle w:val="1"/>
              <w:jc w:val="center"/>
              <w:rPr>
                <w:rFonts w:ascii="Times New Roman" w:hAnsi="Times New Roman"/>
                <w:sz w:val="28"/>
                <w:szCs w:val="28"/>
              </w:rPr>
            </w:pPr>
            <w:r w:rsidRPr="008A696B">
              <w:rPr>
                <w:rFonts w:ascii="Times New Roman" w:hAnsi="Times New Roman"/>
                <w:sz w:val="28"/>
                <w:szCs w:val="28"/>
              </w:rPr>
              <w:t>СВЕДЕНИЯ ОБ АВТОТРАНСПОРТЕ</w:t>
            </w:r>
          </w:p>
        </w:tc>
      </w:tr>
    </w:tbl>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700"/>
        <w:gridCol w:w="1120"/>
        <w:gridCol w:w="1680"/>
        <w:gridCol w:w="1540"/>
        <w:gridCol w:w="2499"/>
      </w:tblGrid>
      <w:tr w:rsidR="00C64767" w:rsidRPr="008A696B" w:rsidTr="007D1601">
        <w:tc>
          <w:tcPr>
            <w:tcW w:w="560" w:type="dxa"/>
            <w:tcBorders>
              <w:top w:val="single" w:sz="4" w:space="0" w:color="auto"/>
              <w:bottom w:val="single" w:sz="4" w:space="0" w:color="auto"/>
              <w:right w:val="single" w:sz="4" w:space="0" w:color="auto"/>
            </w:tcBorders>
          </w:tcPr>
          <w:p w:rsidR="00C64767" w:rsidRPr="00E834B0" w:rsidRDefault="00C64767" w:rsidP="007D1601">
            <w:pPr>
              <w:pStyle w:val="af2"/>
              <w:jc w:val="center"/>
              <w:rPr>
                <w:rFonts w:ascii="Times New Roman" w:hAnsi="Times New Roman" w:cs="Times New Roman"/>
              </w:rPr>
            </w:pPr>
            <w:r>
              <w:rPr>
                <w:rFonts w:ascii="Times New Roman" w:hAnsi="Times New Roman" w:cs="Times New Roman"/>
              </w:rPr>
              <w:t>№</w:t>
            </w:r>
          </w:p>
          <w:p w:rsidR="00C64767" w:rsidRPr="00E834B0" w:rsidRDefault="00C64767" w:rsidP="007D1601">
            <w:pPr>
              <w:pStyle w:val="af2"/>
              <w:jc w:val="center"/>
              <w:rPr>
                <w:rFonts w:ascii="Times New Roman" w:hAnsi="Times New Roman" w:cs="Times New Roman"/>
              </w:rPr>
            </w:pPr>
            <w:proofErr w:type="spellStart"/>
            <w:r w:rsidRPr="00E834B0">
              <w:rPr>
                <w:rFonts w:ascii="Times New Roman" w:hAnsi="Times New Roman" w:cs="Times New Roman"/>
              </w:rPr>
              <w:t>п</w:t>
            </w:r>
            <w:proofErr w:type="spellEnd"/>
            <w:r w:rsidRPr="00E834B0">
              <w:rPr>
                <w:rFonts w:ascii="Times New Roman" w:hAnsi="Times New Roman" w:cs="Times New Roman"/>
              </w:rPr>
              <w:t>/</w:t>
            </w:r>
            <w:proofErr w:type="spellStart"/>
            <w:r w:rsidRPr="00E834B0">
              <w:rPr>
                <w:rFonts w:ascii="Times New Roman" w:hAnsi="Times New Roman" w:cs="Times New Roman"/>
              </w:rPr>
              <w:t>п</w:t>
            </w:r>
            <w:proofErr w:type="spellEnd"/>
          </w:p>
        </w:tc>
        <w:tc>
          <w:tcPr>
            <w:tcW w:w="1540" w:type="dxa"/>
            <w:tcBorders>
              <w:top w:val="single" w:sz="4" w:space="0" w:color="auto"/>
              <w:left w:val="single" w:sz="4" w:space="0" w:color="auto"/>
              <w:bottom w:val="single" w:sz="4" w:space="0" w:color="auto"/>
              <w:right w:val="single" w:sz="4" w:space="0" w:color="auto"/>
            </w:tcBorders>
          </w:tcPr>
          <w:p w:rsidR="00C64767" w:rsidRPr="00E834B0" w:rsidRDefault="00C64767" w:rsidP="007D1601">
            <w:pPr>
              <w:pStyle w:val="af2"/>
              <w:jc w:val="center"/>
              <w:rPr>
                <w:rFonts w:ascii="Times New Roman" w:hAnsi="Times New Roman" w:cs="Times New Roman"/>
              </w:rPr>
            </w:pPr>
            <w:r w:rsidRPr="00E834B0">
              <w:rPr>
                <w:rFonts w:ascii="Times New Roman" w:hAnsi="Times New Roman" w:cs="Times New Roman"/>
              </w:rPr>
              <w:t>Наименование, марка, модель</w:t>
            </w:r>
          </w:p>
        </w:tc>
        <w:tc>
          <w:tcPr>
            <w:tcW w:w="700" w:type="dxa"/>
            <w:tcBorders>
              <w:top w:val="single" w:sz="4" w:space="0" w:color="auto"/>
              <w:left w:val="single" w:sz="4" w:space="0" w:color="auto"/>
              <w:bottom w:val="single" w:sz="4" w:space="0" w:color="auto"/>
              <w:right w:val="single" w:sz="4" w:space="0" w:color="auto"/>
            </w:tcBorders>
          </w:tcPr>
          <w:p w:rsidR="00C64767" w:rsidRPr="00E834B0" w:rsidRDefault="00C64767" w:rsidP="007D1601">
            <w:pPr>
              <w:pStyle w:val="af2"/>
              <w:jc w:val="center"/>
              <w:rPr>
                <w:rFonts w:ascii="Times New Roman" w:hAnsi="Times New Roman" w:cs="Times New Roman"/>
              </w:rPr>
            </w:pPr>
            <w:r w:rsidRPr="00E834B0">
              <w:rPr>
                <w:rFonts w:ascii="Times New Roman" w:hAnsi="Times New Roman" w:cs="Times New Roman"/>
              </w:rPr>
              <w:t>Г/</w:t>
            </w:r>
            <w:proofErr w:type="spellStart"/>
            <w:r w:rsidRPr="00E834B0">
              <w:rPr>
                <w:rFonts w:ascii="Times New Roman" w:hAnsi="Times New Roman" w:cs="Times New Roman"/>
              </w:rPr>
              <w:t>н</w:t>
            </w:r>
            <w:proofErr w:type="spellEnd"/>
          </w:p>
        </w:tc>
        <w:tc>
          <w:tcPr>
            <w:tcW w:w="1120" w:type="dxa"/>
            <w:tcBorders>
              <w:top w:val="single" w:sz="4" w:space="0" w:color="auto"/>
              <w:left w:val="single" w:sz="4" w:space="0" w:color="auto"/>
              <w:bottom w:val="single" w:sz="4" w:space="0" w:color="auto"/>
              <w:right w:val="single" w:sz="4" w:space="0" w:color="auto"/>
            </w:tcBorders>
          </w:tcPr>
          <w:p w:rsidR="00C64767" w:rsidRPr="00E834B0" w:rsidRDefault="00C64767" w:rsidP="007D1601">
            <w:pPr>
              <w:pStyle w:val="af2"/>
              <w:jc w:val="center"/>
              <w:rPr>
                <w:rFonts w:ascii="Times New Roman" w:hAnsi="Times New Roman" w:cs="Times New Roman"/>
              </w:rPr>
            </w:pPr>
            <w:r w:rsidRPr="00E834B0">
              <w:rPr>
                <w:rFonts w:ascii="Times New Roman" w:hAnsi="Times New Roman" w:cs="Times New Roman"/>
              </w:rPr>
              <w:t>Год изготовления</w:t>
            </w:r>
          </w:p>
        </w:tc>
        <w:tc>
          <w:tcPr>
            <w:tcW w:w="1680" w:type="dxa"/>
            <w:tcBorders>
              <w:top w:val="single" w:sz="4" w:space="0" w:color="auto"/>
              <w:left w:val="single" w:sz="4" w:space="0" w:color="auto"/>
              <w:bottom w:val="single" w:sz="4" w:space="0" w:color="auto"/>
              <w:right w:val="single" w:sz="4" w:space="0" w:color="auto"/>
            </w:tcBorders>
          </w:tcPr>
          <w:p w:rsidR="00C64767" w:rsidRPr="00E834B0" w:rsidRDefault="00C64767" w:rsidP="007D1601">
            <w:pPr>
              <w:pStyle w:val="af2"/>
              <w:jc w:val="center"/>
              <w:rPr>
                <w:rFonts w:ascii="Times New Roman" w:hAnsi="Times New Roman" w:cs="Times New Roman"/>
              </w:rPr>
            </w:pPr>
            <w:r w:rsidRPr="00E834B0">
              <w:rPr>
                <w:rFonts w:ascii="Times New Roman" w:hAnsi="Times New Roman" w:cs="Times New Roman"/>
              </w:rPr>
              <w:t>Краткая характеристика состояния (пробег, капитальный ремонт)</w:t>
            </w:r>
          </w:p>
        </w:tc>
        <w:tc>
          <w:tcPr>
            <w:tcW w:w="1540" w:type="dxa"/>
            <w:tcBorders>
              <w:top w:val="single" w:sz="4" w:space="0" w:color="auto"/>
              <w:left w:val="single" w:sz="4" w:space="0" w:color="auto"/>
              <w:bottom w:val="single" w:sz="4" w:space="0" w:color="auto"/>
              <w:right w:val="single" w:sz="4" w:space="0" w:color="auto"/>
            </w:tcBorders>
          </w:tcPr>
          <w:p w:rsidR="00C64767" w:rsidRPr="00E834B0" w:rsidRDefault="00C64767" w:rsidP="007D1601">
            <w:pPr>
              <w:pStyle w:val="af2"/>
              <w:jc w:val="center"/>
              <w:rPr>
                <w:rFonts w:ascii="Times New Roman" w:hAnsi="Times New Roman" w:cs="Times New Roman"/>
              </w:rPr>
            </w:pPr>
            <w:r w:rsidRPr="00E834B0">
              <w:rPr>
                <w:rFonts w:ascii="Times New Roman" w:hAnsi="Times New Roman" w:cs="Times New Roman"/>
              </w:rPr>
              <w:t>Дата последнего техосмотра</w:t>
            </w:r>
          </w:p>
        </w:tc>
        <w:tc>
          <w:tcPr>
            <w:tcW w:w="2499" w:type="dxa"/>
            <w:tcBorders>
              <w:top w:val="single" w:sz="4" w:space="0" w:color="auto"/>
              <w:left w:val="single" w:sz="4" w:space="0" w:color="auto"/>
              <w:bottom w:val="single" w:sz="4" w:space="0" w:color="auto"/>
            </w:tcBorders>
          </w:tcPr>
          <w:p w:rsidR="00C64767" w:rsidRPr="00E834B0" w:rsidRDefault="00C64767" w:rsidP="007D1601">
            <w:pPr>
              <w:pStyle w:val="af2"/>
              <w:jc w:val="center"/>
              <w:rPr>
                <w:rFonts w:ascii="Times New Roman" w:hAnsi="Times New Roman" w:cs="Times New Roman"/>
              </w:rPr>
            </w:pPr>
            <w:r w:rsidRPr="00E834B0">
              <w:rPr>
                <w:rFonts w:ascii="Times New Roman" w:hAnsi="Times New Roman" w:cs="Times New Roman"/>
              </w:rPr>
              <w:t xml:space="preserve">В собственности или по договору (с указанием номера </w:t>
            </w:r>
            <w:hyperlink r:id="rId22" w:history="1">
              <w:r w:rsidRPr="00C24153">
                <w:rPr>
                  <w:rStyle w:val="af1"/>
                  <w:rFonts w:ascii="Times New Roman" w:hAnsi="Times New Roman"/>
                  <w:b w:val="0"/>
                  <w:color w:val="auto"/>
                </w:rPr>
                <w:t>паспорта транспортного средства</w:t>
              </w:r>
            </w:hyperlink>
            <w:r w:rsidRPr="00C24153">
              <w:rPr>
                <w:rFonts w:ascii="Times New Roman" w:hAnsi="Times New Roman" w:cs="Times New Roman"/>
                <w:b/>
              </w:rPr>
              <w:t>,</w:t>
            </w:r>
            <w:r w:rsidRPr="00E834B0">
              <w:rPr>
                <w:rFonts w:ascii="Times New Roman" w:hAnsi="Times New Roman" w:cs="Times New Roman"/>
              </w:rPr>
              <w:t xml:space="preserve"> если по договору - с указанием сторон договора, номера, даты заключения, срока действия)</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bl>
    <w:p w:rsidR="00C64767" w:rsidRPr="008A696B" w:rsidRDefault="00C64767" w:rsidP="00C64767">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C64767" w:rsidRPr="008A696B" w:rsidTr="007D1601">
        <w:tc>
          <w:tcPr>
            <w:tcW w:w="5040" w:type="dxa"/>
            <w:tcBorders>
              <w:top w:val="nil"/>
              <w:left w:val="nil"/>
              <w:bottom w:val="nil"/>
              <w:right w:val="nil"/>
            </w:tcBorders>
          </w:tcPr>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______________________________</w:t>
            </w:r>
          </w:p>
          <w:p w:rsidR="00C64767" w:rsidRPr="008A696B" w:rsidRDefault="00C64767" w:rsidP="007D1601">
            <w:pPr>
              <w:pStyle w:val="af2"/>
              <w:jc w:val="left"/>
              <w:rPr>
                <w:rFonts w:ascii="Times New Roman" w:hAnsi="Times New Roman" w:cs="Times New Roman"/>
                <w:sz w:val="28"/>
                <w:szCs w:val="28"/>
              </w:rPr>
            </w:pPr>
            <w:r w:rsidRPr="008A696B">
              <w:rPr>
                <w:rFonts w:ascii="Times New Roman" w:hAnsi="Times New Roman" w:cs="Times New Roman"/>
                <w:sz w:val="28"/>
                <w:szCs w:val="28"/>
              </w:rPr>
              <w:t>Руководитель или индивидуальный предприниматель</w:t>
            </w:r>
          </w:p>
        </w:tc>
        <w:tc>
          <w:tcPr>
            <w:tcW w:w="5040" w:type="dxa"/>
            <w:tcBorders>
              <w:top w:val="nil"/>
              <w:left w:val="nil"/>
              <w:bottom w:val="nil"/>
              <w:right w:val="nil"/>
            </w:tcBorders>
          </w:tcPr>
          <w:p w:rsidR="00C64767" w:rsidRPr="008A696B" w:rsidRDefault="00C64767" w:rsidP="007D1601">
            <w:pPr>
              <w:pStyle w:val="af2"/>
              <w:rPr>
                <w:rFonts w:ascii="Times New Roman" w:hAnsi="Times New Roman" w:cs="Times New Roman"/>
                <w:sz w:val="28"/>
                <w:szCs w:val="28"/>
              </w:rPr>
            </w:pPr>
            <w:r w:rsidRPr="008A696B">
              <w:rPr>
                <w:rFonts w:ascii="Times New Roman" w:hAnsi="Times New Roman" w:cs="Times New Roman"/>
                <w:sz w:val="28"/>
                <w:szCs w:val="28"/>
              </w:rPr>
              <w:t>____</w:t>
            </w:r>
            <w:r>
              <w:rPr>
                <w:rFonts w:ascii="Times New Roman" w:hAnsi="Times New Roman" w:cs="Times New Roman"/>
                <w:sz w:val="28"/>
                <w:szCs w:val="28"/>
              </w:rPr>
              <w:t>_________________________</w:t>
            </w:r>
          </w:p>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Главный бухгалтер</w:t>
            </w:r>
          </w:p>
        </w:tc>
      </w:tr>
    </w:tbl>
    <w:p w:rsidR="00C64767" w:rsidRPr="00BA7D74" w:rsidRDefault="00C64767" w:rsidP="00C64767">
      <w:pPr>
        <w:sectPr w:rsidR="00C64767" w:rsidRPr="00BA7D74" w:rsidSect="007D1601">
          <w:headerReference w:type="default" r:id="rId23"/>
          <w:footerReference w:type="default" r:id="rId24"/>
          <w:headerReference w:type="first" r:id="rId25"/>
          <w:footerReference w:type="first" r:id="rId26"/>
          <w:pgSz w:w="11900" w:h="16800"/>
          <w:pgMar w:top="284" w:right="851" w:bottom="284" w:left="1701" w:header="720" w:footer="720" w:gutter="0"/>
          <w:cols w:space="720"/>
          <w:noEndnote/>
          <w:titlePg/>
          <w:docGrid w:linePitch="381"/>
        </w:sectPr>
      </w:pPr>
    </w:p>
    <w:p w:rsidR="00C64767" w:rsidRDefault="00C64767" w:rsidP="00C64767">
      <w:pPr>
        <w:ind w:left="5664"/>
        <w:rPr>
          <w:rStyle w:val="af0"/>
          <w:bCs w:val="0"/>
        </w:rPr>
      </w:pPr>
      <w:r>
        <w:rPr>
          <w:rStyle w:val="af0"/>
          <w:bCs w:val="0"/>
        </w:rPr>
        <w:lastRenderedPageBreak/>
        <w:t xml:space="preserve">  </w:t>
      </w:r>
    </w:p>
    <w:p w:rsidR="00C64767" w:rsidRPr="00416690" w:rsidRDefault="00C64767" w:rsidP="00C64767">
      <w:pPr>
        <w:ind w:left="5664"/>
        <w:rPr>
          <w:b/>
        </w:rPr>
      </w:pPr>
      <w:r>
        <w:rPr>
          <w:rStyle w:val="af0"/>
          <w:bCs w:val="0"/>
        </w:rPr>
        <w:t xml:space="preserve">   </w:t>
      </w:r>
      <w:r w:rsidRPr="00416690">
        <w:rPr>
          <w:rStyle w:val="af0"/>
          <w:bCs w:val="0"/>
        </w:rPr>
        <w:t xml:space="preserve">Приложение № </w:t>
      </w:r>
      <w:r>
        <w:rPr>
          <w:rStyle w:val="af0"/>
          <w:bCs w:val="0"/>
        </w:rPr>
        <w:t>3</w:t>
      </w:r>
    </w:p>
    <w:p w:rsidR="00C64767" w:rsidRDefault="00C64767" w:rsidP="00C64767">
      <w:pPr>
        <w:rPr>
          <w:rStyle w:val="af0"/>
          <w:bCs w:val="0"/>
        </w:rPr>
      </w:pPr>
      <w:r>
        <w:rPr>
          <w:rStyle w:val="af0"/>
          <w:bCs w:val="0"/>
        </w:rPr>
        <w:t xml:space="preserve">  </w:t>
      </w:r>
      <w:r>
        <w:rPr>
          <w:rStyle w:val="af0"/>
          <w:bCs w:val="0"/>
        </w:rPr>
        <w:tab/>
      </w:r>
      <w:r>
        <w:rPr>
          <w:rStyle w:val="af0"/>
          <w:bCs w:val="0"/>
        </w:rPr>
        <w:tab/>
      </w:r>
      <w:r>
        <w:rPr>
          <w:rStyle w:val="af0"/>
          <w:bCs w:val="0"/>
        </w:rPr>
        <w:tab/>
      </w:r>
      <w:r>
        <w:rPr>
          <w:rStyle w:val="af0"/>
          <w:bCs w:val="0"/>
        </w:rPr>
        <w:tab/>
        <w:t xml:space="preserve">                                               к конкурсной документации</w:t>
      </w:r>
    </w:p>
    <w:p w:rsidR="00C64767" w:rsidRDefault="00C64767" w:rsidP="00C64767">
      <w:pPr>
        <w:rPr>
          <w:rStyle w:val="af0"/>
          <w:bCs w:val="0"/>
        </w:rPr>
      </w:pPr>
    </w:p>
    <w:p w:rsidR="00C64767" w:rsidRPr="00871346" w:rsidRDefault="00C64767" w:rsidP="00C64767"/>
    <w:p w:rsidR="00C64767" w:rsidRPr="00501BAB" w:rsidRDefault="00C64767" w:rsidP="00C64767">
      <w:pPr>
        <w:jc w:val="center"/>
        <w:rPr>
          <w:b/>
        </w:rPr>
      </w:pPr>
      <w:r w:rsidRPr="00501BAB">
        <w:rPr>
          <w:b/>
        </w:rPr>
        <w:t>Информационная карта конкурса</w:t>
      </w:r>
    </w:p>
    <w:p w:rsidR="00C64767" w:rsidRDefault="00C64767" w:rsidP="00C64767">
      <w:pPr>
        <w:jc w:val="center"/>
      </w:pPr>
    </w:p>
    <w:p w:rsidR="00C64767" w:rsidRPr="00501BAB" w:rsidRDefault="00C64767" w:rsidP="00C64767">
      <w:pPr>
        <w:jc w:val="center"/>
      </w:pPr>
    </w:p>
    <w:p w:rsidR="00C64767" w:rsidRPr="00501BAB" w:rsidRDefault="00C64767" w:rsidP="00C64767">
      <w:pPr>
        <w:ind w:firstLine="851"/>
        <w:jc w:val="both"/>
      </w:pPr>
      <w:r w:rsidRPr="00501BAB">
        <w:t xml:space="preserve">Заказчик - администрация городского округа Нижняя Салда, Глава администрации – </w:t>
      </w:r>
      <w:proofErr w:type="spellStart"/>
      <w:r>
        <w:t>Гузиков</w:t>
      </w:r>
      <w:proofErr w:type="spellEnd"/>
      <w:r>
        <w:t xml:space="preserve"> Сергей Николаевич</w:t>
      </w:r>
    </w:p>
    <w:p w:rsidR="00C64767" w:rsidRPr="002B3F58" w:rsidRDefault="00C64767" w:rsidP="00C64767">
      <w:pPr>
        <w:pStyle w:val="20"/>
        <w:tabs>
          <w:tab w:val="clear" w:pos="720"/>
        </w:tabs>
        <w:spacing w:after="0" w:line="240" w:lineRule="auto"/>
        <w:ind w:left="0" w:firstLine="851"/>
        <w:rPr>
          <w:sz w:val="28"/>
          <w:szCs w:val="28"/>
        </w:rPr>
      </w:pPr>
      <w:r w:rsidRPr="002B3F58">
        <w:rPr>
          <w:sz w:val="28"/>
          <w:szCs w:val="28"/>
        </w:rPr>
        <w:t>Юридический адрес: 624740, Свердловская область, город Нижняя Салда, ул. Фрунзе, 2, администрация</w:t>
      </w:r>
      <w:r>
        <w:rPr>
          <w:sz w:val="28"/>
          <w:szCs w:val="28"/>
        </w:rPr>
        <w:t xml:space="preserve"> городского округа Нижняя Салда,</w:t>
      </w:r>
      <w:r w:rsidRPr="002B3F58">
        <w:rPr>
          <w:sz w:val="28"/>
          <w:szCs w:val="28"/>
        </w:rPr>
        <w:t xml:space="preserve"> </w:t>
      </w:r>
      <w:proofErr w:type="spellStart"/>
      <w:r w:rsidRPr="002B3F58">
        <w:rPr>
          <w:sz w:val="28"/>
          <w:szCs w:val="28"/>
        </w:rPr>
        <w:t>каб</w:t>
      </w:r>
      <w:proofErr w:type="spellEnd"/>
      <w:r w:rsidRPr="002B3F58">
        <w:rPr>
          <w:sz w:val="28"/>
          <w:szCs w:val="28"/>
        </w:rPr>
        <w:t>. 11</w:t>
      </w:r>
    </w:p>
    <w:p w:rsidR="00C64767" w:rsidRPr="002B3F58" w:rsidRDefault="00C64767" w:rsidP="00C64767">
      <w:pPr>
        <w:ind w:firstLine="851"/>
        <w:jc w:val="both"/>
      </w:pPr>
      <w:r w:rsidRPr="002B3F58">
        <w:t>Лот № 1 «Оказание услуг по осуществлению пассажирских перевозок – маршрут № 3 «ул. Победы- ул. Садовая»</w:t>
      </w:r>
    </w:p>
    <w:p w:rsidR="00C64767" w:rsidRPr="002B3F58" w:rsidRDefault="00C64767" w:rsidP="00C64767">
      <w:pPr>
        <w:ind w:firstLine="851"/>
        <w:jc w:val="both"/>
      </w:pPr>
      <w:r w:rsidRPr="002B3F58">
        <w:t xml:space="preserve"> Срок оказания услуг - с момента заключения контракта на 3 года</w:t>
      </w:r>
    </w:p>
    <w:p w:rsidR="00C64767" w:rsidRPr="002B3F58" w:rsidRDefault="00C64767" w:rsidP="00C64767">
      <w:pPr>
        <w:ind w:firstLine="851"/>
        <w:jc w:val="both"/>
      </w:pPr>
      <w:r w:rsidRPr="002B3F58">
        <w:t>Лот № 2 «Оказание услуг по осуществлению пассажирских перевозок – маршрут № 4,8 «площадь Быкова - Совхоз»</w:t>
      </w:r>
    </w:p>
    <w:p w:rsidR="00C64767" w:rsidRPr="002B3F58" w:rsidRDefault="00C64767" w:rsidP="00C64767">
      <w:pPr>
        <w:ind w:firstLine="851"/>
        <w:jc w:val="both"/>
      </w:pPr>
      <w:r w:rsidRPr="002B3F58">
        <w:t>Срок оказания услуг - с момента заключения контракта на 3 года</w:t>
      </w:r>
    </w:p>
    <w:p w:rsidR="00C64767" w:rsidRPr="002B3F58" w:rsidRDefault="00C64767" w:rsidP="00C64767">
      <w:pPr>
        <w:ind w:firstLine="851"/>
        <w:jc w:val="both"/>
      </w:pPr>
      <w:r w:rsidRPr="002B3F58">
        <w:t>Лот № 3 «Оказание услуг по осуществлению пассажирских перевозок – маршрут № 7 «Медсанчасть – Ж/Д вокзал»</w:t>
      </w:r>
    </w:p>
    <w:p w:rsidR="00C64767" w:rsidRPr="002B3F58" w:rsidRDefault="00C64767" w:rsidP="00C64767">
      <w:pPr>
        <w:ind w:firstLine="851"/>
        <w:jc w:val="both"/>
      </w:pPr>
      <w:r w:rsidRPr="002B3F58">
        <w:t>Срок оказания услуг - с момента заключения контракта на 3 года</w:t>
      </w:r>
    </w:p>
    <w:p w:rsidR="00C64767" w:rsidRPr="002B3F58" w:rsidRDefault="00C64767" w:rsidP="00C64767">
      <w:pPr>
        <w:ind w:firstLine="851"/>
        <w:jc w:val="both"/>
      </w:pPr>
      <w:r w:rsidRPr="002B3F58">
        <w:t>Запас провозных возможностей участника конкурса на каждый лот:</w:t>
      </w:r>
    </w:p>
    <w:p w:rsidR="00C64767" w:rsidRPr="002B3F58" w:rsidRDefault="00C64767" w:rsidP="00C64767">
      <w:pPr>
        <w:ind w:firstLine="851"/>
        <w:jc w:val="both"/>
      </w:pPr>
      <w:r w:rsidRPr="002B3F58">
        <w:t>Лот № 1 «Оказание услуг по осуществлению пассажирских перевозок – маршрут № 3 «ул. Победы- ул. Садовая» 1 автобус</w:t>
      </w:r>
    </w:p>
    <w:p w:rsidR="00C64767" w:rsidRPr="002B3F58" w:rsidRDefault="00C64767" w:rsidP="00C64767">
      <w:pPr>
        <w:ind w:firstLine="851"/>
        <w:jc w:val="both"/>
      </w:pPr>
      <w:r w:rsidRPr="002B3F58">
        <w:t>Лот № 2 «Оказание услуг по осуществлению пассажирских перевозок – маршрут № 4,8 «площадь Быкова - Совхоз» 1 автобус</w:t>
      </w:r>
    </w:p>
    <w:p w:rsidR="00C64767" w:rsidRPr="002B3F58" w:rsidRDefault="00C64767" w:rsidP="00C64767">
      <w:pPr>
        <w:ind w:firstLine="851"/>
        <w:jc w:val="both"/>
      </w:pPr>
      <w:r w:rsidRPr="002B3F58">
        <w:t>Лот № 3 «Оказание услуг по осуществлению пассажирских перевозок – маршрут № 7 «Медсанчасть – Ж/Д вокзал» 1 автобус</w:t>
      </w: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Default="00C64767" w:rsidP="00C64767">
      <w:pPr>
        <w:pStyle w:val="ConsNonformat"/>
        <w:widowControl/>
        <w:jc w:val="both"/>
        <w:rPr>
          <w:rFonts w:ascii="Times New Roman" w:hAnsi="Times New Roman" w:cs="Times New Roman"/>
          <w:sz w:val="28"/>
          <w:szCs w:val="28"/>
        </w:rPr>
      </w:pPr>
    </w:p>
    <w:p w:rsidR="00C64767" w:rsidRPr="00983E92" w:rsidRDefault="00C64767" w:rsidP="00C64767">
      <w:pPr>
        <w:ind w:left="5664"/>
        <w:rPr>
          <w:b/>
          <w:sz w:val="24"/>
          <w:szCs w:val="24"/>
        </w:rPr>
      </w:pPr>
      <w:r w:rsidRPr="0052050E">
        <w:rPr>
          <w:rStyle w:val="af0"/>
          <w:bCs w:val="0"/>
          <w:sz w:val="24"/>
          <w:szCs w:val="24"/>
        </w:rPr>
        <w:t xml:space="preserve">    </w:t>
      </w:r>
      <w:r w:rsidRPr="00983E92">
        <w:rPr>
          <w:rStyle w:val="af0"/>
          <w:bCs w:val="0"/>
          <w:color w:val="auto"/>
          <w:sz w:val="24"/>
          <w:szCs w:val="24"/>
        </w:rPr>
        <w:t>Приложение № 3</w:t>
      </w:r>
    </w:p>
    <w:p w:rsidR="00C64767" w:rsidRPr="00983E92" w:rsidRDefault="00C64767" w:rsidP="00C64767">
      <w:pPr>
        <w:ind w:firstLine="698"/>
        <w:jc w:val="center"/>
        <w:rPr>
          <w:rStyle w:val="af0"/>
          <w:bCs w:val="0"/>
          <w:color w:val="auto"/>
          <w:sz w:val="24"/>
          <w:szCs w:val="24"/>
        </w:rPr>
      </w:pPr>
      <w:r w:rsidRPr="00983E92">
        <w:rPr>
          <w:rStyle w:val="af0"/>
          <w:bCs w:val="0"/>
          <w:color w:val="auto"/>
          <w:sz w:val="24"/>
          <w:szCs w:val="24"/>
        </w:rPr>
        <w:t xml:space="preserve">  </w:t>
      </w:r>
      <w:r w:rsidRPr="00983E92">
        <w:rPr>
          <w:rStyle w:val="af0"/>
          <w:bCs w:val="0"/>
          <w:color w:val="auto"/>
          <w:sz w:val="24"/>
          <w:szCs w:val="24"/>
        </w:rPr>
        <w:tab/>
      </w:r>
      <w:r w:rsidRPr="00983E92">
        <w:rPr>
          <w:rStyle w:val="af0"/>
          <w:bCs w:val="0"/>
          <w:color w:val="auto"/>
          <w:sz w:val="24"/>
          <w:szCs w:val="24"/>
        </w:rPr>
        <w:tab/>
      </w:r>
      <w:r w:rsidRPr="00983E92">
        <w:rPr>
          <w:rStyle w:val="af0"/>
          <w:bCs w:val="0"/>
          <w:color w:val="auto"/>
          <w:sz w:val="24"/>
          <w:szCs w:val="24"/>
        </w:rPr>
        <w:tab/>
      </w:r>
      <w:r w:rsidRPr="00983E92">
        <w:rPr>
          <w:rStyle w:val="af0"/>
          <w:bCs w:val="0"/>
          <w:color w:val="auto"/>
          <w:sz w:val="24"/>
          <w:szCs w:val="24"/>
        </w:rPr>
        <w:tab/>
        <w:t xml:space="preserve">                                    к конкурсной документации </w:t>
      </w:r>
    </w:p>
    <w:p w:rsidR="00C64767" w:rsidRPr="0052050E" w:rsidRDefault="00C64767" w:rsidP="00C64767">
      <w:pPr>
        <w:ind w:firstLine="698"/>
        <w:jc w:val="center"/>
        <w:rPr>
          <w:sz w:val="24"/>
          <w:szCs w:val="24"/>
        </w:rPr>
      </w:pPr>
      <w:r w:rsidRPr="0052050E">
        <w:rPr>
          <w:rStyle w:val="af0"/>
          <w:bCs w:val="0"/>
          <w:sz w:val="24"/>
          <w:szCs w:val="24"/>
        </w:rPr>
        <w:t xml:space="preserve">             </w:t>
      </w:r>
    </w:p>
    <w:p w:rsidR="00C64767" w:rsidRPr="008A696B" w:rsidRDefault="00C64767" w:rsidP="00C64767">
      <w:pPr>
        <w:pStyle w:val="1"/>
        <w:jc w:val="center"/>
        <w:rPr>
          <w:rFonts w:ascii="Times New Roman" w:hAnsi="Times New Roman"/>
          <w:sz w:val="28"/>
          <w:szCs w:val="28"/>
        </w:rPr>
      </w:pPr>
      <w:r w:rsidRPr="008A696B">
        <w:rPr>
          <w:rFonts w:ascii="Times New Roman" w:hAnsi="Times New Roman"/>
          <w:sz w:val="28"/>
          <w:szCs w:val="28"/>
        </w:rPr>
        <w:t>Критерии и методика</w:t>
      </w:r>
      <w:r w:rsidRPr="008A696B">
        <w:rPr>
          <w:rFonts w:ascii="Times New Roman" w:hAnsi="Times New Roman"/>
          <w:sz w:val="28"/>
          <w:szCs w:val="28"/>
        </w:rPr>
        <w:br/>
        <w:t>оценки конкурсных предложений участников</w:t>
      </w:r>
    </w:p>
    <w:p w:rsidR="00C64767" w:rsidRPr="008A696B" w:rsidRDefault="00C64767" w:rsidP="00C64767">
      <w:pPr>
        <w:ind w:firstLine="720"/>
        <w:jc w:val="both"/>
      </w:pPr>
    </w:p>
    <w:p w:rsidR="00C64767" w:rsidRPr="008A696B" w:rsidRDefault="00C64767" w:rsidP="00C64767">
      <w:pPr>
        <w:ind w:firstLine="838"/>
        <w:jc w:val="both"/>
      </w:pPr>
      <w:r w:rsidRPr="008A696B">
        <w:t>Победителем признается Участник конкурса, отвечающий условиям Конкурса и набравший наибольшее количество баллов по следующим критериям:</w:t>
      </w:r>
    </w:p>
    <w:p w:rsidR="00C64767" w:rsidRPr="008A696B" w:rsidRDefault="00C64767" w:rsidP="00C64767">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340"/>
        <w:gridCol w:w="4456"/>
      </w:tblGrid>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Pr>
                <w:rFonts w:ascii="Times New Roman" w:hAnsi="Times New Roman" w:cs="Times New Roman"/>
                <w:sz w:val="28"/>
                <w:szCs w:val="28"/>
              </w:rPr>
              <w:t>№</w:t>
            </w:r>
          </w:p>
          <w:p w:rsidR="00C64767" w:rsidRPr="008A696B" w:rsidRDefault="00C64767" w:rsidP="007D1601">
            <w:pPr>
              <w:pStyle w:val="af2"/>
              <w:jc w:val="center"/>
              <w:rPr>
                <w:rFonts w:ascii="Times New Roman" w:hAnsi="Times New Roman" w:cs="Times New Roman"/>
                <w:sz w:val="28"/>
                <w:szCs w:val="28"/>
              </w:rPr>
            </w:pPr>
            <w:proofErr w:type="spellStart"/>
            <w:r w:rsidRPr="008A696B">
              <w:rPr>
                <w:rFonts w:ascii="Times New Roman" w:hAnsi="Times New Roman" w:cs="Times New Roman"/>
                <w:sz w:val="28"/>
                <w:szCs w:val="28"/>
              </w:rPr>
              <w:t>п</w:t>
            </w:r>
            <w:proofErr w:type="spellEnd"/>
            <w:r w:rsidRPr="008A696B">
              <w:rPr>
                <w:rFonts w:ascii="Times New Roman" w:hAnsi="Times New Roman" w:cs="Times New Roman"/>
                <w:sz w:val="28"/>
                <w:szCs w:val="28"/>
              </w:rPr>
              <w:t>/</w:t>
            </w:r>
            <w:proofErr w:type="spellStart"/>
            <w:r w:rsidRPr="008A696B">
              <w:rPr>
                <w:rFonts w:ascii="Times New Roman" w:hAnsi="Times New Roman" w:cs="Times New Roman"/>
                <w:sz w:val="28"/>
                <w:szCs w:val="28"/>
              </w:rPr>
              <w:t>п</w:t>
            </w:r>
            <w:proofErr w:type="spellEnd"/>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Наименование критерия</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Количество баллов и методика оценки</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Уровень аварийности за один год до опубликования в средствах массовой информации извещения о проведении Конкурса. Показатели определяются по сведениям, предоставленным Управлением ГИБДД ГУ МВД России по Свердловской области</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Наличие учетных дорожно-транспортных происшествий (далее - ДТП) без пострадавших и (или) погибших, произошедших по вине водителей Участника конкурса при осуществлении перевозок по маршрутам регулярного сообщения. Оценивается как отношение количества ДТП на общее количество автобусов Участника конкурса на праве собственности, аренды, хозяйственного ведения и ином праве владения, пользования (за исключением автобусов, переданных в аренду или хозяйственное ведение третьим лицам) - до 0,2 - минус 10 баллов: - свыше 0,2 - минус 20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2</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Уровень аварийности за один год до опубликования в средствах массовой информации извещения о проведении Конкурса. Показатели определяются по сведениям, предоставленным Управлением ГИБДД ГУ МВД России по Свердловской области</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Наличие учетных ДТП с тяжелыми последствиями (в которых получили травмы или погибли люди произошедших по вине водителей Участника конкурса при осуществлении перевозок по маршрутам регулярного сообщения. Оценивается как отношение количества ДТП на общее количество автобусов Участника конкурса на праве </w:t>
            </w:r>
            <w:r w:rsidRPr="008A696B">
              <w:rPr>
                <w:rFonts w:ascii="Times New Roman" w:hAnsi="Times New Roman" w:cs="Times New Roman"/>
                <w:sz w:val="28"/>
                <w:szCs w:val="28"/>
              </w:rPr>
              <w:lastRenderedPageBreak/>
              <w:t>собственности, аренды, хозяйственного ведения и ином праве владения, пользования (за исключением автобусов, переданных в аренду или хозяйственное ведение третьим лицам) - до 0,2 - минус 30 баллов; - свыше 0,2 - минус 50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lastRenderedPageBreak/>
              <w:t>3</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Соблюдение условий лицензирования. Показатели определяются по данным Федеральной службы по надзору в сфере транспорта (территориального управления) за один год до опубликования в средствах массовой информации извещения о проведении конкурса</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наличие у Участника конкурса нарушений лицензионных требований при осуществлении перевозок по маршрутам регулярного сообщения в отчетном периоде - минус 10 баллов; - наличие случаев приостановления действия лицензии в судебном порядке</w:t>
            </w:r>
          </w:p>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минус 20 баллов; - наличие случаев аннулирования лицензии в судебном порядке - минус 30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4</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Год выпуска подвижного состава, используемого Участником конкурса для перевозки пассажиров на </w:t>
            </w:r>
            <w:proofErr w:type="spellStart"/>
            <w:r w:rsidRPr="008A696B">
              <w:rPr>
                <w:rFonts w:ascii="Times New Roman" w:hAnsi="Times New Roman" w:cs="Times New Roman"/>
                <w:sz w:val="28"/>
                <w:szCs w:val="28"/>
              </w:rPr>
              <w:t>внутримуниципальных</w:t>
            </w:r>
            <w:proofErr w:type="spellEnd"/>
            <w:r w:rsidRPr="008A696B">
              <w:rPr>
                <w:rFonts w:ascii="Times New Roman" w:hAnsi="Times New Roman" w:cs="Times New Roman"/>
                <w:sz w:val="28"/>
                <w:szCs w:val="28"/>
              </w:rPr>
              <w:t xml:space="preserve"> маршрутах</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до 1 года включительно - 20 баллов; - от 1 до 4 лет включительно - 15 баллов; - от 4 до 7 лет включительно - 10 баллов; - свыше 7 лет - 5 баллов. Для определения количества баллов по данному критерию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Участником конкурса транспортных средств и выводит средний балл. Возраст транспортных средств определяет по году выпуска</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5</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Экологический класс автобусов за каждое </w:t>
            </w:r>
            <w:hyperlink w:anchor="sub_10" w:history="1">
              <w:r w:rsidRPr="00416690">
                <w:rPr>
                  <w:rStyle w:val="af1"/>
                  <w:rFonts w:ascii="Times New Roman" w:hAnsi="Times New Roman"/>
                  <w:b w:val="0"/>
                  <w:color w:val="auto"/>
                  <w:sz w:val="28"/>
                  <w:szCs w:val="28"/>
                </w:rPr>
                <w:t>транспортное средство</w:t>
              </w:r>
            </w:hyperlink>
            <w:r w:rsidRPr="008A696B">
              <w:rPr>
                <w:rFonts w:ascii="Times New Roman" w:hAnsi="Times New Roman" w:cs="Times New Roman"/>
                <w:sz w:val="28"/>
                <w:szCs w:val="28"/>
              </w:rPr>
              <w:t>, заявленное на лот</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двигатель ЕВРО-5, двигатель ЕВРО-4 - 10 баллов; - двигатель ЕВРО-3, двигатель ЕВРО-2 - 5 баллов; - двигатель ниже уровня ЕВРО-2 - 1 балл</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6</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Наличие производственно-</w:t>
            </w:r>
            <w:r w:rsidRPr="008A696B">
              <w:rPr>
                <w:rFonts w:ascii="Times New Roman" w:hAnsi="Times New Roman" w:cs="Times New Roman"/>
                <w:sz w:val="28"/>
                <w:szCs w:val="28"/>
              </w:rPr>
              <w:lastRenderedPageBreak/>
              <w:t>технической базы по обслуживанию и ремонту транспортных средств</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lastRenderedPageBreak/>
              <w:t xml:space="preserve">- наличие сертификата </w:t>
            </w:r>
            <w:r w:rsidRPr="008A696B">
              <w:rPr>
                <w:rFonts w:ascii="Times New Roman" w:hAnsi="Times New Roman" w:cs="Times New Roman"/>
                <w:sz w:val="28"/>
                <w:szCs w:val="28"/>
              </w:rPr>
              <w:lastRenderedPageBreak/>
              <w:t>соответствия - 10 баллов; - наличие договора на получение услуг по содержанию, ремонту и обслуживанию автотранспортных средств с организацией, имеющей сертификат соответствия, - 5 баллов; - отсутствие сертификата соответствия или договора на получение услуг по содержанию, ремонту и обслуживанию автотранспортных средств - 0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lastRenderedPageBreak/>
              <w:t>7</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Наличие территории для стоянки всех транспортных средств на террит</w:t>
            </w:r>
            <w:r>
              <w:rPr>
                <w:rFonts w:ascii="Times New Roman" w:hAnsi="Times New Roman" w:cs="Times New Roman"/>
                <w:sz w:val="28"/>
                <w:szCs w:val="28"/>
              </w:rPr>
              <w:t>ории городского округа Нижняя Салда</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имеется собственная стоянка или наличие договора на пользование стоянкой - 5 баллов; - отсутствует - 0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8</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Осуществление технического контроля в целях проведения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и </w:t>
            </w:r>
            <w:proofErr w:type="spellStart"/>
            <w:r w:rsidRPr="008A696B">
              <w:rPr>
                <w:rFonts w:ascii="Times New Roman" w:hAnsi="Times New Roman" w:cs="Times New Roman"/>
                <w:sz w:val="28"/>
                <w:szCs w:val="28"/>
              </w:rPr>
              <w:t>послерейсового</w:t>
            </w:r>
            <w:proofErr w:type="spellEnd"/>
            <w:r w:rsidRPr="008A696B">
              <w:rPr>
                <w:rFonts w:ascii="Times New Roman" w:hAnsi="Times New Roman" w:cs="Times New Roman"/>
                <w:sz w:val="28"/>
                <w:szCs w:val="28"/>
              </w:rPr>
              <w:t xml:space="preserve"> технического осмотра транспортных средств</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осуществляет специалист, имеющий удостоверение о прохождении аттестации, или копию договора со специализированной организацией (со специалистом) на осуществление контроля технического состояния транспортных средств - 10 баллов; - осуществляют иные организации или специалисты - 5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9</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Обеспечение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и </w:t>
            </w:r>
            <w:proofErr w:type="spellStart"/>
            <w:r w:rsidRPr="008A696B">
              <w:rPr>
                <w:rFonts w:ascii="Times New Roman" w:hAnsi="Times New Roman" w:cs="Times New Roman"/>
                <w:sz w:val="28"/>
                <w:szCs w:val="28"/>
              </w:rPr>
              <w:t>послерейсового</w:t>
            </w:r>
            <w:proofErr w:type="spellEnd"/>
            <w:r w:rsidRPr="008A696B">
              <w:rPr>
                <w:rFonts w:ascii="Times New Roman" w:hAnsi="Times New Roman" w:cs="Times New Roman"/>
                <w:sz w:val="28"/>
                <w:szCs w:val="28"/>
              </w:rPr>
              <w:t xml:space="preserve"> медицинского осмотра водителей</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наличие лицензии по предоставлению медицинских услуг водителям или наличие договора на получение медицинских услуг с организацией, имеющей лицензию, - 10 баллов; - осуществляют другие организации и специалисты - 5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10</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Непрерывный стаж работы Участника конкурса по осуществлению пассажирских перевозок</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 свыше 5 лет - 15 баллов; - от 3 до 5 лет включительно - 10 баллов; - от 1 года до 3 лет включительно - 5 баллов; - менее 1 года включительно - 0 баллов. Стаж юридического лица или индивидуального предпринимателя учитывается с </w:t>
            </w:r>
            <w:r w:rsidRPr="008A696B">
              <w:rPr>
                <w:rFonts w:ascii="Times New Roman" w:hAnsi="Times New Roman" w:cs="Times New Roman"/>
                <w:sz w:val="28"/>
                <w:szCs w:val="28"/>
              </w:rPr>
              <w:lastRenderedPageBreak/>
              <w:t>момента получения лицензии на осуществление перевозок пассажиров автомобильным транспортом, оборудованным для перевозок более 8 человек</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lastRenderedPageBreak/>
              <w:t>11</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Квалификация водителей, имеющих право на управление тран</w:t>
            </w:r>
            <w:r>
              <w:rPr>
                <w:rFonts w:ascii="Times New Roman" w:hAnsi="Times New Roman" w:cs="Times New Roman"/>
                <w:sz w:val="28"/>
                <w:szCs w:val="28"/>
              </w:rPr>
              <w:t>спортными средствами категории «Д»</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свыше 10 лет - 20 баллов; - от 5 до 10 лет включительно - 15 баллов; - от 3 лет до 5 лет включительно - 10 баллов; - до 3 лет включительно - 5 баллов. Подтверждается копиями водительских удостоверений, стаж работы подтверждается копиями трудовых книжек или выписками из них (средний арифметический в баллах на 1 водителя)</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12</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Обеспечение безопасности пассажирских перевозок</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Наличие службы проведения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контроля технического состояния автобусов, </w:t>
            </w:r>
            <w:hyperlink w:anchor="sub_1111" w:history="1">
              <w:r w:rsidRPr="008A696B">
                <w:rPr>
                  <w:rStyle w:val="af1"/>
                  <w:rFonts w:ascii="Times New Roman" w:hAnsi="Times New Roman"/>
                  <w:sz w:val="28"/>
                  <w:szCs w:val="28"/>
                </w:rPr>
                <w:t>*</w:t>
              </w:r>
            </w:hyperlink>
            <w:r w:rsidRPr="008A696B">
              <w:rPr>
                <w:rFonts w:ascii="Times New Roman" w:hAnsi="Times New Roman" w:cs="Times New Roman"/>
                <w:sz w:val="28"/>
                <w:szCs w:val="28"/>
              </w:rPr>
              <w:t xml:space="preserve"> либо соответствующего договора на проведение </w:t>
            </w:r>
            <w:proofErr w:type="spellStart"/>
            <w:r w:rsidRPr="008A696B">
              <w:rPr>
                <w:rFonts w:ascii="Times New Roman" w:hAnsi="Times New Roman" w:cs="Times New Roman"/>
                <w:sz w:val="28"/>
                <w:szCs w:val="28"/>
              </w:rPr>
              <w:t>предрейсового</w:t>
            </w:r>
            <w:proofErr w:type="spellEnd"/>
            <w:r w:rsidRPr="008A696B">
              <w:rPr>
                <w:rFonts w:ascii="Times New Roman" w:hAnsi="Times New Roman" w:cs="Times New Roman"/>
                <w:sz w:val="28"/>
                <w:szCs w:val="28"/>
              </w:rPr>
              <w:t xml:space="preserve"> контроля технического состояния автобусов - 5 баллов; - отсутствие - 0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13</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Pr>
                <w:rFonts w:ascii="Times New Roman" w:hAnsi="Times New Roman" w:cs="Times New Roman"/>
                <w:sz w:val="28"/>
                <w:szCs w:val="28"/>
              </w:rPr>
              <w:t>Показатели «</w:t>
            </w:r>
            <w:r w:rsidRPr="008A696B">
              <w:rPr>
                <w:rFonts w:ascii="Times New Roman" w:hAnsi="Times New Roman" w:cs="Times New Roman"/>
                <w:sz w:val="28"/>
                <w:szCs w:val="28"/>
              </w:rPr>
              <w:t xml:space="preserve">стабильности </w:t>
            </w:r>
            <w:r>
              <w:rPr>
                <w:rFonts w:ascii="Times New Roman" w:hAnsi="Times New Roman" w:cs="Times New Roman"/>
                <w:sz w:val="28"/>
                <w:szCs w:val="28"/>
              </w:rPr>
              <w:t>работы»</w:t>
            </w:r>
            <w:r w:rsidRPr="008A696B">
              <w:rPr>
                <w:rFonts w:ascii="Times New Roman" w:hAnsi="Times New Roman" w:cs="Times New Roman"/>
                <w:sz w:val="28"/>
                <w:szCs w:val="28"/>
              </w:rPr>
              <w:t xml:space="preserve"> участника конкурса</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 xml:space="preserve">Наличие специальной диспетчерской службы управления и контроля движения автобусов, </w:t>
            </w:r>
            <w:hyperlink w:anchor="sub_1111" w:history="1">
              <w:r w:rsidRPr="008A696B">
                <w:rPr>
                  <w:rStyle w:val="af1"/>
                  <w:rFonts w:ascii="Times New Roman" w:hAnsi="Times New Roman"/>
                  <w:sz w:val="28"/>
                  <w:szCs w:val="28"/>
                </w:rPr>
                <w:t>*</w:t>
              </w:r>
            </w:hyperlink>
            <w:r w:rsidRPr="008A696B">
              <w:rPr>
                <w:rFonts w:ascii="Times New Roman" w:hAnsi="Times New Roman" w:cs="Times New Roman"/>
                <w:sz w:val="28"/>
                <w:szCs w:val="28"/>
              </w:rPr>
              <w:t xml:space="preserve"> либо договора на диспетчерское обслуживание - 5 баллов; - отсутствие - 0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jc w:val="center"/>
              <w:rPr>
                <w:rFonts w:ascii="Times New Roman" w:hAnsi="Times New Roman" w:cs="Times New Roman"/>
                <w:sz w:val="28"/>
                <w:szCs w:val="28"/>
              </w:rPr>
            </w:pPr>
            <w:r w:rsidRPr="008A696B">
              <w:rPr>
                <w:rFonts w:ascii="Times New Roman" w:hAnsi="Times New Roman" w:cs="Times New Roman"/>
                <w:sz w:val="28"/>
                <w:szCs w:val="28"/>
              </w:rPr>
              <w:t>14</w:t>
            </w: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Pr>
                <w:rFonts w:ascii="Times New Roman" w:hAnsi="Times New Roman" w:cs="Times New Roman"/>
                <w:sz w:val="28"/>
                <w:szCs w:val="28"/>
              </w:rPr>
              <w:t>Показатели «стабильности работы»</w:t>
            </w:r>
            <w:r w:rsidRPr="008A696B">
              <w:rPr>
                <w:rFonts w:ascii="Times New Roman" w:hAnsi="Times New Roman" w:cs="Times New Roman"/>
                <w:sz w:val="28"/>
                <w:szCs w:val="28"/>
              </w:rPr>
              <w:t xml:space="preserve"> участника конкурса</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Наличие контрольно-ревизионной службы по соблюдению билетно-кассовой и транспортной дисциплины</w:t>
            </w:r>
            <w:hyperlink w:anchor="sub_1111" w:history="1">
              <w:r w:rsidRPr="008A696B">
                <w:rPr>
                  <w:rStyle w:val="af1"/>
                  <w:rFonts w:ascii="Times New Roman" w:hAnsi="Times New Roman"/>
                  <w:sz w:val="28"/>
                  <w:szCs w:val="28"/>
                </w:rPr>
                <w:t>*</w:t>
              </w:r>
            </w:hyperlink>
            <w:r w:rsidRPr="008A696B">
              <w:rPr>
                <w:rFonts w:ascii="Times New Roman" w:hAnsi="Times New Roman" w:cs="Times New Roman"/>
                <w:sz w:val="28"/>
                <w:szCs w:val="28"/>
              </w:rPr>
              <w:t xml:space="preserve"> - 5 баллов; - отсутствие - 0 баллов</w:t>
            </w:r>
          </w:p>
        </w:tc>
      </w:tr>
      <w:tr w:rsidR="00C64767" w:rsidRPr="008A696B" w:rsidTr="007D1601">
        <w:tc>
          <w:tcPr>
            <w:tcW w:w="560" w:type="dxa"/>
            <w:tcBorders>
              <w:top w:val="single" w:sz="4" w:space="0" w:color="auto"/>
              <w:bottom w:val="single" w:sz="4" w:space="0" w:color="auto"/>
              <w:right w:val="single" w:sz="4" w:space="0" w:color="auto"/>
            </w:tcBorders>
          </w:tcPr>
          <w:p w:rsidR="00C64767" w:rsidRPr="008A696B" w:rsidRDefault="00C64767" w:rsidP="007D1601">
            <w:pPr>
              <w:pStyle w:val="af2"/>
              <w:rPr>
                <w:rFonts w:ascii="Times New Roman" w:hAnsi="Times New Roman" w:cs="Times New Roman"/>
                <w:sz w:val="28"/>
                <w:szCs w:val="28"/>
              </w:rPr>
            </w:pPr>
          </w:p>
        </w:tc>
        <w:tc>
          <w:tcPr>
            <w:tcW w:w="4340" w:type="dxa"/>
            <w:tcBorders>
              <w:top w:val="single" w:sz="4" w:space="0" w:color="auto"/>
              <w:left w:val="single" w:sz="4" w:space="0" w:color="auto"/>
              <w:bottom w:val="single" w:sz="4" w:space="0" w:color="auto"/>
              <w:right w:val="single" w:sz="4" w:space="0" w:color="auto"/>
            </w:tcBorders>
          </w:tcPr>
          <w:p w:rsidR="00C64767" w:rsidRPr="008A696B" w:rsidRDefault="00C64767" w:rsidP="007D1601">
            <w:pPr>
              <w:pStyle w:val="af3"/>
              <w:rPr>
                <w:rFonts w:ascii="Times New Roman" w:hAnsi="Times New Roman" w:cs="Times New Roman"/>
                <w:sz w:val="28"/>
                <w:szCs w:val="28"/>
              </w:rPr>
            </w:pPr>
            <w:r w:rsidRPr="008A696B">
              <w:rPr>
                <w:rFonts w:ascii="Times New Roman" w:hAnsi="Times New Roman" w:cs="Times New Roman"/>
                <w:sz w:val="28"/>
                <w:szCs w:val="28"/>
              </w:rPr>
              <w:t>Итого:</w:t>
            </w:r>
          </w:p>
        </w:tc>
        <w:tc>
          <w:tcPr>
            <w:tcW w:w="4456" w:type="dxa"/>
            <w:tcBorders>
              <w:top w:val="single" w:sz="4" w:space="0" w:color="auto"/>
              <w:left w:val="single" w:sz="4" w:space="0" w:color="auto"/>
              <w:bottom w:val="single" w:sz="4" w:space="0" w:color="auto"/>
            </w:tcBorders>
          </w:tcPr>
          <w:p w:rsidR="00C64767" w:rsidRPr="008A696B" w:rsidRDefault="00C64767" w:rsidP="007D1601">
            <w:pPr>
              <w:pStyle w:val="af2"/>
              <w:rPr>
                <w:rFonts w:ascii="Times New Roman" w:hAnsi="Times New Roman" w:cs="Times New Roman"/>
                <w:sz w:val="28"/>
                <w:szCs w:val="28"/>
              </w:rPr>
            </w:pPr>
          </w:p>
        </w:tc>
      </w:tr>
    </w:tbl>
    <w:p w:rsidR="00C64767" w:rsidRPr="00016537" w:rsidRDefault="00C64767" w:rsidP="00C64767">
      <w:pPr>
        <w:ind w:firstLine="709"/>
        <w:jc w:val="both"/>
        <w:rPr>
          <w:sz w:val="24"/>
          <w:szCs w:val="24"/>
        </w:rPr>
      </w:pPr>
      <w:bookmarkStart w:id="3" w:name="sub_1111"/>
      <w:r w:rsidRPr="00016537">
        <w:rPr>
          <w:rStyle w:val="af0"/>
          <w:bCs w:val="0"/>
          <w:sz w:val="24"/>
          <w:szCs w:val="24"/>
        </w:rPr>
        <w:t>*</w:t>
      </w:r>
      <w:r w:rsidRPr="00016537">
        <w:rPr>
          <w:sz w:val="24"/>
          <w:szCs w:val="24"/>
        </w:rPr>
        <w:t xml:space="preserve"> - деятельность специальной диспетчерской службы управления и контроля движения автобусов, службы проведения </w:t>
      </w:r>
      <w:proofErr w:type="spellStart"/>
      <w:r w:rsidRPr="00016537">
        <w:rPr>
          <w:sz w:val="24"/>
          <w:szCs w:val="24"/>
        </w:rPr>
        <w:t>предрейсового</w:t>
      </w:r>
      <w:proofErr w:type="spellEnd"/>
      <w:r w:rsidRPr="00016537">
        <w:rPr>
          <w:sz w:val="24"/>
          <w:szCs w:val="24"/>
        </w:rPr>
        <w:t xml:space="preserve"> контроля технического состояния автобусов, а также контрольно-ревизионной службы по соблюдению билетно-кассовой и транспортной дисциплины должна быть организована в соответствии с Положением о соответствующей службе, утвержденным приказом юридического лица или индивидуального предпринимателя. Численность службы может составлять от одного и более человек.</w:t>
      </w:r>
    </w:p>
    <w:bookmarkEnd w:id="3"/>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Default="00C64767" w:rsidP="00C64767">
      <w:pPr>
        <w:pStyle w:val="ConsNonformat"/>
        <w:widowControl/>
        <w:ind w:left="5664" w:firstLine="708"/>
        <w:jc w:val="both"/>
        <w:rPr>
          <w:rFonts w:ascii="Times New Roman" w:hAnsi="Times New Roman" w:cs="Times New Roman"/>
          <w:sz w:val="28"/>
          <w:szCs w:val="28"/>
        </w:rPr>
      </w:pPr>
    </w:p>
    <w:p w:rsidR="00C64767" w:rsidRPr="0052050E" w:rsidRDefault="00C64767" w:rsidP="00C64767">
      <w:pPr>
        <w:pStyle w:val="ad"/>
        <w:tabs>
          <w:tab w:val="clear" w:pos="720"/>
        </w:tabs>
        <w:ind w:left="7080" w:firstLine="0"/>
        <w:rPr>
          <w:b/>
        </w:rPr>
      </w:pPr>
      <w:r w:rsidRPr="0052050E">
        <w:rPr>
          <w:b/>
        </w:rPr>
        <w:t>Приложение № 4</w:t>
      </w:r>
    </w:p>
    <w:p w:rsidR="00C64767" w:rsidRPr="00E73531" w:rsidRDefault="00C64767" w:rsidP="00C64767">
      <w:pPr>
        <w:pStyle w:val="ad"/>
        <w:tabs>
          <w:tab w:val="clear" w:pos="720"/>
        </w:tabs>
        <w:ind w:left="348" w:firstLine="0"/>
        <w:rPr>
          <w:b/>
        </w:rPr>
      </w:pPr>
    </w:p>
    <w:p w:rsidR="00C64767" w:rsidRDefault="00C64767" w:rsidP="00C64767">
      <w:pPr>
        <w:pStyle w:val="ad"/>
        <w:tabs>
          <w:tab w:val="clear" w:pos="720"/>
        </w:tabs>
        <w:spacing w:after="0"/>
        <w:ind w:left="346" w:firstLine="0"/>
        <w:jc w:val="center"/>
        <w:rPr>
          <w:b/>
          <w:sz w:val="28"/>
          <w:szCs w:val="28"/>
        </w:rPr>
      </w:pPr>
      <w:r w:rsidRPr="00E73531">
        <w:rPr>
          <w:b/>
          <w:sz w:val="28"/>
          <w:szCs w:val="28"/>
        </w:rPr>
        <w:t xml:space="preserve">Характеристика маршрутов </w:t>
      </w:r>
    </w:p>
    <w:p w:rsidR="00C64767" w:rsidRPr="009877C5" w:rsidRDefault="00C64767" w:rsidP="00C64767">
      <w:pPr>
        <w:pStyle w:val="ad"/>
        <w:tabs>
          <w:tab w:val="clear" w:pos="720"/>
        </w:tabs>
        <w:spacing w:after="0"/>
        <w:ind w:left="346" w:firstLine="0"/>
        <w:jc w:val="center"/>
        <w:rPr>
          <w:sz w:val="28"/>
          <w:szCs w:val="28"/>
        </w:rPr>
      </w:pPr>
      <w:r w:rsidRPr="00E73531">
        <w:rPr>
          <w:b/>
          <w:sz w:val="28"/>
          <w:szCs w:val="28"/>
        </w:rPr>
        <w:t>(схема маршрутной сети и расписание автобусов по маршруту)</w:t>
      </w:r>
    </w:p>
    <w:p w:rsidR="00C64767" w:rsidRPr="00871346" w:rsidRDefault="00C64767" w:rsidP="00C64767"/>
    <w:p w:rsidR="00C64767" w:rsidRPr="00AD48AD" w:rsidRDefault="00C64767" w:rsidP="00C64767">
      <w:pPr>
        <w:ind w:firstLine="851"/>
        <w:jc w:val="both"/>
      </w:pPr>
      <w:r w:rsidRPr="00AD48AD">
        <w:t xml:space="preserve">Лот № 1 «Оказание услуг по осуществлению пассажирских перевозок – маршрут № 3 «ул. Победы- ул. Садовая» </w:t>
      </w:r>
    </w:p>
    <w:p w:rsidR="00C64767" w:rsidRPr="00AD48AD" w:rsidRDefault="00C64767" w:rsidP="00C64767">
      <w:pPr>
        <w:ind w:firstLine="851"/>
        <w:jc w:val="both"/>
      </w:pPr>
      <w:r w:rsidRPr="00AD48AD">
        <w:t xml:space="preserve">Лот № 2 «Оказание услуг по осуществлению пассажирских перевозок – маршрут № 4,8 «площадь Быкова - Совхоз» </w:t>
      </w:r>
    </w:p>
    <w:p w:rsidR="00C64767" w:rsidRPr="00AD48AD" w:rsidRDefault="00C64767" w:rsidP="00C64767">
      <w:pPr>
        <w:ind w:firstLine="851"/>
        <w:jc w:val="both"/>
      </w:pPr>
      <w:r w:rsidRPr="00AD48AD">
        <w:t xml:space="preserve">Лот № 3 «Оказание услуг по осуществлению пассажирских перевозок – маршрут № 7 «Медсанчасть – Ж/Д вокзал» </w:t>
      </w:r>
    </w:p>
    <w:p w:rsidR="00C64767" w:rsidRDefault="00C64767" w:rsidP="00C64767">
      <w:pPr>
        <w:pStyle w:val="ad"/>
        <w:tabs>
          <w:tab w:val="clear" w:pos="720"/>
        </w:tabs>
        <w:ind w:left="0" w:firstLine="0"/>
        <w:rPr>
          <w:rStyle w:val="21"/>
          <w:rFonts w:eastAsia="Calibri"/>
          <w:u w:val="single"/>
        </w:rPr>
      </w:pPr>
    </w:p>
    <w:p w:rsidR="00C64767" w:rsidRDefault="00C64767" w:rsidP="00C64767">
      <w:pPr>
        <w:pStyle w:val="a8"/>
        <w:tabs>
          <w:tab w:val="clear" w:pos="720"/>
        </w:tabs>
        <w:ind w:left="0" w:firstLine="0"/>
        <w:rPr>
          <w:rStyle w:val="21"/>
          <w:rFonts w:eastAsia="Calibri"/>
          <w:u w:val="single"/>
        </w:rPr>
      </w:pPr>
    </w:p>
    <w:p w:rsidR="00C64767" w:rsidRDefault="00C64767" w:rsidP="00C64767">
      <w:pPr>
        <w:pStyle w:val="a8"/>
        <w:tabs>
          <w:tab w:val="clear" w:pos="720"/>
        </w:tabs>
        <w:ind w:left="0" w:firstLine="0"/>
        <w:rPr>
          <w:rStyle w:val="21"/>
          <w:rFonts w:eastAsia="Calibri"/>
          <w:u w:val="single"/>
        </w:rPr>
      </w:pPr>
    </w:p>
    <w:p w:rsidR="00C64767" w:rsidRDefault="00C64767" w:rsidP="00C64767">
      <w:pPr>
        <w:pStyle w:val="a8"/>
        <w:tabs>
          <w:tab w:val="clear" w:pos="720"/>
        </w:tabs>
        <w:ind w:left="0" w:firstLine="0"/>
        <w:rPr>
          <w:rStyle w:val="21"/>
          <w:rFonts w:eastAsia="Calibri"/>
          <w:u w:val="single"/>
        </w:rPr>
      </w:pPr>
    </w:p>
    <w:p w:rsidR="00C64767" w:rsidRDefault="00C64767" w:rsidP="00C64767">
      <w:pPr>
        <w:pStyle w:val="a8"/>
        <w:tabs>
          <w:tab w:val="clear" w:pos="720"/>
        </w:tabs>
        <w:ind w:left="0" w:firstLine="0"/>
        <w:rPr>
          <w:rStyle w:val="21"/>
          <w:rFonts w:eastAsia="Calibri"/>
          <w:u w:val="single"/>
        </w:rPr>
      </w:pPr>
    </w:p>
    <w:p w:rsidR="00C64767" w:rsidRDefault="00C64767" w:rsidP="00C64767">
      <w:pPr>
        <w:pStyle w:val="a8"/>
        <w:tabs>
          <w:tab w:val="clear" w:pos="720"/>
        </w:tabs>
        <w:ind w:left="0" w:firstLine="0"/>
        <w:rPr>
          <w:rStyle w:val="21"/>
          <w:rFonts w:eastAsia="Calibri"/>
          <w:u w:val="single"/>
        </w:rPr>
      </w:pPr>
    </w:p>
    <w:p w:rsidR="00C64767" w:rsidRPr="009877C5" w:rsidRDefault="00C64767" w:rsidP="00C64767">
      <w:pPr>
        <w:pStyle w:val="a8"/>
        <w:tabs>
          <w:tab w:val="clear" w:pos="720"/>
        </w:tabs>
        <w:ind w:left="0" w:firstLine="0"/>
        <w:rPr>
          <w:bCs/>
          <w:sz w:val="28"/>
          <w:szCs w:val="28"/>
        </w:rPr>
      </w:pPr>
    </w:p>
    <w:p w:rsidR="00C64767" w:rsidRPr="003B7BE3" w:rsidRDefault="00C64767" w:rsidP="00C64767">
      <w:pPr>
        <w:pStyle w:val="a8"/>
        <w:jc w:val="right"/>
        <w:rPr>
          <w:b/>
          <w:bCs/>
          <w:u w:val="single"/>
        </w:rPr>
      </w:pPr>
    </w:p>
    <w:p w:rsidR="00C64767" w:rsidRPr="003B7BE3" w:rsidRDefault="00C64767" w:rsidP="00C64767">
      <w:pPr>
        <w:pStyle w:val="a8"/>
        <w:jc w:val="right"/>
        <w:rPr>
          <w:b/>
          <w:bCs/>
          <w:u w:val="single"/>
        </w:rPr>
      </w:pPr>
    </w:p>
    <w:p w:rsidR="00C64767" w:rsidRDefault="00C64767" w:rsidP="00C64767">
      <w:pPr>
        <w:pStyle w:val="a8"/>
        <w:tabs>
          <w:tab w:val="clear" w:pos="720"/>
        </w:tabs>
        <w:jc w:val="right"/>
        <w:rPr>
          <w:b/>
          <w:bCs/>
          <w:u w:val="single"/>
        </w:rPr>
      </w:pPr>
    </w:p>
    <w:p w:rsidR="00C64767" w:rsidRDefault="00C64767" w:rsidP="00C64767">
      <w:pPr>
        <w:pStyle w:val="a8"/>
        <w:tabs>
          <w:tab w:val="clear" w:pos="720"/>
        </w:tabs>
        <w:jc w:val="right"/>
        <w:rPr>
          <w:b/>
          <w:bCs/>
          <w:u w:val="single"/>
        </w:rPr>
      </w:pPr>
    </w:p>
    <w:p w:rsidR="00C64767" w:rsidRDefault="00C64767" w:rsidP="00C64767">
      <w:pPr>
        <w:pStyle w:val="a8"/>
        <w:tabs>
          <w:tab w:val="clear" w:pos="720"/>
        </w:tabs>
        <w:jc w:val="right"/>
        <w:rPr>
          <w:b/>
          <w:bCs/>
          <w:u w:val="single"/>
        </w:rPr>
      </w:pPr>
    </w:p>
    <w:p w:rsidR="00C64767" w:rsidRDefault="00C64767" w:rsidP="00C64767">
      <w:pPr>
        <w:pStyle w:val="a8"/>
        <w:tabs>
          <w:tab w:val="clear" w:pos="720"/>
        </w:tabs>
        <w:jc w:val="right"/>
        <w:rPr>
          <w:b/>
          <w:bCs/>
          <w:u w:val="single"/>
        </w:rPr>
      </w:pPr>
    </w:p>
    <w:p w:rsidR="00C64767" w:rsidRDefault="00C64767" w:rsidP="00C64767">
      <w:pPr>
        <w:pStyle w:val="a8"/>
        <w:tabs>
          <w:tab w:val="clear" w:pos="720"/>
        </w:tabs>
        <w:jc w:val="right"/>
        <w:rPr>
          <w:b/>
          <w:bCs/>
          <w:u w:val="single"/>
        </w:rPr>
      </w:pPr>
    </w:p>
    <w:p w:rsidR="00C64767" w:rsidRPr="003B7BE3" w:rsidRDefault="00C64767" w:rsidP="00C64767">
      <w:pPr>
        <w:pStyle w:val="a8"/>
        <w:tabs>
          <w:tab w:val="clear" w:pos="720"/>
        </w:tabs>
        <w:jc w:val="right"/>
        <w:rPr>
          <w:b/>
          <w:bCs/>
          <w:u w:val="single"/>
        </w:rPr>
      </w:pPr>
    </w:p>
    <w:p w:rsidR="00C64767" w:rsidRPr="003B7BE3" w:rsidRDefault="00C64767" w:rsidP="00C64767">
      <w:pPr>
        <w:pStyle w:val="a8"/>
        <w:jc w:val="right"/>
        <w:rPr>
          <w:rStyle w:val="aa"/>
          <w:sz w:val="28"/>
          <w:szCs w:val="28"/>
        </w:rPr>
      </w:pPr>
      <w:r w:rsidRPr="003B7BE3">
        <w:rPr>
          <w:sz w:val="28"/>
          <w:szCs w:val="28"/>
        </w:rPr>
        <w:t xml:space="preserve">  </w:t>
      </w:r>
      <w:r w:rsidRPr="003B7BE3">
        <w:rPr>
          <w:sz w:val="28"/>
          <w:szCs w:val="28"/>
        </w:rPr>
        <w:tab/>
      </w:r>
    </w:p>
    <w:p w:rsidR="00C64767" w:rsidRPr="00745CB8" w:rsidRDefault="00C64767" w:rsidP="00C64767">
      <w:r w:rsidRPr="00745CB8">
        <w:tab/>
      </w:r>
      <w:r w:rsidRPr="00745CB8">
        <w:tab/>
      </w:r>
      <w:r w:rsidRPr="00745CB8">
        <w:tab/>
      </w:r>
      <w:r w:rsidRPr="00745CB8">
        <w:tab/>
      </w:r>
      <w:r w:rsidRPr="00745CB8">
        <w:tab/>
      </w:r>
      <w:r w:rsidRPr="00745CB8">
        <w:tab/>
      </w:r>
    </w:p>
    <w:p w:rsidR="00C64767" w:rsidRPr="00745CB8" w:rsidRDefault="00C64767" w:rsidP="00C64767"/>
    <w:p w:rsidR="00C64767" w:rsidRDefault="00C64767" w:rsidP="00C64767">
      <w:pPr>
        <w:pStyle w:val="ab"/>
        <w:tabs>
          <w:tab w:val="clear" w:pos="720"/>
        </w:tabs>
        <w:jc w:val="left"/>
      </w:pPr>
    </w:p>
    <w:p w:rsidR="00983E92" w:rsidRDefault="00983E92" w:rsidP="00C64767">
      <w:pPr>
        <w:pStyle w:val="ab"/>
        <w:tabs>
          <w:tab w:val="clear" w:pos="720"/>
        </w:tabs>
        <w:jc w:val="left"/>
      </w:pPr>
    </w:p>
    <w:p w:rsidR="00983E92" w:rsidRDefault="00983E92" w:rsidP="00C64767">
      <w:pPr>
        <w:pStyle w:val="ab"/>
        <w:tabs>
          <w:tab w:val="clear" w:pos="720"/>
        </w:tabs>
        <w:jc w:val="left"/>
      </w:pPr>
    </w:p>
    <w:p w:rsidR="00983E92" w:rsidRDefault="00983E92" w:rsidP="00C64767">
      <w:pPr>
        <w:pStyle w:val="ab"/>
        <w:tabs>
          <w:tab w:val="clear" w:pos="720"/>
        </w:tabs>
        <w:jc w:val="left"/>
      </w:pPr>
    </w:p>
    <w:p w:rsidR="00983E92" w:rsidRDefault="00983E92" w:rsidP="00C64767">
      <w:pPr>
        <w:pStyle w:val="ab"/>
        <w:tabs>
          <w:tab w:val="clear" w:pos="720"/>
        </w:tabs>
        <w:jc w:val="left"/>
      </w:pPr>
    </w:p>
    <w:p w:rsidR="00983E92" w:rsidRDefault="00983E92" w:rsidP="00C64767">
      <w:pPr>
        <w:pStyle w:val="ab"/>
        <w:tabs>
          <w:tab w:val="clear" w:pos="720"/>
        </w:tabs>
        <w:jc w:val="left"/>
      </w:pPr>
    </w:p>
    <w:p w:rsidR="00983E92" w:rsidRDefault="00983E92" w:rsidP="00C64767">
      <w:pPr>
        <w:pStyle w:val="ab"/>
        <w:tabs>
          <w:tab w:val="clear" w:pos="720"/>
        </w:tabs>
        <w:jc w:val="left"/>
      </w:pPr>
    </w:p>
    <w:p w:rsidR="00C64767" w:rsidRDefault="00C64767" w:rsidP="00C64767">
      <w:pPr>
        <w:pStyle w:val="ab"/>
        <w:jc w:val="right"/>
        <w:rPr>
          <w:b w:val="0"/>
          <w:sz w:val="28"/>
          <w:szCs w:val="28"/>
        </w:rPr>
      </w:pPr>
    </w:p>
    <w:p w:rsidR="00C64767" w:rsidRDefault="00C64767" w:rsidP="00C64767">
      <w:pPr>
        <w:pStyle w:val="ab"/>
        <w:jc w:val="right"/>
      </w:pPr>
    </w:p>
    <w:p w:rsidR="00C64767" w:rsidRPr="00DB4C2B" w:rsidRDefault="00C64767" w:rsidP="00C64767">
      <w:pPr>
        <w:pStyle w:val="ab"/>
        <w:jc w:val="right"/>
      </w:pPr>
      <w:r w:rsidRPr="00DB4C2B">
        <w:t>Приложение № 5</w:t>
      </w:r>
    </w:p>
    <w:p w:rsidR="00C64767" w:rsidRPr="00B14170" w:rsidRDefault="00C64767" w:rsidP="00C64767">
      <w:pPr>
        <w:pStyle w:val="ab"/>
        <w:rPr>
          <w:b w:val="0"/>
        </w:rPr>
      </w:pPr>
    </w:p>
    <w:p w:rsidR="00C64767" w:rsidRPr="00B14170" w:rsidRDefault="00C64767" w:rsidP="00C64767">
      <w:pPr>
        <w:pStyle w:val="ab"/>
        <w:jc w:val="right"/>
        <w:rPr>
          <w:b w:val="0"/>
        </w:rPr>
      </w:pPr>
      <w:r w:rsidRPr="00B14170">
        <w:rPr>
          <w:b w:val="0"/>
        </w:rPr>
        <w:t>Проект</w:t>
      </w:r>
    </w:p>
    <w:p w:rsidR="00C64767" w:rsidRPr="00E47C2C" w:rsidRDefault="00C64767" w:rsidP="00C64767">
      <w:pPr>
        <w:pStyle w:val="ab"/>
        <w:jc w:val="right"/>
      </w:pPr>
    </w:p>
    <w:p w:rsidR="00C64767" w:rsidRDefault="00C64767" w:rsidP="00C64767">
      <w:pPr>
        <w:rPr>
          <w:b/>
        </w:rPr>
      </w:pPr>
      <w:r w:rsidRPr="003B7BE3">
        <w:rPr>
          <w:b/>
        </w:rPr>
        <w:t xml:space="preserve">                               </w:t>
      </w:r>
      <w:r>
        <w:rPr>
          <w:b/>
        </w:rPr>
        <w:t xml:space="preserve">          </w:t>
      </w:r>
    </w:p>
    <w:p w:rsidR="00C64767" w:rsidRPr="00E73531" w:rsidRDefault="00C64767" w:rsidP="00C64767">
      <w:pPr>
        <w:jc w:val="center"/>
        <w:rPr>
          <w:b/>
        </w:rPr>
      </w:pPr>
      <w:r w:rsidRPr="00E73531">
        <w:rPr>
          <w:b/>
        </w:rPr>
        <w:t>ДОГОВОР  № _____</w:t>
      </w:r>
    </w:p>
    <w:p w:rsidR="00C64767" w:rsidRDefault="00C64767" w:rsidP="00C64767">
      <w:pPr>
        <w:jc w:val="center"/>
        <w:rPr>
          <w:b/>
        </w:rPr>
      </w:pPr>
      <w:r w:rsidRPr="00E73531">
        <w:rPr>
          <w:b/>
        </w:rPr>
        <w:t xml:space="preserve">на </w:t>
      </w:r>
      <w:r>
        <w:rPr>
          <w:b/>
        </w:rPr>
        <w:t xml:space="preserve">право осуществления регулярных пассажирских перевозок автомобильным транспортом, по маршрутам, включенным в единую маршрутную сеть </w:t>
      </w:r>
      <w:r w:rsidRPr="00E73531">
        <w:rPr>
          <w:b/>
        </w:rPr>
        <w:t>городского округа Нижняя Салда</w:t>
      </w:r>
    </w:p>
    <w:p w:rsidR="00C64767" w:rsidRPr="003B7BE3" w:rsidRDefault="00C64767" w:rsidP="00C64767">
      <w:pPr>
        <w:jc w:val="center"/>
        <w:rPr>
          <w:b/>
        </w:rPr>
      </w:pPr>
    </w:p>
    <w:p w:rsidR="00C64767" w:rsidRPr="00E47C2C" w:rsidRDefault="00C64767" w:rsidP="00C64767">
      <w:r w:rsidRPr="00E47C2C">
        <w:t xml:space="preserve">г. </w:t>
      </w:r>
      <w:r>
        <w:t>Нижняя Салда</w:t>
      </w:r>
      <w:r w:rsidRPr="00E47C2C">
        <w:t xml:space="preserve">                                                    </w:t>
      </w:r>
      <w:r>
        <w:t xml:space="preserve">               «__» ________ 2013</w:t>
      </w:r>
      <w:r w:rsidRPr="00E47C2C">
        <w:t xml:space="preserve">                                    </w:t>
      </w:r>
      <w:r w:rsidRPr="00E47C2C">
        <w:br/>
      </w:r>
    </w:p>
    <w:p w:rsidR="00C64767" w:rsidRPr="00E47C2C" w:rsidRDefault="00C64767" w:rsidP="00C64767">
      <w:pPr>
        <w:ind w:firstLine="851"/>
        <w:jc w:val="both"/>
      </w:pPr>
      <w:r w:rsidRPr="00E47C2C">
        <w:t>Администрация городского округа</w:t>
      </w:r>
      <w:r>
        <w:t xml:space="preserve"> Нижняя Салда</w:t>
      </w:r>
      <w:r w:rsidRPr="00E47C2C">
        <w:t xml:space="preserve">, </w:t>
      </w:r>
      <w:r>
        <w:t xml:space="preserve">действующая в интересах городского округа Нижняя Салда,  </w:t>
      </w:r>
      <w:r w:rsidRPr="00E47C2C">
        <w:t xml:space="preserve">в лице </w:t>
      </w:r>
      <w:r>
        <w:t>г</w:t>
      </w:r>
      <w:r w:rsidRPr="00E47C2C">
        <w:t xml:space="preserve">лавы администрации </w:t>
      </w:r>
      <w:r>
        <w:t xml:space="preserve"> городского округа Нижняя Салда </w:t>
      </w:r>
      <w:proofErr w:type="spellStart"/>
      <w:r>
        <w:t>Гузикова</w:t>
      </w:r>
      <w:proofErr w:type="spellEnd"/>
      <w:r>
        <w:t xml:space="preserve"> Сергея Николаевича,</w:t>
      </w:r>
      <w:r w:rsidRPr="00E47C2C">
        <w:t xml:space="preserve"> действующего на основании Устава, с одной стороны, и ____________________________, в </w:t>
      </w:r>
      <w:proofErr w:type="spellStart"/>
      <w:r w:rsidRPr="00E47C2C">
        <w:t>лице_____________________________</w:t>
      </w:r>
      <w:proofErr w:type="spellEnd"/>
      <w:r w:rsidRPr="00E47C2C">
        <w:t xml:space="preserve">, </w:t>
      </w:r>
      <w:r w:rsidRPr="00E47C2C">
        <w:rPr>
          <w:spacing w:val="-7"/>
        </w:rPr>
        <w:t xml:space="preserve">действующего на основании _________________________________, </w:t>
      </w:r>
      <w:r w:rsidRPr="00E47C2C">
        <w:rPr>
          <w:spacing w:val="-5"/>
        </w:rPr>
        <w:t>именуемое в дальнейшем</w:t>
      </w:r>
      <w:r w:rsidRPr="00E47C2C">
        <w:t xml:space="preserve"> «Исполнитель», </w:t>
      </w:r>
      <w:r w:rsidRPr="00E47C2C">
        <w:rPr>
          <w:spacing w:val="-7"/>
        </w:rPr>
        <w:t xml:space="preserve">с другой стороны, заключили </w:t>
      </w:r>
      <w:r w:rsidRPr="00E47C2C">
        <w:t>настоящий договор о нижеследующем:</w:t>
      </w:r>
    </w:p>
    <w:p w:rsidR="00C64767" w:rsidRDefault="00C64767" w:rsidP="00C64767">
      <w:pPr>
        <w:ind w:firstLine="851"/>
        <w:jc w:val="center"/>
        <w:rPr>
          <w:b/>
        </w:rPr>
      </w:pPr>
      <w:r w:rsidRPr="003B7BE3">
        <w:rPr>
          <w:b/>
        </w:rPr>
        <w:t>1. Предмет договор</w:t>
      </w:r>
    </w:p>
    <w:p w:rsidR="00C64767" w:rsidRPr="003B7BE3" w:rsidRDefault="00C64767" w:rsidP="00C64767">
      <w:pPr>
        <w:ind w:firstLine="851"/>
        <w:jc w:val="center"/>
        <w:rPr>
          <w:b/>
        </w:rPr>
      </w:pPr>
    </w:p>
    <w:p w:rsidR="00C64767" w:rsidRDefault="00C64767" w:rsidP="00C64767">
      <w:pPr>
        <w:ind w:firstLine="851"/>
        <w:jc w:val="both"/>
      </w:pPr>
      <w:r w:rsidRPr="00E47C2C">
        <w:t xml:space="preserve">1.1. Заказчик поручает, а Исполнитель принимает на себя обязательства по оказанию услуги по перевозке пассажиров </w:t>
      </w:r>
      <w:r>
        <w:t xml:space="preserve"> по установленным для населения тарифам на маршруте №</w:t>
      </w:r>
      <w:r w:rsidRPr="00E47C2C">
        <w:t xml:space="preserve"> ___ по утвержденным графикам и тарифам, движение осуществляется согласно прилагаемой схеме маршрута, которая является неотъемлемой частью настоящего договора. </w:t>
      </w:r>
    </w:p>
    <w:p w:rsidR="00C64767" w:rsidRPr="00E47C2C" w:rsidRDefault="00C64767" w:rsidP="00C64767">
      <w:pPr>
        <w:ind w:firstLine="851"/>
        <w:jc w:val="both"/>
      </w:pPr>
    </w:p>
    <w:p w:rsidR="00C64767" w:rsidRDefault="00C64767" w:rsidP="00C64767">
      <w:pPr>
        <w:ind w:firstLine="851"/>
        <w:jc w:val="center"/>
        <w:rPr>
          <w:b/>
        </w:rPr>
      </w:pPr>
      <w:r w:rsidRPr="003B7BE3">
        <w:rPr>
          <w:b/>
        </w:rPr>
        <w:t>2. Обязательства сторон</w:t>
      </w:r>
    </w:p>
    <w:p w:rsidR="00C64767" w:rsidRPr="003B7BE3" w:rsidRDefault="00C64767" w:rsidP="00C64767">
      <w:pPr>
        <w:ind w:firstLine="851"/>
        <w:jc w:val="center"/>
        <w:rPr>
          <w:b/>
        </w:rPr>
      </w:pPr>
    </w:p>
    <w:p w:rsidR="00C64767" w:rsidRPr="00E47C2C" w:rsidRDefault="00C64767" w:rsidP="00C64767">
      <w:pPr>
        <w:ind w:firstLine="851"/>
        <w:jc w:val="both"/>
      </w:pPr>
      <w:r w:rsidRPr="00E47C2C">
        <w:t xml:space="preserve">2.1. Заказчик обязуется: </w:t>
      </w:r>
    </w:p>
    <w:p w:rsidR="00C64767" w:rsidRDefault="00C64767" w:rsidP="00C64767">
      <w:pPr>
        <w:ind w:firstLine="851"/>
        <w:jc w:val="both"/>
      </w:pPr>
      <w:r w:rsidRPr="00E47C2C">
        <w:t>- организовать содержа</w:t>
      </w:r>
      <w:r>
        <w:t xml:space="preserve">ние </w:t>
      </w:r>
      <w:r w:rsidRPr="00E47C2C">
        <w:t>заездны</w:t>
      </w:r>
      <w:r>
        <w:t>х</w:t>
      </w:r>
      <w:r w:rsidRPr="00E47C2C">
        <w:t xml:space="preserve"> карман</w:t>
      </w:r>
      <w:r>
        <w:t>ов</w:t>
      </w:r>
      <w:r w:rsidRPr="00E47C2C">
        <w:t xml:space="preserve"> и посадочны</w:t>
      </w:r>
      <w:r>
        <w:t>х</w:t>
      </w:r>
      <w:r w:rsidRPr="00E47C2C">
        <w:t xml:space="preserve"> площад</w:t>
      </w:r>
      <w:r>
        <w:t>ок</w:t>
      </w:r>
      <w:r w:rsidRPr="00E47C2C">
        <w:t xml:space="preserve"> на маршруте;</w:t>
      </w:r>
    </w:p>
    <w:p w:rsidR="00C64767" w:rsidRDefault="00C64767" w:rsidP="00C64767">
      <w:pPr>
        <w:ind w:firstLine="851"/>
        <w:jc w:val="both"/>
      </w:pPr>
      <w:r w:rsidRPr="00E47C2C">
        <w:t>- информировать население городского округа</w:t>
      </w:r>
      <w:r>
        <w:t xml:space="preserve"> Нижняя Салда</w:t>
      </w:r>
      <w:r w:rsidRPr="00E47C2C">
        <w:t xml:space="preserve"> об открытии движения на маршруте в средствах массовой информации. </w:t>
      </w:r>
    </w:p>
    <w:p w:rsidR="00C64767" w:rsidRPr="00E47C2C" w:rsidRDefault="00C64767" w:rsidP="00C64767">
      <w:pPr>
        <w:ind w:firstLine="851"/>
        <w:jc w:val="both"/>
      </w:pPr>
      <w:r w:rsidRPr="00E47C2C">
        <w:t>2.2. Исполнитель обязуется:</w:t>
      </w:r>
    </w:p>
    <w:p w:rsidR="00C64767" w:rsidRDefault="00C64767" w:rsidP="00C64767">
      <w:pPr>
        <w:ind w:firstLine="851"/>
        <w:jc w:val="both"/>
      </w:pPr>
      <w:r w:rsidRPr="00E47C2C">
        <w:t xml:space="preserve">- обеспечить в соответствии с согласованным расписанием работу автобусов на маршруте </w:t>
      </w:r>
      <w:r>
        <w:t xml:space="preserve"> по </w:t>
      </w:r>
      <w:r w:rsidRPr="00E47C2C">
        <w:t xml:space="preserve">путевому </w:t>
      </w:r>
      <w:r>
        <w:t xml:space="preserve">листу, по прилагаемому списку; </w:t>
      </w:r>
    </w:p>
    <w:p w:rsidR="00C64767" w:rsidRDefault="00C64767" w:rsidP="003B0BFD">
      <w:pPr>
        <w:ind w:firstLine="851"/>
        <w:jc w:val="both"/>
      </w:pPr>
      <w:r w:rsidRPr="00E47C2C">
        <w:t xml:space="preserve">- обеспечить движение по маршруту, указанному в п. 1.1, согласно расписанию движения, являющемуся неотъемлемой частью настоящего </w:t>
      </w:r>
      <w:r w:rsidRPr="00E47C2C">
        <w:lastRenderedPageBreak/>
        <w:t xml:space="preserve">договора. Расписание движения может быть изменено Заказчиком в одностороннем порядке; </w:t>
      </w:r>
    </w:p>
    <w:p w:rsidR="00C64767" w:rsidRDefault="00C64767" w:rsidP="00C64767">
      <w:pPr>
        <w:ind w:firstLine="851"/>
        <w:jc w:val="both"/>
      </w:pPr>
      <w:r w:rsidRPr="00E47C2C">
        <w:t xml:space="preserve">- обеспечить информацией пассажиров о стоимости проезда и провоза багажа в автобусе, правилах пользования автобусом, наименовании остановочных пунктов; </w:t>
      </w:r>
    </w:p>
    <w:p w:rsidR="00C64767" w:rsidRDefault="00C64767" w:rsidP="00C64767">
      <w:pPr>
        <w:ind w:firstLine="851"/>
        <w:jc w:val="both"/>
      </w:pPr>
      <w:r w:rsidRPr="00E47C2C">
        <w:t>- обеспечить продажу пассажиру проездных документов в порядке, предусмотренном Правилами перевозки пассажиров и багажа автомоб</w:t>
      </w:r>
      <w:r>
        <w:t xml:space="preserve">ильным транспортом в Российской </w:t>
      </w:r>
      <w:r w:rsidRPr="00E47C2C">
        <w:t xml:space="preserve">Федерации; </w:t>
      </w:r>
    </w:p>
    <w:p w:rsidR="00C64767" w:rsidRDefault="00C64767" w:rsidP="00C64767">
      <w:pPr>
        <w:ind w:firstLine="851"/>
        <w:jc w:val="both"/>
      </w:pPr>
      <w:r w:rsidRPr="00E47C2C">
        <w:t xml:space="preserve">- обеспечить безопасность перевозки пассажиров в соответствии с Положением об обеспечении безопасности перевозки пассажиров автобусами и другими нормативными документами </w:t>
      </w:r>
      <w:proofErr w:type="spellStart"/>
      <w:r w:rsidRPr="00E47C2C">
        <w:t>Минавтотранса</w:t>
      </w:r>
      <w:proofErr w:type="spellEnd"/>
      <w:r w:rsidRPr="00E47C2C">
        <w:t xml:space="preserve"> РФ;</w:t>
      </w:r>
    </w:p>
    <w:p w:rsidR="00C64767" w:rsidRPr="00E47C2C" w:rsidRDefault="00C64767" w:rsidP="00C64767">
      <w:pPr>
        <w:ind w:firstLine="851"/>
        <w:jc w:val="both"/>
      </w:pPr>
      <w:r w:rsidRPr="00E47C2C">
        <w:t xml:space="preserve">- обеспечить технический контроль за автобусами и </w:t>
      </w:r>
      <w:proofErr w:type="spellStart"/>
      <w:r w:rsidRPr="00E47C2C">
        <w:t>предрейсовый</w:t>
      </w:r>
      <w:proofErr w:type="spellEnd"/>
      <w:r w:rsidRPr="00E47C2C">
        <w:t xml:space="preserve"> медицинский осмотр водителя; </w:t>
      </w:r>
    </w:p>
    <w:p w:rsidR="00C64767" w:rsidRDefault="00C64767" w:rsidP="00C64767">
      <w:pPr>
        <w:ind w:firstLine="851"/>
        <w:jc w:val="both"/>
      </w:pPr>
      <w:r w:rsidRPr="00E47C2C">
        <w:t>- представлять Заказчику необходимую информацию для осуществления контроля за организацией перевозок пассажиров, обеспечивать беспрепятственный допуск представителей органов управления и контроля на объек</w:t>
      </w:r>
      <w:r>
        <w:t xml:space="preserve">ты, обеспечивающие пассажирские </w:t>
      </w:r>
      <w:r w:rsidRPr="00E47C2C">
        <w:t>перевозки;</w:t>
      </w:r>
    </w:p>
    <w:p w:rsidR="00C64767" w:rsidRDefault="00C64767" w:rsidP="00C64767">
      <w:pPr>
        <w:ind w:firstLine="851"/>
        <w:jc w:val="both"/>
      </w:pPr>
      <w:r w:rsidRPr="00E47C2C">
        <w:t>- своевременно представлять органам государственной власти установленную отчетность по пассажирскому транспорту;</w:t>
      </w:r>
    </w:p>
    <w:p w:rsidR="00C64767" w:rsidRDefault="00C64767" w:rsidP="00C64767">
      <w:pPr>
        <w:ind w:firstLine="851"/>
        <w:jc w:val="both"/>
      </w:pPr>
      <w:r w:rsidRPr="00E47C2C">
        <w:t>- принимать участие в обустройстве остановочных пунктов и заездных карманов;</w:t>
      </w:r>
    </w:p>
    <w:p w:rsidR="00C64767" w:rsidRDefault="00C64767" w:rsidP="00C64767">
      <w:pPr>
        <w:ind w:firstLine="851"/>
        <w:jc w:val="both"/>
      </w:pPr>
      <w:r w:rsidRPr="00E47C2C">
        <w:t xml:space="preserve">- согласовывать смену подвижного состава с Заказчиком на протяжении всего срока действия настоящего договора; </w:t>
      </w:r>
    </w:p>
    <w:p w:rsidR="00C64767" w:rsidRDefault="00C64767" w:rsidP="00C64767">
      <w:pPr>
        <w:ind w:firstLine="851"/>
        <w:jc w:val="both"/>
      </w:pPr>
      <w:r w:rsidRPr="00E47C2C">
        <w:t xml:space="preserve">- иметь стандартную лицензию на пассажирские перевозки и сертификат соответствия на услуги по перевозке пассажиров; </w:t>
      </w:r>
    </w:p>
    <w:p w:rsidR="00C64767" w:rsidRPr="00E47C2C" w:rsidRDefault="00C64767" w:rsidP="00C64767">
      <w:pPr>
        <w:ind w:firstLine="851"/>
        <w:jc w:val="both"/>
      </w:pPr>
      <w:r w:rsidRPr="00E47C2C">
        <w:t>- предоставлять право бесплатного проезда льготным категориям пассажиров согласно действующему законодательству.</w:t>
      </w:r>
    </w:p>
    <w:p w:rsidR="00C64767" w:rsidRPr="00E47C2C" w:rsidRDefault="00C64767" w:rsidP="00C64767">
      <w:pPr>
        <w:ind w:firstLine="851"/>
        <w:jc w:val="both"/>
      </w:pPr>
    </w:p>
    <w:p w:rsidR="00C64767" w:rsidRDefault="00C64767" w:rsidP="00C64767">
      <w:pPr>
        <w:ind w:firstLine="851"/>
        <w:jc w:val="center"/>
        <w:rPr>
          <w:b/>
        </w:rPr>
      </w:pPr>
      <w:r w:rsidRPr="003B7BE3">
        <w:rPr>
          <w:b/>
        </w:rPr>
        <w:t>3. Ответственность сторон</w:t>
      </w:r>
    </w:p>
    <w:p w:rsidR="00C64767" w:rsidRPr="003B7BE3" w:rsidRDefault="00C64767" w:rsidP="00C64767">
      <w:pPr>
        <w:ind w:firstLine="851"/>
        <w:jc w:val="center"/>
        <w:rPr>
          <w:b/>
        </w:rPr>
      </w:pPr>
    </w:p>
    <w:p w:rsidR="00C64767" w:rsidRPr="00E47C2C" w:rsidRDefault="00C64767" w:rsidP="00C64767">
      <w:pPr>
        <w:ind w:firstLine="851"/>
        <w:jc w:val="both"/>
      </w:pPr>
      <w:r w:rsidRPr="00E47C2C">
        <w:t>В случае неисполнения или ненадлежащего исполнения своих обязанностей по настоящему договору любая из сторон вправе расторгнуть досрочно настоящий договор.</w:t>
      </w:r>
    </w:p>
    <w:p w:rsidR="00C64767" w:rsidRPr="00E47C2C" w:rsidRDefault="00C64767" w:rsidP="00C64767">
      <w:pPr>
        <w:ind w:firstLine="851"/>
        <w:jc w:val="both"/>
      </w:pPr>
      <w:r w:rsidRPr="00E47C2C">
        <w:t>«Исполнитель» может быть лишен права обслуживания маршрута или маршрутов в случае неоднократного (2 раза и более) нарушения им условий настоящего договора.</w:t>
      </w:r>
    </w:p>
    <w:p w:rsidR="00C64767" w:rsidRPr="00E47C2C" w:rsidRDefault="00C64767" w:rsidP="00C64767">
      <w:pPr>
        <w:ind w:firstLine="851"/>
        <w:jc w:val="both"/>
      </w:pPr>
      <w:r w:rsidRPr="00E47C2C">
        <w:t>Стороны могут приостановить исполнение обязательств по настоящему договору в случае наступления форс-мажорных обстоятельств. К ним относятся стихийные бедствия, военные действия и другие чрезвычайные ситуации.</w:t>
      </w:r>
    </w:p>
    <w:p w:rsidR="00C64767" w:rsidRPr="003B0BFD" w:rsidRDefault="00C64767" w:rsidP="003B0BFD">
      <w:pPr>
        <w:ind w:firstLine="851"/>
        <w:jc w:val="both"/>
      </w:pPr>
      <w:r w:rsidRPr="00E47C2C">
        <w:t>Все споры и разногласия между сторонами разрешаются в соответствии с действующим законодательством РФ.</w:t>
      </w:r>
    </w:p>
    <w:p w:rsidR="00C64767" w:rsidRDefault="00C64767" w:rsidP="00C64767">
      <w:pPr>
        <w:ind w:firstLine="851"/>
        <w:jc w:val="center"/>
        <w:rPr>
          <w:b/>
        </w:rPr>
      </w:pPr>
      <w:r w:rsidRPr="003B7BE3">
        <w:rPr>
          <w:b/>
        </w:rPr>
        <w:t>4. Срок действия договора</w:t>
      </w:r>
    </w:p>
    <w:p w:rsidR="00C64767" w:rsidRDefault="00C64767" w:rsidP="00C64767">
      <w:pPr>
        <w:ind w:firstLine="851"/>
        <w:jc w:val="center"/>
        <w:rPr>
          <w:b/>
        </w:rPr>
      </w:pPr>
    </w:p>
    <w:p w:rsidR="00C64767" w:rsidRPr="00E47C2C" w:rsidRDefault="00C64767" w:rsidP="00C64767">
      <w:pPr>
        <w:ind w:firstLine="709"/>
        <w:jc w:val="both"/>
      </w:pPr>
      <w:r w:rsidRPr="00E47C2C">
        <w:lastRenderedPageBreak/>
        <w:t>4.1. Настоящий д</w:t>
      </w:r>
      <w:r>
        <w:t>оговор заключается на период с «__»</w:t>
      </w:r>
      <w:r w:rsidRPr="00E47C2C">
        <w:t xml:space="preserve"> ______</w:t>
      </w:r>
      <w:r>
        <w:t>__ 20_ года по «__» ________ 2</w:t>
      </w:r>
      <w:r w:rsidRPr="00E47C2C">
        <w:t>0</w:t>
      </w:r>
      <w:r>
        <w:t xml:space="preserve"> </w:t>
      </w:r>
      <w:r w:rsidRPr="00E47C2C">
        <w:t>_ года.</w:t>
      </w:r>
    </w:p>
    <w:p w:rsidR="00C64767" w:rsidRDefault="00C64767" w:rsidP="00C64767">
      <w:pPr>
        <w:ind w:firstLine="851"/>
        <w:jc w:val="center"/>
        <w:rPr>
          <w:b/>
        </w:rPr>
      </w:pPr>
    </w:p>
    <w:p w:rsidR="00C64767" w:rsidRDefault="00C64767" w:rsidP="00C64767">
      <w:pPr>
        <w:ind w:firstLine="851"/>
        <w:jc w:val="center"/>
        <w:rPr>
          <w:b/>
        </w:rPr>
      </w:pPr>
    </w:p>
    <w:p w:rsidR="00C64767" w:rsidRDefault="00C64767" w:rsidP="00C64767">
      <w:pPr>
        <w:ind w:firstLine="851"/>
        <w:jc w:val="center"/>
        <w:rPr>
          <w:b/>
        </w:rPr>
      </w:pPr>
      <w:r w:rsidRPr="003B7BE3">
        <w:rPr>
          <w:b/>
        </w:rPr>
        <w:t>5. Досрочное расторжение договора</w:t>
      </w:r>
    </w:p>
    <w:p w:rsidR="00C64767" w:rsidRPr="003B7BE3" w:rsidRDefault="00C64767" w:rsidP="00C64767">
      <w:pPr>
        <w:ind w:firstLine="851"/>
        <w:jc w:val="center"/>
        <w:rPr>
          <w:b/>
        </w:rPr>
      </w:pPr>
    </w:p>
    <w:p w:rsidR="00C64767" w:rsidRPr="00E47C2C" w:rsidRDefault="00C64767" w:rsidP="00C64767">
      <w:pPr>
        <w:ind w:firstLine="851"/>
        <w:jc w:val="both"/>
      </w:pPr>
      <w:r w:rsidRPr="00E47C2C">
        <w:t xml:space="preserve">5.1. Досрочное расторжение настоящего договора по инициативе Заказчика допускается в случаях:  </w:t>
      </w:r>
    </w:p>
    <w:p w:rsidR="00C64767" w:rsidRDefault="00C64767" w:rsidP="00C64767">
      <w:pPr>
        <w:ind w:firstLine="851"/>
        <w:jc w:val="both"/>
      </w:pPr>
      <w:r w:rsidRPr="00E47C2C">
        <w:t>- работа Исполнителя на маршруте, не предусмотренном договором, работа на маршруте, не утвержденном орг</w:t>
      </w:r>
      <w:r>
        <w:t xml:space="preserve">анами местного самоуправления; </w:t>
      </w:r>
    </w:p>
    <w:p w:rsidR="00C64767" w:rsidRPr="00E47C2C" w:rsidRDefault="00C64767" w:rsidP="00C64767">
      <w:pPr>
        <w:ind w:firstLine="851"/>
        <w:jc w:val="both"/>
      </w:pPr>
      <w:r w:rsidRPr="00E47C2C">
        <w:t xml:space="preserve">- в случае окончания срока действия лицензии и ее несвоевременного продления; </w:t>
      </w:r>
    </w:p>
    <w:p w:rsidR="00C64767" w:rsidRPr="00E47C2C" w:rsidRDefault="00C64767" w:rsidP="00C64767">
      <w:pPr>
        <w:ind w:firstLine="851"/>
        <w:jc w:val="both"/>
      </w:pPr>
      <w:r w:rsidRPr="00E47C2C">
        <w:t xml:space="preserve">- в случае выявленных нарушений условий договора. </w:t>
      </w:r>
    </w:p>
    <w:p w:rsidR="00C64767" w:rsidRPr="00E47C2C" w:rsidRDefault="00C64767" w:rsidP="00C64767">
      <w:pPr>
        <w:ind w:firstLine="851"/>
        <w:jc w:val="both"/>
      </w:pPr>
    </w:p>
    <w:p w:rsidR="00C64767" w:rsidRDefault="00C64767" w:rsidP="00C64767">
      <w:pPr>
        <w:ind w:firstLine="851"/>
        <w:jc w:val="center"/>
        <w:rPr>
          <w:b/>
        </w:rPr>
      </w:pPr>
      <w:r w:rsidRPr="003B7BE3">
        <w:rPr>
          <w:b/>
        </w:rPr>
        <w:t>6. Заключительные положения</w:t>
      </w:r>
    </w:p>
    <w:p w:rsidR="00C64767" w:rsidRPr="003B7BE3" w:rsidRDefault="00C64767" w:rsidP="00C64767">
      <w:pPr>
        <w:ind w:firstLine="851"/>
        <w:jc w:val="center"/>
        <w:rPr>
          <w:b/>
        </w:rPr>
      </w:pPr>
    </w:p>
    <w:p w:rsidR="00C64767" w:rsidRPr="00E47C2C" w:rsidRDefault="00C64767" w:rsidP="00C64767">
      <w:pPr>
        <w:ind w:firstLine="851"/>
        <w:jc w:val="both"/>
      </w:pPr>
      <w:r w:rsidRPr="00E47C2C">
        <w:t>6.1. Все споры, разногласия по настоящему договору решаются</w:t>
      </w:r>
      <w:r>
        <w:t xml:space="preserve"> путем переговоров, либо</w:t>
      </w:r>
      <w:r w:rsidRPr="00E47C2C">
        <w:t xml:space="preserve"> в Арбитражном суде </w:t>
      </w:r>
      <w:r>
        <w:t>Свердловской</w:t>
      </w:r>
      <w:r w:rsidRPr="00E47C2C">
        <w:t xml:space="preserve"> области. </w:t>
      </w:r>
    </w:p>
    <w:p w:rsidR="00C64767" w:rsidRPr="00E47C2C" w:rsidRDefault="00C64767" w:rsidP="00C64767">
      <w:pPr>
        <w:ind w:firstLine="851"/>
        <w:jc w:val="both"/>
      </w:pPr>
      <w:r w:rsidRPr="00E47C2C">
        <w:t xml:space="preserve">6.1. Настоящий договор составлен в двух экземплярах, причем каждый экземпляр имеет одинаковую юридическую силу. Один экземпляр настоящего договора находится у Заказчика, второй у Исполнителя. </w:t>
      </w:r>
    </w:p>
    <w:p w:rsidR="00C64767" w:rsidRPr="00E47C2C" w:rsidRDefault="00C64767" w:rsidP="00C64767">
      <w:pPr>
        <w:ind w:firstLine="851"/>
        <w:jc w:val="both"/>
      </w:pPr>
    </w:p>
    <w:p w:rsidR="00C64767" w:rsidRDefault="00C64767" w:rsidP="00C64767">
      <w:pPr>
        <w:ind w:firstLine="851"/>
        <w:jc w:val="center"/>
        <w:rPr>
          <w:b/>
        </w:rPr>
      </w:pPr>
      <w:r w:rsidRPr="003B7BE3">
        <w:rPr>
          <w:b/>
        </w:rPr>
        <w:t>7. Реквизиты и подписи сторон</w:t>
      </w:r>
    </w:p>
    <w:p w:rsidR="00C64767" w:rsidRDefault="00C64767" w:rsidP="00C64767">
      <w:pPr>
        <w:ind w:firstLine="851"/>
        <w:jc w:val="center"/>
        <w:rPr>
          <w:b/>
        </w:rPr>
      </w:pPr>
    </w:p>
    <w:p w:rsidR="00C64767" w:rsidRPr="003B7BE3" w:rsidRDefault="00C64767" w:rsidP="00C64767">
      <w:pPr>
        <w:ind w:firstLine="851"/>
        <w:jc w:val="center"/>
        <w:rPr>
          <w:b/>
        </w:rPr>
      </w:pPr>
    </w:p>
    <w:p w:rsidR="00C64767" w:rsidRPr="00E47C2C" w:rsidRDefault="00C64767" w:rsidP="00C64767">
      <w:pPr>
        <w:ind w:firstLine="851"/>
        <w:jc w:val="both"/>
      </w:pPr>
      <w:r>
        <w:t>Заказчик</w:t>
      </w:r>
      <w:r>
        <w:tab/>
      </w:r>
      <w:r>
        <w:tab/>
      </w:r>
      <w:r>
        <w:tab/>
      </w:r>
      <w:r>
        <w:tab/>
      </w:r>
      <w:r>
        <w:tab/>
      </w:r>
      <w:r>
        <w:tab/>
      </w:r>
      <w:r>
        <w:tab/>
      </w:r>
      <w:r>
        <w:tab/>
      </w:r>
      <w:r w:rsidRPr="00E47C2C">
        <w:t xml:space="preserve">Исполнитель </w:t>
      </w:r>
      <w:r w:rsidRPr="00E47C2C">
        <w:br/>
      </w:r>
      <w:r w:rsidRPr="00E47C2C">
        <w:br/>
      </w:r>
      <w:r w:rsidRPr="00E47C2C">
        <w:br/>
      </w:r>
    </w:p>
    <w:p w:rsidR="00C64767" w:rsidRPr="00E47C2C" w:rsidRDefault="00C64767" w:rsidP="00C64767"/>
    <w:p w:rsidR="00C64767" w:rsidRPr="00E47C2C" w:rsidRDefault="00C64767" w:rsidP="00C64767">
      <w:r w:rsidRPr="00E47C2C">
        <w:t>__________________</w:t>
      </w:r>
      <w:r>
        <w:t xml:space="preserve">С.Н. </w:t>
      </w:r>
      <w:proofErr w:type="spellStart"/>
      <w:r>
        <w:t>Гузиков</w:t>
      </w:r>
      <w:proofErr w:type="spellEnd"/>
      <w:r>
        <w:t xml:space="preserve">                                        _____________</w:t>
      </w:r>
    </w:p>
    <w:p w:rsidR="00C64767" w:rsidRPr="00E47C2C" w:rsidRDefault="00C64767" w:rsidP="00C64767">
      <w:pPr>
        <w:pStyle w:val="ab"/>
      </w:pPr>
    </w:p>
    <w:p w:rsidR="00C64767" w:rsidRPr="00E47C2C" w:rsidRDefault="00C64767" w:rsidP="00C64767"/>
    <w:p w:rsidR="00C64767" w:rsidRDefault="00C64767" w:rsidP="00C64767">
      <w:pPr>
        <w:pStyle w:val="ab"/>
        <w:tabs>
          <w:tab w:val="clear" w:pos="720"/>
        </w:tabs>
      </w:pPr>
    </w:p>
    <w:p w:rsidR="00C64767" w:rsidRDefault="00C64767" w:rsidP="00C64767">
      <w:pPr>
        <w:pStyle w:val="ab"/>
        <w:tabs>
          <w:tab w:val="clear" w:pos="720"/>
        </w:tabs>
      </w:pPr>
    </w:p>
    <w:p w:rsidR="00C64767" w:rsidRDefault="00C64767" w:rsidP="00C64767">
      <w:pPr>
        <w:pStyle w:val="ab"/>
        <w:tabs>
          <w:tab w:val="clear" w:pos="720"/>
        </w:tabs>
      </w:pPr>
    </w:p>
    <w:p w:rsidR="00C64767" w:rsidRDefault="00C64767" w:rsidP="00C64767">
      <w:pPr>
        <w:pStyle w:val="ab"/>
        <w:tabs>
          <w:tab w:val="clear" w:pos="720"/>
        </w:tabs>
      </w:pPr>
    </w:p>
    <w:p w:rsidR="00C64767" w:rsidRDefault="00C64767" w:rsidP="00C64767">
      <w:pPr>
        <w:pStyle w:val="ab"/>
        <w:tabs>
          <w:tab w:val="clear" w:pos="720"/>
        </w:tabs>
      </w:pPr>
    </w:p>
    <w:p w:rsidR="00C64767" w:rsidRDefault="00C64767" w:rsidP="00C64767">
      <w:pPr>
        <w:pStyle w:val="ab"/>
        <w:tabs>
          <w:tab w:val="clear" w:pos="720"/>
        </w:tabs>
      </w:pPr>
    </w:p>
    <w:p w:rsidR="00C64767" w:rsidRDefault="00C64767" w:rsidP="00C64767">
      <w:pPr>
        <w:pStyle w:val="ab"/>
        <w:tabs>
          <w:tab w:val="clear" w:pos="720"/>
        </w:tabs>
      </w:pPr>
    </w:p>
    <w:p w:rsidR="00C64767" w:rsidRDefault="00C64767" w:rsidP="00C64767">
      <w:pPr>
        <w:pStyle w:val="ab"/>
        <w:tabs>
          <w:tab w:val="clear" w:pos="720"/>
        </w:tabs>
      </w:pPr>
    </w:p>
    <w:p w:rsidR="00983E92" w:rsidRDefault="00983E92" w:rsidP="00C64767">
      <w:pPr>
        <w:pStyle w:val="ab"/>
        <w:tabs>
          <w:tab w:val="clear" w:pos="720"/>
        </w:tabs>
      </w:pPr>
    </w:p>
    <w:p w:rsidR="00983E92" w:rsidRDefault="00983E92" w:rsidP="00C64767">
      <w:pPr>
        <w:pStyle w:val="ab"/>
        <w:tabs>
          <w:tab w:val="clear" w:pos="720"/>
        </w:tabs>
      </w:pPr>
    </w:p>
    <w:p w:rsidR="00983E92" w:rsidRDefault="00983E92" w:rsidP="00C64767">
      <w:pPr>
        <w:pStyle w:val="ab"/>
        <w:tabs>
          <w:tab w:val="clear" w:pos="720"/>
        </w:tabs>
      </w:pPr>
    </w:p>
    <w:p w:rsidR="00983E92" w:rsidRDefault="00983E92" w:rsidP="00C64767">
      <w:pPr>
        <w:pStyle w:val="ab"/>
        <w:tabs>
          <w:tab w:val="clear" w:pos="720"/>
        </w:tabs>
      </w:pPr>
    </w:p>
    <w:p w:rsidR="00600B47" w:rsidRDefault="00600B47"/>
    <w:sectPr w:rsidR="00600B47" w:rsidSect="00600B47">
      <w:headerReference w:type="even" r:id="rId27"/>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E3" w:rsidRDefault="006802E3" w:rsidP="003F20A2">
      <w:r>
        <w:separator/>
      </w:r>
    </w:p>
  </w:endnote>
  <w:endnote w:type="continuationSeparator" w:id="1">
    <w:p w:rsidR="006802E3" w:rsidRDefault="006802E3" w:rsidP="003F2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panose1 w:val="00000000000000000000"/>
    <w:charset w:val="CC"/>
    <w:family w:val="modern"/>
    <w:notTrueType/>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3" w:rsidRPr="00462CD3" w:rsidRDefault="006802E3" w:rsidP="007D1601">
    <w:pPr>
      <w:pStyle w:val="ae"/>
      <w:rPr>
        <w:sz w:val="24"/>
        <w:szCs w:val="24"/>
      </w:rPr>
    </w:pPr>
  </w:p>
  <w:p w:rsidR="006802E3" w:rsidRPr="00B66A93" w:rsidRDefault="006802E3">
    <w:pPr>
      <w:pStyle w:val="ae"/>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3" w:rsidRDefault="006802E3">
    <w:pPr>
      <w:pStyle w:val="ae"/>
      <w:jc w:val="center"/>
    </w:pPr>
  </w:p>
  <w:p w:rsidR="006802E3" w:rsidRDefault="006802E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E3" w:rsidRDefault="006802E3" w:rsidP="003F20A2">
      <w:r>
        <w:separator/>
      </w:r>
    </w:p>
  </w:footnote>
  <w:footnote w:type="continuationSeparator" w:id="1">
    <w:p w:rsidR="006802E3" w:rsidRDefault="006802E3" w:rsidP="003F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3" w:rsidRDefault="007671AA">
    <w:pPr>
      <w:pStyle w:val="a4"/>
      <w:jc w:val="center"/>
    </w:pPr>
    <w:fldSimple w:instr=" PAGE   \* MERGEFORMAT ">
      <w:r w:rsidR="000D7D1A">
        <w:rPr>
          <w:noProof/>
        </w:rPr>
        <w:t>20</w:t>
      </w:r>
    </w:fldSimple>
  </w:p>
  <w:p w:rsidR="006802E3" w:rsidRDefault="006802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3" w:rsidRDefault="006802E3">
    <w:pPr>
      <w:pStyle w:val="a4"/>
      <w:jc w:val="center"/>
    </w:pPr>
  </w:p>
  <w:p w:rsidR="006802E3" w:rsidRDefault="006802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3" w:rsidRDefault="007671AA" w:rsidP="007D1601">
    <w:pPr>
      <w:pStyle w:val="a4"/>
      <w:framePr w:wrap="around" w:vAnchor="text" w:hAnchor="margin" w:xAlign="center" w:y="1"/>
      <w:rPr>
        <w:rStyle w:val="a6"/>
      </w:rPr>
    </w:pPr>
    <w:r>
      <w:rPr>
        <w:rStyle w:val="a6"/>
      </w:rPr>
      <w:fldChar w:fldCharType="begin"/>
    </w:r>
    <w:r w:rsidR="006802E3">
      <w:rPr>
        <w:rStyle w:val="a6"/>
      </w:rPr>
      <w:instrText xml:space="preserve">PAGE  </w:instrText>
    </w:r>
    <w:r>
      <w:rPr>
        <w:rStyle w:val="a6"/>
      </w:rPr>
      <w:fldChar w:fldCharType="end"/>
    </w:r>
  </w:p>
  <w:p w:rsidR="006802E3" w:rsidRDefault="006802E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3" w:rsidRDefault="007671AA" w:rsidP="007D1601">
    <w:pPr>
      <w:pStyle w:val="a4"/>
      <w:framePr w:wrap="around" w:vAnchor="text" w:hAnchor="margin" w:xAlign="center" w:y="1"/>
      <w:rPr>
        <w:rStyle w:val="a6"/>
      </w:rPr>
    </w:pPr>
    <w:r>
      <w:rPr>
        <w:rStyle w:val="a6"/>
      </w:rPr>
      <w:fldChar w:fldCharType="begin"/>
    </w:r>
    <w:r w:rsidR="006802E3">
      <w:rPr>
        <w:rStyle w:val="a6"/>
      </w:rPr>
      <w:instrText xml:space="preserve">PAGE  </w:instrText>
    </w:r>
    <w:r>
      <w:rPr>
        <w:rStyle w:val="a6"/>
      </w:rPr>
      <w:fldChar w:fldCharType="separate"/>
    </w:r>
    <w:r w:rsidR="000D7D1A">
      <w:rPr>
        <w:rStyle w:val="a6"/>
        <w:noProof/>
      </w:rPr>
      <w:t>30</w:t>
    </w:r>
    <w:r>
      <w:rPr>
        <w:rStyle w:val="a6"/>
      </w:rPr>
      <w:fldChar w:fldCharType="end"/>
    </w:r>
  </w:p>
  <w:p w:rsidR="006802E3" w:rsidRDefault="006802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7DE"/>
    <w:multiLevelType w:val="hybridMultilevel"/>
    <w:tmpl w:val="9738CF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8045F"/>
    <w:multiLevelType w:val="multilevel"/>
    <w:tmpl w:val="CF8A6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64767"/>
    <w:rsid w:val="000D7D1A"/>
    <w:rsid w:val="00146CE9"/>
    <w:rsid w:val="00340AA8"/>
    <w:rsid w:val="003B0BFD"/>
    <w:rsid w:val="003F20A2"/>
    <w:rsid w:val="005927C8"/>
    <w:rsid w:val="005F5E8E"/>
    <w:rsid w:val="00600B47"/>
    <w:rsid w:val="006802E3"/>
    <w:rsid w:val="006876A2"/>
    <w:rsid w:val="007671AA"/>
    <w:rsid w:val="007D1601"/>
    <w:rsid w:val="00983E92"/>
    <w:rsid w:val="009B13EA"/>
    <w:rsid w:val="00A16ECF"/>
    <w:rsid w:val="00C64767"/>
    <w:rsid w:val="00C95C3A"/>
    <w:rsid w:val="00DE2FEE"/>
    <w:rsid w:val="00EC43C8"/>
    <w:rsid w:val="00F5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6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64767"/>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C64767"/>
    <w:pPr>
      <w:keepNext/>
      <w:tabs>
        <w:tab w:val="num" w:pos="720"/>
      </w:tabs>
      <w:spacing w:before="240" w:after="60" w:line="276" w:lineRule="auto"/>
      <w:ind w:left="900" w:hanging="360"/>
      <w:jc w:val="both"/>
      <w:outlineLvl w:val="2"/>
    </w:pPr>
    <w:rPr>
      <w:rFonts w:ascii="Cambria" w:hAnsi="Cambria"/>
      <w:b/>
      <w:bCs/>
      <w:sz w:val="26"/>
      <w:szCs w:val="26"/>
      <w:lang w:eastAsia="en-US"/>
    </w:rPr>
  </w:style>
  <w:style w:type="paragraph" w:styleId="9">
    <w:name w:val="heading 9"/>
    <w:basedOn w:val="a"/>
    <w:next w:val="a"/>
    <w:link w:val="90"/>
    <w:qFormat/>
    <w:rsid w:val="00C64767"/>
    <w:pPr>
      <w:tabs>
        <w:tab w:val="num" w:pos="720"/>
      </w:tabs>
      <w:spacing w:before="240" w:after="60"/>
      <w:ind w:left="900" w:hanging="360"/>
      <w:jc w:val="both"/>
      <w:outlineLvl w:val="8"/>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76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C64767"/>
    <w:rPr>
      <w:rFonts w:ascii="Cambria" w:eastAsia="Times New Roman" w:hAnsi="Cambria" w:cs="Times New Roman"/>
      <w:b/>
      <w:bCs/>
      <w:sz w:val="26"/>
      <w:szCs w:val="26"/>
    </w:rPr>
  </w:style>
  <w:style w:type="character" w:customStyle="1" w:styleId="90">
    <w:name w:val="Заголовок 9 Знак"/>
    <w:basedOn w:val="a0"/>
    <w:link w:val="9"/>
    <w:rsid w:val="00C64767"/>
    <w:rPr>
      <w:rFonts w:ascii="Arial" w:eastAsia="Times New Roman" w:hAnsi="Arial" w:cs="Arial"/>
      <w:sz w:val="24"/>
      <w:szCs w:val="24"/>
      <w:lang w:eastAsia="ru-RU"/>
    </w:rPr>
  </w:style>
  <w:style w:type="paragraph" w:customStyle="1" w:styleId="2">
    <w:name w:val="Стиль2"/>
    <w:basedOn w:val="a"/>
    <w:rsid w:val="00C64767"/>
  </w:style>
  <w:style w:type="table" w:customStyle="1" w:styleId="11">
    <w:name w:val="Стиль таблицы1"/>
    <w:basedOn w:val="a1"/>
    <w:rsid w:val="00C64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3">
    <w:name w:val="Table Grid"/>
    <w:basedOn w:val="a1"/>
    <w:rsid w:val="00C64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64767"/>
    <w:pPr>
      <w:tabs>
        <w:tab w:val="center" w:pos="4677"/>
        <w:tab w:val="right" w:pos="9355"/>
      </w:tabs>
    </w:pPr>
    <w:rPr>
      <w:sz w:val="24"/>
      <w:szCs w:val="24"/>
    </w:rPr>
  </w:style>
  <w:style w:type="character" w:customStyle="1" w:styleId="a5">
    <w:name w:val="Верхний колонтитул Знак"/>
    <w:basedOn w:val="a0"/>
    <w:link w:val="a4"/>
    <w:uiPriority w:val="99"/>
    <w:rsid w:val="00C64767"/>
    <w:rPr>
      <w:rFonts w:ascii="Times New Roman" w:eastAsia="Times New Roman" w:hAnsi="Times New Roman" w:cs="Times New Roman"/>
      <w:sz w:val="24"/>
      <w:szCs w:val="24"/>
      <w:lang w:eastAsia="ru-RU"/>
    </w:rPr>
  </w:style>
  <w:style w:type="character" w:styleId="a6">
    <w:name w:val="page number"/>
    <w:basedOn w:val="a0"/>
    <w:rsid w:val="00C64767"/>
  </w:style>
  <w:style w:type="paragraph" w:styleId="20">
    <w:name w:val="Body Text 2"/>
    <w:basedOn w:val="a"/>
    <w:link w:val="21"/>
    <w:rsid w:val="00C64767"/>
    <w:pPr>
      <w:tabs>
        <w:tab w:val="num" w:pos="720"/>
      </w:tabs>
      <w:spacing w:after="120" w:line="480" w:lineRule="auto"/>
      <w:ind w:left="900" w:hanging="360"/>
      <w:jc w:val="both"/>
    </w:pPr>
    <w:rPr>
      <w:sz w:val="24"/>
      <w:szCs w:val="24"/>
    </w:rPr>
  </w:style>
  <w:style w:type="character" w:customStyle="1" w:styleId="21">
    <w:name w:val="Основной текст 2 Знак"/>
    <w:basedOn w:val="a0"/>
    <w:link w:val="20"/>
    <w:rsid w:val="00C64767"/>
    <w:rPr>
      <w:rFonts w:ascii="Times New Roman" w:eastAsia="Times New Roman" w:hAnsi="Times New Roman" w:cs="Times New Roman"/>
      <w:sz w:val="24"/>
      <w:szCs w:val="24"/>
      <w:lang w:eastAsia="ru-RU"/>
    </w:rPr>
  </w:style>
  <w:style w:type="character" w:styleId="a7">
    <w:name w:val="Hyperlink"/>
    <w:basedOn w:val="a0"/>
    <w:rsid w:val="00C64767"/>
    <w:rPr>
      <w:color w:val="0000FF"/>
      <w:u w:val="single"/>
    </w:rPr>
  </w:style>
  <w:style w:type="paragraph" w:styleId="a8">
    <w:name w:val="Body Text"/>
    <w:basedOn w:val="a"/>
    <w:link w:val="a9"/>
    <w:uiPriority w:val="99"/>
    <w:unhideWhenUsed/>
    <w:rsid w:val="00C64767"/>
    <w:pPr>
      <w:tabs>
        <w:tab w:val="num" w:pos="720"/>
      </w:tabs>
      <w:spacing w:after="120" w:line="276" w:lineRule="auto"/>
      <w:ind w:left="900" w:hanging="360"/>
      <w:jc w:val="both"/>
    </w:pPr>
    <w:rPr>
      <w:rFonts w:eastAsia="Calibri"/>
      <w:sz w:val="24"/>
      <w:szCs w:val="24"/>
      <w:lang w:eastAsia="en-US"/>
    </w:rPr>
  </w:style>
  <w:style w:type="character" w:customStyle="1" w:styleId="a9">
    <w:name w:val="Основной текст Знак"/>
    <w:basedOn w:val="a0"/>
    <w:link w:val="a8"/>
    <w:uiPriority w:val="99"/>
    <w:rsid w:val="00C64767"/>
    <w:rPr>
      <w:rFonts w:ascii="Times New Roman" w:eastAsia="Calibri" w:hAnsi="Times New Roman" w:cs="Times New Roman"/>
      <w:sz w:val="24"/>
      <w:szCs w:val="24"/>
    </w:rPr>
  </w:style>
  <w:style w:type="character" w:styleId="aa">
    <w:name w:val="Strong"/>
    <w:basedOn w:val="a0"/>
    <w:qFormat/>
    <w:rsid w:val="00C64767"/>
    <w:rPr>
      <w:b/>
      <w:bCs/>
    </w:rPr>
  </w:style>
  <w:style w:type="paragraph" w:customStyle="1" w:styleId="ConsPlusNonformat">
    <w:name w:val="ConsPlusNonformat"/>
    <w:rsid w:val="00C647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C64767"/>
    <w:pPr>
      <w:tabs>
        <w:tab w:val="num" w:pos="720"/>
      </w:tabs>
      <w:ind w:left="900" w:hanging="360"/>
      <w:jc w:val="center"/>
    </w:pPr>
    <w:rPr>
      <w:b/>
      <w:bCs/>
      <w:sz w:val="24"/>
      <w:szCs w:val="24"/>
    </w:rPr>
  </w:style>
  <w:style w:type="character" w:customStyle="1" w:styleId="ac">
    <w:name w:val="Название Знак"/>
    <w:basedOn w:val="a0"/>
    <w:link w:val="ab"/>
    <w:rsid w:val="00C64767"/>
    <w:rPr>
      <w:rFonts w:ascii="Times New Roman" w:eastAsia="Times New Roman" w:hAnsi="Times New Roman" w:cs="Times New Roman"/>
      <w:b/>
      <w:bCs/>
      <w:sz w:val="24"/>
      <w:szCs w:val="24"/>
      <w:lang w:eastAsia="ru-RU"/>
    </w:rPr>
  </w:style>
  <w:style w:type="paragraph" w:customStyle="1" w:styleId="ConsNormal">
    <w:name w:val="ConsNormal"/>
    <w:rsid w:val="00C6476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аголовок 11"/>
    <w:basedOn w:val="a"/>
    <w:next w:val="a"/>
    <w:rsid w:val="00C64767"/>
    <w:pPr>
      <w:keepNext/>
      <w:tabs>
        <w:tab w:val="num" w:pos="720"/>
      </w:tabs>
      <w:ind w:left="900" w:hanging="360"/>
      <w:jc w:val="center"/>
    </w:pPr>
    <w:rPr>
      <w:sz w:val="24"/>
      <w:szCs w:val="20"/>
    </w:rPr>
  </w:style>
  <w:style w:type="paragraph" w:customStyle="1" w:styleId="ConsNonformat">
    <w:name w:val="ConsNonformat"/>
    <w:rsid w:val="00C64767"/>
    <w:pPr>
      <w:widowControl w:val="0"/>
      <w:autoSpaceDE w:val="0"/>
      <w:autoSpaceDN w:val="0"/>
      <w:spacing w:after="0" w:line="240" w:lineRule="auto"/>
    </w:pPr>
    <w:rPr>
      <w:rFonts w:ascii="Consultant" w:eastAsia="Times New Roman" w:hAnsi="Consultant" w:cs="Consultant"/>
      <w:sz w:val="20"/>
      <w:szCs w:val="20"/>
      <w:lang w:eastAsia="ru-RU"/>
    </w:rPr>
  </w:style>
  <w:style w:type="paragraph" w:customStyle="1" w:styleId="ConsCell">
    <w:name w:val="ConsCell"/>
    <w:rsid w:val="00C64767"/>
    <w:pPr>
      <w:widowControl w:val="0"/>
      <w:autoSpaceDE w:val="0"/>
      <w:autoSpaceDN w:val="0"/>
      <w:spacing w:after="0" w:line="240" w:lineRule="auto"/>
    </w:pPr>
    <w:rPr>
      <w:rFonts w:ascii="Arial" w:eastAsia="Times New Roman" w:hAnsi="Arial" w:cs="Arial"/>
      <w:sz w:val="20"/>
      <w:szCs w:val="20"/>
      <w:lang w:eastAsia="ru-RU"/>
    </w:rPr>
  </w:style>
  <w:style w:type="paragraph" w:styleId="ad">
    <w:name w:val="List Paragraph"/>
    <w:basedOn w:val="a"/>
    <w:uiPriority w:val="34"/>
    <w:qFormat/>
    <w:rsid w:val="00C64767"/>
    <w:pPr>
      <w:tabs>
        <w:tab w:val="num" w:pos="720"/>
      </w:tabs>
      <w:spacing w:after="200" w:line="276" w:lineRule="auto"/>
      <w:ind w:left="708" w:hanging="360"/>
      <w:jc w:val="both"/>
    </w:pPr>
    <w:rPr>
      <w:rFonts w:eastAsia="Calibri"/>
      <w:sz w:val="24"/>
      <w:szCs w:val="24"/>
      <w:lang w:eastAsia="en-US"/>
    </w:rPr>
  </w:style>
  <w:style w:type="paragraph" w:styleId="ae">
    <w:name w:val="footer"/>
    <w:basedOn w:val="a"/>
    <w:link w:val="af"/>
    <w:uiPriority w:val="99"/>
    <w:rsid w:val="00C64767"/>
    <w:pPr>
      <w:tabs>
        <w:tab w:val="center" w:pos="4677"/>
        <w:tab w:val="right" w:pos="9355"/>
      </w:tabs>
    </w:pPr>
  </w:style>
  <w:style w:type="character" w:customStyle="1" w:styleId="af">
    <w:name w:val="Нижний колонтитул Знак"/>
    <w:basedOn w:val="a0"/>
    <w:link w:val="ae"/>
    <w:uiPriority w:val="99"/>
    <w:rsid w:val="00C64767"/>
    <w:rPr>
      <w:rFonts w:ascii="Times New Roman" w:eastAsia="Times New Roman" w:hAnsi="Times New Roman" w:cs="Times New Roman"/>
      <w:sz w:val="28"/>
      <w:szCs w:val="28"/>
      <w:lang w:eastAsia="ru-RU"/>
    </w:rPr>
  </w:style>
  <w:style w:type="character" w:customStyle="1" w:styleId="af0">
    <w:name w:val="Цветовое выделение"/>
    <w:uiPriority w:val="99"/>
    <w:rsid w:val="00C64767"/>
    <w:rPr>
      <w:b/>
      <w:bCs/>
      <w:color w:val="26282F"/>
      <w:sz w:val="26"/>
      <w:szCs w:val="26"/>
    </w:rPr>
  </w:style>
  <w:style w:type="character" w:customStyle="1" w:styleId="af1">
    <w:name w:val="Гипертекстовая ссылка"/>
    <w:basedOn w:val="af0"/>
    <w:uiPriority w:val="99"/>
    <w:rsid w:val="00C64767"/>
    <w:rPr>
      <w:color w:val="106BBE"/>
    </w:rPr>
  </w:style>
  <w:style w:type="paragraph" w:customStyle="1" w:styleId="af2">
    <w:name w:val="Нормальный (таблица)"/>
    <w:basedOn w:val="a"/>
    <w:next w:val="a"/>
    <w:uiPriority w:val="99"/>
    <w:rsid w:val="00C64767"/>
    <w:pPr>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C64767"/>
    <w:pPr>
      <w:autoSpaceDE w:val="0"/>
      <w:autoSpaceDN w:val="0"/>
      <w:adjustRightInd w:val="0"/>
    </w:pPr>
    <w:rPr>
      <w:rFonts w:ascii="Arial" w:hAnsi="Arial" w:cs="Arial"/>
      <w:sz w:val="24"/>
      <w:szCs w:val="24"/>
    </w:rPr>
  </w:style>
  <w:style w:type="character" w:styleId="af4">
    <w:name w:val="footnote reference"/>
    <w:rsid w:val="00C64767"/>
    <w:rPr>
      <w:rFonts w:cs="Times New Roman"/>
      <w:vertAlign w:val="superscript"/>
    </w:rPr>
  </w:style>
  <w:style w:type="paragraph" w:customStyle="1" w:styleId="12">
    <w:name w:val="Абзац списка1"/>
    <w:basedOn w:val="a"/>
    <w:rsid w:val="00C64767"/>
    <w:pPr>
      <w:ind w:left="708"/>
    </w:pPr>
    <w:rPr>
      <w:sz w:val="24"/>
      <w:szCs w:val="24"/>
    </w:rPr>
  </w:style>
  <w:style w:type="paragraph" w:styleId="af5">
    <w:name w:val="Balloon Text"/>
    <w:basedOn w:val="a"/>
    <w:link w:val="af6"/>
    <w:uiPriority w:val="99"/>
    <w:semiHidden/>
    <w:unhideWhenUsed/>
    <w:rsid w:val="00C64767"/>
    <w:rPr>
      <w:rFonts w:ascii="Tahoma" w:hAnsi="Tahoma" w:cs="Tahoma"/>
      <w:sz w:val="16"/>
      <w:szCs w:val="16"/>
    </w:rPr>
  </w:style>
  <w:style w:type="character" w:customStyle="1" w:styleId="af6">
    <w:name w:val="Текст выноски Знак"/>
    <w:basedOn w:val="a0"/>
    <w:link w:val="af5"/>
    <w:uiPriority w:val="99"/>
    <w:semiHidden/>
    <w:rsid w:val="00C647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275463.0" TargetMode="External"/><Relationship Id="rId13" Type="http://schemas.openxmlformats.org/officeDocument/2006/relationships/hyperlink" Target="garantF1://9223991.171" TargetMode="External"/><Relationship Id="rId18" Type="http://schemas.openxmlformats.org/officeDocument/2006/relationships/hyperlink" Target="garantF1://9223991.17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455333.0" TargetMode="External"/><Relationship Id="rId7" Type="http://schemas.openxmlformats.org/officeDocument/2006/relationships/image" Target="media/image1.jpeg"/><Relationship Id="rId12" Type="http://schemas.openxmlformats.org/officeDocument/2006/relationships/hyperlink" Target="garantF1://9223991.171" TargetMode="External"/><Relationship Id="rId17" Type="http://schemas.openxmlformats.org/officeDocument/2006/relationships/hyperlink" Target="garantF1://9223991.17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9223991.171" TargetMode="External"/><Relationship Id="rId20" Type="http://schemas.openxmlformats.org/officeDocument/2006/relationships/hyperlink" Target="garantF1://9223991.17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kt.tomsk.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9223991.171"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admin_nsalda@mail.ru" TargetMode="External"/><Relationship Id="rId19" Type="http://schemas.openxmlformats.org/officeDocument/2006/relationships/hyperlink" Target="garantF1://9223991.171" TargetMode="External"/><Relationship Id="rId4" Type="http://schemas.openxmlformats.org/officeDocument/2006/relationships/webSettings" Target="webSettings.xml"/><Relationship Id="rId9" Type="http://schemas.openxmlformats.org/officeDocument/2006/relationships/hyperlink" Target="mailto:admin_nsalda@mail.ru" TargetMode="External"/><Relationship Id="rId14" Type="http://schemas.openxmlformats.org/officeDocument/2006/relationships/hyperlink" Target="garantF1://9223991.171" TargetMode="External"/><Relationship Id="rId22" Type="http://schemas.openxmlformats.org/officeDocument/2006/relationships/hyperlink" Target="garantF1://12041327.200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7604</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Ob_otdel3</cp:lastModifiedBy>
  <cp:revision>2</cp:revision>
  <cp:lastPrinted>2013-12-09T08:27:00Z</cp:lastPrinted>
  <dcterms:created xsi:type="dcterms:W3CDTF">2013-12-27T04:19:00Z</dcterms:created>
  <dcterms:modified xsi:type="dcterms:W3CDTF">2013-12-27T04:19:00Z</dcterms:modified>
</cp:coreProperties>
</file>